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652512" w:rsidP="00652512">
      <w:pPr>
        <w:tabs>
          <w:tab w:val="left" w:pos="924"/>
          <w:tab w:val="center" w:pos="7699"/>
          <w:tab w:val="left" w:pos="12300"/>
        </w:tabs>
        <w:autoSpaceDE w:val="0"/>
        <w:autoSpaceDN w:val="0"/>
        <w:adjustRightInd w:val="0"/>
        <w:spacing w:before="240" w:after="24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="003130ED"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 w:rsidR="003130ED">
        <w:rPr>
          <w:rFonts w:ascii="Calibri" w:hAnsi="Calibri" w:cs="Arial"/>
          <w:b/>
        </w:rPr>
        <w:t xml:space="preserve">POR DESTREZAS CON CRITERIOS DE DESEMPEÑO </w:t>
      </w:r>
      <w:r>
        <w:rPr>
          <w:rFonts w:ascii="Calibri" w:hAnsi="Calibri" w:cs="Arial"/>
          <w:b/>
        </w:rPr>
        <w:tab/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1280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4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0100E4" w:rsidTr="00D32F99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E4" w:rsidRDefault="000100E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00E4" w:rsidRDefault="000100E4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Lcdo. Edgar Tamayo Constante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00E4" w:rsidRDefault="000100E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00E4" w:rsidRDefault="000100E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Ciencias Naturales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100E4" w:rsidRDefault="000100E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E4" w:rsidRDefault="000100E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Sexto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100E4" w:rsidRDefault="000100E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A-B-C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 w:rsidP="000612B6">
            <w:pPr>
              <w:spacing w:before="240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  <w:r w:rsidR="000100E4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612B6" w:rsidP="000612B6">
            <w:pPr>
              <w:spacing w:before="240"/>
              <w:jc w:val="center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E4" w:rsidRPr="000525EB" w:rsidRDefault="000525EB" w:rsidP="00F85A66">
            <w:pPr>
              <w:spacing w:before="240"/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  <w:r w:rsidR="000100E4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 w:rsidP="00F85A66">
            <w:pPr>
              <w:tabs>
                <w:tab w:val="clear" w:pos="708"/>
              </w:tabs>
              <w:suppressAutoHyphens w:val="0"/>
              <w:spacing w:before="240" w:after="200" w:line="276" w:lineRule="auto"/>
              <w:rPr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F85A66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EL SISTEMA SOLAR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 w:rsidP="00F85A66">
            <w:pPr>
              <w:pStyle w:val="Default"/>
              <w:spacing w:before="240"/>
              <w:rPr>
                <w:color w:val="auto"/>
                <w:sz w:val="22"/>
                <w:szCs w:val="22"/>
              </w:rPr>
            </w:pPr>
          </w:p>
        </w:tc>
      </w:tr>
      <w:tr w:rsidR="002C08EB" w:rsidTr="00F5440D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C08EB" w:rsidRDefault="002C08EB" w:rsidP="00F85A66">
            <w:pPr>
              <w:spacing w:before="240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C08EB" w:rsidRDefault="002C08EB" w:rsidP="00F85A66">
            <w:pPr>
              <w:spacing w:before="240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B" w:rsidRDefault="002C08EB" w:rsidP="00F85A66">
            <w:pPr>
              <w:pStyle w:val="Default"/>
              <w:spacing w:before="240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7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C08EB" w:rsidRDefault="002C08EB" w:rsidP="00F85A66">
            <w:pPr>
              <w:pStyle w:val="Default"/>
              <w:spacing w:before="240"/>
              <w:rPr>
                <w:color w:val="auto"/>
                <w:sz w:val="22"/>
                <w:szCs w:val="22"/>
              </w:rPr>
            </w:pPr>
            <w:r w:rsidRPr="002C08EB">
              <w:rPr>
                <w:rFonts w:eastAsiaTheme="minorHAnsi"/>
                <w:bCs/>
                <w:color w:val="auto"/>
                <w:sz w:val="18"/>
                <w:szCs w:val="18"/>
                <w:lang w:eastAsia="en-US"/>
              </w:rPr>
              <w:t>Comprender más  acerca  del sistema solar, las órbitas planetarias, la estructura de la Tierra, la transmisión de calor y los eclipses a través del estudio del sistema solar para i</w:t>
            </w:r>
            <w:r w:rsidRPr="002C08EB">
              <w:rPr>
                <w:rFonts w:eastAsiaTheme="minorHAnsi" w:cs="Gotham-Light"/>
                <w:color w:val="auto"/>
                <w:sz w:val="18"/>
                <w:szCs w:val="18"/>
                <w:lang w:eastAsia="es-EC"/>
              </w:rPr>
              <w:t>nferir algunas de las relaciones de causa-efecto, que se producen en la atmósfera y en la Tierra, como la radiación solar.</w:t>
            </w: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100E4" w:rsidRDefault="000100E4" w:rsidP="000100E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0100E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CE.CN.3.10. Analiza, desde la indagación de diversas fuentes, los efectos de los fenómenos geológicos sobre el planeta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Pr="000100E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Tierra, tomando en cuenta la composición del Sistema Solar, la estructura de la Tierra, la influencia de las placas tectónicas en la formación de la cordillera de los Andes y la distribución de la biodiversidad en las regiones naturales del Ecuador, reforzando su análisis con las contribuciones científicas al campo de la vulcanología del país.</w:t>
            </w:r>
          </w:p>
          <w:p w:rsidR="000100E4" w:rsidRPr="000100E4" w:rsidRDefault="000100E4" w:rsidP="000100E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</w:p>
          <w:p w:rsidR="000100E4" w:rsidRDefault="000100E4" w:rsidP="000100E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0100E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CE.CN.3.2. Argumenta desde la indagación y ejecución de sencillos experimentos, la importancia de los procesos de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Pr="000100E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Fotosíntesis, nutrición, respiración, reproducción, y la relación con la humedad del suelo, diversidad y clasificación de las plantas sin semilla de las regionales naturales del Ecuador; reconoce las posibles amenazas y propone, mediante trabajo colaborativo, medidas de protección.</w:t>
            </w:r>
          </w:p>
          <w:p w:rsidR="000100E4" w:rsidRDefault="000100E4" w:rsidP="000100E4">
            <w:pPr>
              <w:pStyle w:val="Pa12"/>
              <w:spacing w:before="100" w:after="100" w:line="240" w:lineRule="auto"/>
              <w:jc w:val="both"/>
              <w:rPr>
                <w:rFonts w:ascii="Calibri" w:hAnsi="Calibri" w:cs="Gotham"/>
                <w:color w:val="000000"/>
                <w:sz w:val="18"/>
                <w:szCs w:val="18"/>
              </w:rPr>
            </w:pPr>
            <w:r w:rsidRPr="000100E4">
              <w:rPr>
                <w:rFonts w:ascii="Calibri" w:hAnsi="Calibri" w:cs="Gotham"/>
                <w:color w:val="000000"/>
                <w:sz w:val="18"/>
                <w:szCs w:val="18"/>
              </w:rPr>
              <w:t>CE.CN.3.3. Analiza, desde la indagación y observación, la dinámica de los ecosistemas en función de sus características y clases, los mecanismos de interrelación con los seres vivos, los procesos de adaptación de la diversidad biológica que presentan, las causas y consecuencias de la extinción de las especies, las técnicas y prácticas para el manejo de dese</w:t>
            </w:r>
            <w:r w:rsidRPr="000100E4">
              <w:rPr>
                <w:rFonts w:ascii="Calibri" w:hAnsi="Calibri" w:cs="Gotham"/>
                <w:color w:val="000000"/>
                <w:sz w:val="18"/>
                <w:szCs w:val="18"/>
              </w:rPr>
              <w:softHyphen/>
              <w:t xml:space="preserve">chos, potenciando el trabajo colaborativo y promoviendo medidas de preservación y cuidado de la diversidad nativa, en las Áreas Naturales Protegidas del Ecuador. </w:t>
            </w:r>
          </w:p>
          <w:p w:rsidR="000100E4" w:rsidRDefault="000100E4" w:rsidP="000100E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0100E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CE.CN.3.8. Explica, desde la ejecución de experimentos sencillos, en varias sustancias y cuerpos del entorno, las diferencias entre calor y temperatura; y, comunica, de forma gráfica, las formas de transmisión del calor (conducción, convección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Pr="000100E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y radiación).</w:t>
            </w:r>
          </w:p>
          <w:p w:rsidR="000100E4" w:rsidRPr="000100E4" w:rsidRDefault="000100E4" w:rsidP="000100E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</w:p>
          <w:p w:rsidR="000525EB" w:rsidRDefault="000100E4" w:rsidP="00F85A6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CE.CN.3.5. Propone acciones para la salud integral (una dieta equilibrada, actividad física, normas de higiene y el uso de medicinas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ancestrales) a partir de la comprensión e indagación de la estructura y función de los aparatos digestivo, respiratorio, circulatorio,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excretor y de los órganos de los sentidos, relacionándolos con las enfermedades, los desórdenes alimenticios (bulimia,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anorexia) y los efectos nocivos por consumo de drogas estimulantes, depresoras y alucinógenas en su cuerpo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C08EB" w:rsidRPr="00581271" w:rsidRDefault="002C08EB" w:rsidP="00857B0B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innovadores</w:t>
            </w:r>
          </w:p>
          <w:p w:rsidR="002C08EB" w:rsidRPr="00581271" w:rsidRDefault="002C08EB" w:rsidP="00857B0B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justos</w:t>
            </w:r>
          </w:p>
          <w:p w:rsidR="002C08EB" w:rsidRPr="00581271" w:rsidRDefault="002C08EB" w:rsidP="00857B0B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solidarios</w:t>
            </w:r>
          </w:p>
          <w:p w:rsidR="000100E4" w:rsidRPr="00F85A66" w:rsidRDefault="006A01AF" w:rsidP="00857B0B">
            <w:pPr>
              <w:rPr>
                <w:bCs/>
                <w:sz w:val="20"/>
                <w:szCs w:val="20"/>
                <w:lang w:eastAsia="es-EC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 xml:space="preserve">Las instituciones lasallistas se centran en los jóvenes, para </w:t>
            </w:r>
            <w:r w:rsidR="0079386E"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 xml:space="preserve">inducirles a </w:t>
            </w: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 xml:space="preserve">que sean </w:t>
            </w:r>
            <w:r w:rsidR="000100E4"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innovadores</w:t>
            </w: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 xml:space="preserve"> y justos en esta época en que vivimos. A la vez que se preocupan </w:t>
            </w:r>
            <w:r w:rsidR="0079386E"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en prepararlos a que sean solidarios y ocupen un puesto en la sociedad.</w:t>
            </w:r>
            <w:r w:rsidR="0079386E" w:rsidRPr="00F85A66">
              <w:rPr>
                <w:bCs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 w:rsidP="0099740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79386E" w:rsidRDefault="000100E4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79386E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r w:rsidR="000100E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79386E" w:rsidRDefault="000100E4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79386E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  <w:p w:rsidR="008A0B1F" w:rsidRDefault="008A0B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8A0B1F" w:rsidRDefault="008A0B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B5DF7">
        <w:trPr>
          <w:trHeight w:val="597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97404" w:rsidRPr="00997404" w:rsidRDefault="00B83E77" w:rsidP="0099740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997404"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CN.3.4.3. Indagar, con uso de las TIC y otros recursos, sobre el sistema solar, describir algunos de sus componentes, usar modelos de simulación y explicar los eclipses de la Luna y el Sol.</w:t>
            </w:r>
          </w:p>
          <w:p w:rsidR="00997404" w:rsidRPr="00997404" w:rsidRDefault="00997404" w:rsidP="009974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CN.3.4.4. Analizar modelos de la estructura de la Tierra y diferenciar sus capas de acuerdo a sus componentes.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B1F" w:rsidRPr="008A0B1F" w:rsidRDefault="008A0B1F" w:rsidP="008A0B1F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</w:p>
          <w:p w:rsidR="008A0B1F" w:rsidRDefault="008A0B1F" w:rsidP="008A0B1F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8A0B1F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 xml:space="preserve">Identificación del problema: </w:t>
            </w:r>
            <w:r w:rsidRPr="008A0B1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Observación de video </w:t>
            </w:r>
            <w:hyperlink r:id="rId8" w:history="1">
              <w:r w:rsidRPr="008A0B1F">
                <w:rPr>
                  <w:rFonts w:ascii="Calibri" w:eastAsia="Calibri" w:hAnsi="Calibri" w:cs="Calibri"/>
                  <w:color w:val="0000FF" w:themeColor="hyperlink"/>
                  <w:kern w:val="0"/>
                  <w:sz w:val="18"/>
                  <w:szCs w:val="18"/>
                  <w:u w:val="single"/>
                  <w:lang w:val="es-AR" w:eastAsia="en-US"/>
                </w:rPr>
                <w:t>http://www.youtube.com/watch?v=ySYeSiAEpiY</w:t>
              </w:r>
            </w:hyperlink>
            <w:r w:rsidRPr="008A0B1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sobre el Sistema Solar.</w:t>
            </w:r>
            <w:r w:rsidR="00D90FF5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</w:t>
            </w:r>
          </w:p>
          <w:p w:rsidR="00D90FF5" w:rsidRPr="00D90FF5" w:rsidRDefault="00D90FF5" w:rsidP="008A0B1F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D90FF5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Recopilar ideas respecto al video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.</w:t>
            </w:r>
          </w:p>
          <w:p w:rsidR="00D90FF5" w:rsidRPr="008A0B1F" w:rsidRDefault="00D90FF5" w:rsidP="008A0B1F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Preguntar: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¿Qué es el Sistema Solar?</w:t>
            </w:r>
          </w:p>
          <w:p w:rsidR="00D90FF5" w:rsidRPr="00D90FF5" w:rsidRDefault="008A0B1F" w:rsidP="00D90FF5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8A0B1F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Análisis del problema:</w:t>
            </w:r>
            <w:r w:rsidRPr="008A0B1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Conversar y resaltar ideas referentes al video.</w:t>
            </w:r>
          </w:p>
          <w:p w:rsidR="008A0B1F" w:rsidRPr="008A0B1F" w:rsidRDefault="008A0B1F" w:rsidP="008A0B1F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8A0B1F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Hipótesis:</w:t>
            </w:r>
            <w:r w:rsidRPr="008A0B1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Seleccionar criterios e ideas sobre la </w:t>
            </w:r>
            <w:r w:rsidRPr="008A0B1F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la estructura de la Tierra y sus características</w:t>
            </w:r>
            <w:r w:rsidR="00D90FF5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. </w:t>
            </w:r>
          </w:p>
          <w:p w:rsidR="008A0B1F" w:rsidRDefault="008A0B1F" w:rsidP="008A0B1F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8A0B1F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Recopilar datos:</w:t>
            </w:r>
            <w:r w:rsidRPr="008A0B1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</w:t>
            </w:r>
            <w:r w:rsidRPr="008A0B1F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Indagar modelos respecto a la construcción del Sistema Solar</w:t>
            </w:r>
            <w:r w:rsidRPr="008A0B1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. </w:t>
            </w:r>
          </w:p>
          <w:p w:rsidR="00D90FF5" w:rsidRPr="008A0B1F" w:rsidRDefault="00D90FF5" w:rsidP="008A0B1F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Conversar</w:t>
            </w:r>
            <w:r w:rsidRPr="00D90FF5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: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Sobre los planetas que forma el Sistema Solar, los satélites, asteroides, cometas.</w:t>
            </w:r>
          </w:p>
          <w:p w:rsidR="00352FA4" w:rsidRPr="00D90FF5" w:rsidRDefault="008A0B1F" w:rsidP="00352FA4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8A0B1F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 xml:space="preserve">Lectura: </w:t>
            </w:r>
            <w:r w:rsidRPr="008A0B1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del texto del alumno referente al tema</w:t>
            </w:r>
            <w:r w:rsidR="00352FA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.</w:t>
            </w:r>
            <w:r w:rsidR="00352FA4" w:rsidRPr="00352FA4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 xml:space="preserve"> </w:t>
            </w:r>
          </w:p>
          <w:p w:rsidR="00D90FF5" w:rsidRPr="00D90FF5" w:rsidRDefault="00D90FF5" w:rsidP="00352FA4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D90FF5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Realizar preguntas sobre la lectura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.</w:t>
            </w:r>
          </w:p>
          <w:p w:rsidR="008A0B1F" w:rsidRDefault="00352FA4" w:rsidP="00352FA4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352FA4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 xml:space="preserve">Evaluación: </w:t>
            </w:r>
            <w:r w:rsidRPr="00352FA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Realizar las actividades del texto del alumno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Pág. 21</w:t>
            </w:r>
          </w:p>
          <w:p w:rsidR="00B83E77" w:rsidRPr="008A0B1F" w:rsidRDefault="00B83E77" w:rsidP="008A0B1F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83E77" w:rsidRDefault="00B83E77" w:rsidP="008A0B1F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F7A8C" w:rsidRDefault="002F7A8C" w:rsidP="002F7A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2F7A8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Gráficos</w:t>
            </w:r>
          </w:p>
          <w:p w:rsidR="002F7A8C" w:rsidRDefault="002F7A8C" w:rsidP="002F7A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Carteles</w:t>
            </w:r>
          </w:p>
          <w:p w:rsidR="002F7A8C" w:rsidRDefault="002F7A8C" w:rsidP="002F7A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</w:t>
            </w:r>
          </w:p>
          <w:p w:rsidR="002F7A8C" w:rsidRDefault="002F7A8C" w:rsidP="002F7A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Video</w:t>
            </w:r>
          </w:p>
          <w:p w:rsidR="00921128" w:rsidRPr="002F7A8C" w:rsidRDefault="00921128" w:rsidP="00921128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A0B1F" w:rsidRPr="008A0B1F" w:rsidRDefault="008A0B1F" w:rsidP="008A0B1F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</w:p>
          <w:p w:rsidR="008A0B1F" w:rsidRDefault="008A0B1F" w:rsidP="008A0B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171" w:lineRule="atLeast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8A0B1F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I.CN.3.10.1. Analiza la estructura de la tierra (capas, componentes) como parte del sistema solar y su órbita, con</w:t>
            </w:r>
            <w:r w:rsid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Pr="008A0B1F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respecto al Sol y el resto de planetas. (J.3.)</w:t>
            </w:r>
          </w:p>
          <w:p w:rsidR="008A0B1F" w:rsidRPr="008A0B1F" w:rsidRDefault="008A0B1F" w:rsidP="008A0B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before="100" w:after="100" w:line="171" w:lineRule="atLeast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</w:p>
          <w:p w:rsidR="00B83E77" w:rsidRPr="005D09AD" w:rsidRDefault="00B83E77" w:rsidP="008A0B1F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EF2A24" w:rsidRDefault="00B83E77" w:rsidP="008A0B1F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EF2A24" w:rsidRPr="00EF2A24" w:rsidRDefault="00EF2A24" w:rsidP="00EF2A24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2A24" w:rsidRPr="00EF2A24" w:rsidRDefault="00EF2A24" w:rsidP="00EF2A24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2A24" w:rsidRDefault="00EF2A24" w:rsidP="00EF2A24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de apoyo de la pág.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21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.</w:t>
            </w:r>
          </w:p>
          <w:p w:rsidR="00D90FF5" w:rsidRDefault="00D90FF5" w:rsidP="00D90FF5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D90FF5" w:rsidRDefault="00D90FF5" w:rsidP="00D90FF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ind w:left="226" w:hanging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Reflexión sobre el video observado</w:t>
            </w:r>
            <w:r w:rsidR="00B157CD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    3p</w:t>
            </w:r>
          </w:p>
          <w:p w:rsidR="00D90FF5" w:rsidRDefault="00D90FF5" w:rsidP="00D90FF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ind w:left="226" w:hanging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Observar figuras</w:t>
            </w:r>
            <w:r w:rsidR="00B157CD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y practicar acciones a realizar  2p</w:t>
            </w:r>
          </w:p>
          <w:p w:rsidR="00B157CD" w:rsidRDefault="00B157CD" w:rsidP="00D90FF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ind w:left="226" w:hanging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Criterio sobre el día de la  Tierra  2p</w:t>
            </w:r>
          </w:p>
          <w:p w:rsidR="00B157CD" w:rsidRPr="00D90FF5" w:rsidRDefault="00B157CD" w:rsidP="00D90FF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ind w:left="226" w:hanging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Contestar pregunta (¿Qué es la Tierra?)     3p</w:t>
            </w:r>
          </w:p>
          <w:p w:rsidR="00D90FF5" w:rsidRDefault="00D90FF5" w:rsidP="00D90FF5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D90FF5" w:rsidRDefault="00D90FF5" w:rsidP="00D90FF5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Valor 10 puntos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7C162E" w:rsidRPr="005D09AD" w:rsidRDefault="007C162E" w:rsidP="008A0B1F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40786A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7404" w:rsidRPr="00997404" w:rsidRDefault="00B83E77" w:rsidP="00407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2.</w:t>
            </w:r>
            <w:r w:rsidR="00997404"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CN.3.1.8. Analizar y describir el ciclo reproductivo de las plantas e identificar los agentes polinizadores que intervienen en su fecundación.</w:t>
            </w:r>
          </w:p>
          <w:p w:rsidR="00B83E77" w:rsidRDefault="00B83E77" w:rsidP="004078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786A" w:rsidRPr="0040786A" w:rsidRDefault="0040786A" w:rsidP="0040786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color w:val="auto"/>
                <w:kern w:val="0"/>
                <w:lang w:eastAsia="en-US"/>
              </w:rPr>
            </w:pP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Observación: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 de video referente al tema (Las plantas)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Deducción: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iniciar con preguntas que motiven a los estudiantes a reflexionar, referente al tema del video.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mediante la inferencia, el pronóstico y la expresión de opiniones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Inducción: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Describir el ciclo reproductivo de la planta 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Lluvia de ideas: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mediante la inferencia, el pronóstico y la expresión de opiniones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215" w:hanging="215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Lectura 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Lectura del tema en el texto del alumno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hanging="688"/>
              <w:contextualSpacing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Realizar un resumen de la lectura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lastRenderedPageBreak/>
              <w:t xml:space="preserve">Racionalización del tema: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Dibujar el ciclo reproductivo de la planta </w:t>
            </w:r>
          </w:p>
          <w:p w:rsidR="00B83E77" w:rsidRDefault="00B83E77" w:rsidP="004078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83E77" w:rsidRDefault="00B83E77" w:rsidP="0040786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F7A8C" w:rsidRDefault="002F7A8C" w:rsidP="002F7A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2F7A8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Gráficos</w:t>
            </w:r>
          </w:p>
          <w:p w:rsidR="002F7A8C" w:rsidRDefault="002F7A8C" w:rsidP="002F7A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Carteles</w:t>
            </w:r>
          </w:p>
          <w:p w:rsidR="007C23E9" w:rsidRDefault="007C23E9" w:rsidP="002F7A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Plantas del medio</w:t>
            </w:r>
          </w:p>
          <w:p w:rsidR="002F7A8C" w:rsidRDefault="002F7A8C" w:rsidP="002F7A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</w:t>
            </w:r>
          </w:p>
          <w:p w:rsidR="002F7A8C" w:rsidRDefault="002F7A8C" w:rsidP="002F7A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Video</w:t>
            </w:r>
          </w:p>
          <w:p w:rsidR="002F7A8C" w:rsidRPr="002F7A8C" w:rsidRDefault="007C23E9" w:rsidP="0040786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D09AD" w:rsidRPr="008A0B1F" w:rsidRDefault="005D09AD" w:rsidP="0040786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171" w:lineRule="atLeast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</w:p>
          <w:p w:rsidR="005D09AD" w:rsidRDefault="001934BE" w:rsidP="004078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I.</w:t>
            </w:r>
            <w:r w:rsid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C</w:t>
            </w:r>
            <w:r w:rsidR="005D09AD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N.3.2.2. Explica el proceso </w:t>
            </w:r>
            <w:r w:rsidR="00352FA4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de </w:t>
            </w:r>
            <w:r w:rsidR="00352FA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reproducción</w:t>
            </w:r>
            <w:r w:rsidR="005D09AD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de las plantas</w:t>
            </w:r>
            <w:r w:rsid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="005D09AD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a partir de reconocer sus estructuras, las fases, los factores y/o los agentes que intervienen en la fecundación,</w:t>
            </w:r>
            <w:r w:rsid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="005D09AD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reconoce su importancia para el mantenimiento de la vida,</w:t>
            </w:r>
            <w:r w:rsid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="005D09AD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y mediante </w:t>
            </w:r>
            <w:r w:rsidR="00352FA4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trabajo colaborativo</w:t>
            </w:r>
            <w:r w:rsidR="005D09AD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propone medidas de protección </w:t>
            </w:r>
            <w:r w:rsidR="00352FA4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y </w:t>
            </w:r>
            <w:r w:rsidR="00352FA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cuidado</w:t>
            </w:r>
            <w:r w:rsidR="005D09AD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. (J.3., I.1., S.4.)</w:t>
            </w:r>
          </w:p>
          <w:p w:rsidR="00B83E77" w:rsidRDefault="00B83E77" w:rsidP="004078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40786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F2A24" w:rsidRPr="00EF2A24" w:rsidRDefault="00EF2A24" w:rsidP="00EF2A24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2A24" w:rsidRPr="00EF2A24" w:rsidRDefault="00EF2A24" w:rsidP="00EF2A24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4532A" w:rsidRDefault="0094532A" w:rsidP="0094532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Dibujar el ciclo reproductivo de la planta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</w:p>
          <w:p w:rsidR="0094532A" w:rsidRDefault="0094532A" w:rsidP="0094532A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2A24" w:rsidRPr="00EF2A24" w:rsidRDefault="00EF2A24" w:rsidP="0094532A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Valor 10 puntos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0786A" w:rsidRPr="00EF2A24" w:rsidRDefault="0040786A" w:rsidP="0040786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40786A" w:rsidRDefault="0040786A" w:rsidP="0040786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40786A" w:rsidRDefault="0040786A" w:rsidP="0040786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40786A" w:rsidRDefault="0040786A" w:rsidP="0040786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40786A" w:rsidRDefault="0040786A" w:rsidP="0040786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40786A" w:rsidRDefault="0040786A" w:rsidP="0040786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40786A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 w:rsidP="004078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97404" w:rsidRPr="00997404" w:rsidRDefault="00B83E77" w:rsidP="00407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997404"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CN.3.5.4. Indagar el aporte de la ciencia y la tecnología para el manejo de desechos, aplicar técnicas de manejo de desechos sólidos en los ecosistemas del entorno e inferir el impacto en la calidad del ambiente.</w:t>
            </w:r>
          </w:p>
          <w:p w:rsidR="00B83E77" w:rsidRDefault="00B83E77" w:rsidP="004078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 w:rsidP="0040786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Observación: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 de grafico Pág.41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Deducción: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iniciar con preguntas que motiven a los estudiantes a reflexionar 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Inducción: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Realizar comentario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Lluvia de ideas: 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E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xpresión de opiniones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215" w:hanging="215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Lectura 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Lectura del tema en el texto del alumno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73" w:hanging="73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Formular preguntas: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 Reflexión de 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la lectura</w:t>
            </w:r>
          </w:p>
          <w:p w:rsidR="0040786A" w:rsidRPr="0040786A" w:rsidRDefault="0040786A" w:rsidP="0040786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Creación de: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Ilustraciones en cartulina</w:t>
            </w:r>
            <w:r w:rsidR="00B2242F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con tema: Cuidemos nuestro Planeta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83E77" w:rsidRDefault="00B83E77" w:rsidP="0040786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Gráficos</w:t>
            </w: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Plantas del medio</w:t>
            </w: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7C23E9" w:rsidRDefault="007C23E9" w:rsidP="007C23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7C23E9" w:rsidRPr="007C23E9" w:rsidRDefault="007C23E9" w:rsidP="007C23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D09AD" w:rsidRPr="005D09AD" w:rsidRDefault="005D09AD" w:rsidP="004078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</w:p>
          <w:p w:rsidR="005D09AD" w:rsidRPr="005D09AD" w:rsidRDefault="005D09AD" w:rsidP="004078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I.CN.3.3.3. Plantea y comunica medidas de protección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(manejo de desechos sólidos), hacia los ecosistemas y las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especies nativas amenazadas en las Áreas Naturales Protegidas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del Ecuador, afianzando su propuesta en los aportes</w:t>
            </w:r>
          </w:p>
          <w:p w:rsidR="005D09AD" w:rsidRPr="005D09AD" w:rsidRDefault="00352FA4" w:rsidP="004078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Científicos</w:t>
            </w:r>
            <w:r w:rsidR="005D09AD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 xml:space="preserve"> de investigadores locales. (J.3., I.1., I.3.)</w:t>
            </w:r>
          </w:p>
          <w:p w:rsidR="00B83E77" w:rsidRDefault="00B83E77" w:rsidP="004078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2A" w:rsidRDefault="0094532A" w:rsidP="0040786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94532A" w:rsidRPr="00EF2A24" w:rsidRDefault="0094532A" w:rsidP="0094532A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4532A" w:rsidRPr="00EF2A24" w:rsidRDefault="0094532A" w:rsidP="0094532A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B2242F" w:rsidRDefault="00B2242F" w:rsidP="00B2242F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Ilustraciones en cartulina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con tema:</w:t>
            </w:r>
            <w:r w:rsidR="00F0756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Cuidemos nuestro planeta.</w:t>
            </w:r>
          </w:p>
          <w:p w:rsidR="0094532A" w:rsidRDefault="00B2242F" w:rsidP="00B2242F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Valor 10 puntos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B83E77" w:rsidRPr="0094532A" w:rsidRDefault="00B83E77" w:rsidP="0094532A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</w:p>
        </w:tc>
      </w:tr>
      <w:tr w:rsidR="00B83E77" w:rsidTr="0040786A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7404" w:rsidRPr="00997404" w:rsidRDefault="00B83E77" w:rsidP="00407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4…</w:t>
            </w:r>
            <w:r w:rsidR="00997404"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CN.3.3.8. Experimentar la transmisión de calor y deducir la forma en que se producen la conducción, la convección y la radiación.</w:t>
            </w:r>
          </w:p>
          <w:p w:rsidR="00B83E77" w:rsidRDefault="00B83E77" w:rsidP="004078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16C9" w:rsidRPr="00AA16C9" w:rsidRDefault="00AA16C9" w:rsidP="00AA16C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Método Científico</w:t>
            </w:r>
          </w:p>
          <w:p w:rsidR="00AA16C9" w:rsidRPr="00AA16C9" w:rsidRDefault="00AA16C9" w:rsidP="00AA16C9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 xml:space="preserve">Identificación del problema: 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Observación dirigida de gráficos del texto del alumno. Pág.24</w:t>
            </w:r>
          </w:p>
          <w:p w:rsidR="00AA16C9" w:rsidRPr="00AA16C9" w:rsidRDefault="00AA16C9" w:rsidP="00AA16C9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Análisis del problema: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Analizar al sol como fuente natural de energía. </w:t>
            </w:r>
          </w:p>
          <w:p w:rsidR="00AA16C9" w:rsidRPr="00AA16C9" w:rsidRDefault="00AA16C9" w:rsidP="00AA16C9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</w:t>
            </w: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Hipótesis: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Deducir como se trasmite el calor. ¿Será lo mismo calor que temperatura?</w:t>
            </w:r>
          </w:p>
          <w:p w:rsidR="00AA16C9" w:rsidRPr="00AA16C9" w:rsidRDefault="00AA16C9" w:rsidP="00AA16C9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Recopilar datos: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Formar grupos de trabajo para recopilar datos en el laboratorio de Ciencias Naturales sobre la trasmisión de calor.</w:t>
            </w:r>
          </w:p>
          <w:p w:rsidR="00AA16C9" w:rsidRPr="00AA16C9" w:rsidRDefault="00AA16C9" w:rsidP="00AA16C9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 xml:space="preserve">Evaluación: 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Realizar informe de trabajo en laboratorio. </w:t>
            </w:r>
          </w:p>
          <w:p w:rsidR="0040786A" w:rsidRPr="00AA16C9" w:rsidRDefault="0040786A" w:rsidP="00AA16C9">
            <w:pPr>
              <w:tabs>
                <w:tab w:val="clear" w:pos="708"/>
                <w:tab w:val="left" w:pos="-4889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215" w:hanging="142"/>
              <w:jc w:val="both"/>
              <w:rPr>
                <w:rFonts w:ascii="Calibri" w:hAnsi="Calibri"/>
                <w:color w:val="000000"/>
                <w:sz w:val="20"/>
                <w:szCs w:val="20"/>
                <w:lang w:val="es-AR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C23E9" w:rsidRDefault="007C23E9" w:rsidP="007C23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7C23E9" w:rsidRDefault="007C23E9" w:rsidP="007C23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2F7A8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Gráficos</w:t>
            </w:r>
          </w:p>
          <w:p w:rsidR="007C23E9" w:rsidRDefault="007C23E9" w:rsidP="007C23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Carteles</w:t>
            </w:r>
          </w:p>
          <w:p w:rsidR="007C23E9" w:rsidRDefault="007C23E9" w:rsidP="007C23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Plantas del medio</w:t>
            </w:r>
          </w:p>
          <w:p w:rsidR="007C23E9" w:rsidRDefault="007C23E9" w:rsidP="007C23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</w:t>
            </w:r>
          </w:p>
          <w:p w:rsidR="007C23E9" w:rsidRPr="007C23E9" w:rsidRDefault="007C23E9" w:rsidP="007C23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D09AD" w:rsidRPr="005D09AD" w:rsidRDefault="005D09AD" w:rsidP="004078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I.CN.3.8.1. Establece diferencias entre calor y temperatura</w:t>
            </w:r>
          </w:p>
          <w:p w:rsidR="005D09AD" w:rsidRPr="005D09AD" w:rsidRDefault="005D09AD" w:rsidP="004078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y comunica, de forma gráfica, las formas de transmisión del calor (conducción, convección y radiación), apoyándose en la ejecución de experimentos sencillos de varias sustancias</w:t>
            </w:r>
          </w:p>
          <w:p w:rsidR="005D09AD" w:rsidRPr="005D09AD" w:rsidRDefault="005D09AD" w:rsidP="004078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y cuerpos de su entorno. (J.3., I.2., I.3.)</w:t>
            </w:r>
          </w:p>
          <w:p w:rsidR="00B83E77" w:rsidRDefault="00B83E77" w:rsidP="004078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40786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94532A" w:rsidRPr="00EF2A24" w:rsidRDefault="0094532A" w:rsidP="0094532A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4532A" w:rsidRPr="00EF2A24" w:rsidRDefault="0094532A" w:rsidP="0094532A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F07569" w:rsidRPr="00F07569" w:rsidRDefault="00F07569" w:rsidP="00F07569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F0756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Realizar informe de trabajo en laboratorio. </w:t>
            </w:r>
          </w:p>
          <w:p w:rsidR="00F07569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</w:t>
            </w:r>
          </w:p>
          <w:p w:rsidR="00F07569" w:rsidRDefault="00F07569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4532A" w:rsidRPr="00EF2A24" w:rsidRDefault="00F07569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    </w:t>
            </w:r>
            <w:r w:rsidR="0094532A"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4532A" w:rsidRDefault="0094532A" w:rsidP="0040786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94532A" w:rsidRDefault="0094532A" w:rsidP="0040786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94532A" w:rsidRDefault="0094532A" w:rsidP="0040786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94532A" w:rsidRDefault="0094532A" w:rsidP="0040786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94532A" w:rsidRPr="0094532A" w:rsidRDefault="0094532A" w:rsidP="0040786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997404" w:rsidTr="0040786A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7404" w:rsidRPr="00997404" w:rsidRDefault="00352FA4" w:rsidP="00407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5...</w:t>
            </w:r>
            <w:r w:rsidR="00997404"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CN.3.5.1. Recoger información acerca de los conocimientos ancestrales de la medicina indígena, pueblos afro ecuatoriano y montubio de Ecuador y argumentar sobre la importancia que tienen en el descubrimiento de nuevos medicamentos.</w:t>
            </w:r>
          </w:p>
          <w:p w:rsidR="00997404" w:rsidRDefault="00997404" w:rsidP="00407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786A" w:rsidRPr="0040786A" w:rsidRDefault="0040786A" w:rsidP="0040786A">
            <w:pPr>
              <w:tabs>
                <w:tab w:val="clear" w:pos="708"/>
                <w:tab w:val="left" w:pos="174"/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Observación: </w:t>
            </w:r>
            <w:r w:rsidRPr="0040786A"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  <w:t>aplicar habilidades de indagación, sobre conocimientos ancestrales de uso de la medicina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Deducción: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iniciar con preguntas que motiven a los estudiantes a reflexionar, referente a los pueblos ancestrales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lastRenderedPageBreak/>
              <w:t xml:space="preserve">Inducción: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Describir ejemplos de plantas medicinales y caracterizar elementos.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Lluvia de ideas: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Recibir ideas y comentarios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Creación de organizadores gráficos: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Formar un cuadro de diferentes clases de plantas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42"/>
              <w:contextualSpacing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</w:pPr>
            <w:r w:rsidRPr="0040786A"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18"/>
                <w:szCs w:val="18"/>
                <w:lang w:eastAsia="en-US"/>
              </w:rPr>
              <w:t xml:space="preserve">Aplicar: </w:t>
            </w:r>
            <w:r w:rsidRPr="0040786A"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  <w:t>Resolver el cuestionario Pág.3</w:t>
            </w:r>
            <w:r w:rsidR="00EC7406"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  <w:t>5 y 36</w:t>
            </w:r>
          </w:p>
          <w:p w:rsidR="00997404" w:rsidRPr="0040786A" w:rsidRDefault="00997404" w:rsidP="0040786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97404" w:rsidRDefault="00997404" w:rsidP="0040786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Gráficos</w:t>
            </w: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Plantas del medio</w:t>
            </w: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Material concreto</w:t>
            </w:r>
          </w:p>
          <w:p w:rsidR="007C23E9" w:rsidRDefault="007C23E9" w:rsidP="0040786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7C23E9" w:rsidRPr="007C23E9" w:rsidRDefault="007C23E9" w:rsidP="0040786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97404" w:rsidRDefault="005D09AD" w:rsidP="004078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I.CN.3.5.2. Promueve medidas de prevención y cuidado (actividad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física, higiene corporal, dieta equilibrada) hacia su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cuerpo, conociendo el daño que puede provocar el consumo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de sustancias nocivas y los desórdenes alimenticios (bulimia,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anorexia) en los sistemas digestivo, respiratorio, circulatorio,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excretor y reproductor. Reconoce la contribución de la medicina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ancestral y la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lastRenderedPageBreak/>
              <w:t>medicina moderna para el tratamiento de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enfermedades y mantenimiento de la salud integral. (J.3., S.2.)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2A" w:rsidRPr="00EF2A24" w:rsidRDefault="0094532A" w:rsidP="0094532A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lastRenderedPageBreak/>
              <w:t xml:space="preserve">Técnica: 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4532A" w:rsidRPr="00EF2A24" w:rsidRDefault="0094532A" w:rsidP="0094532A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4532A" w:rsidRDefault="0094532A" w:rsidP="0094532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pág. </w:t>
            </w:r>
            <w:r w:rsidR="00EC7406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35 y 36</w:t>
            </w:r>
          </w:p>
          <w:p w:rsidR="00EC7406" w:rsidRDefault="00EC7406" w:rsidP="00EC7406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C7406" w:rsidRDefault="00EC7406" w:rsidP="00EC7406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Dibuja y describe las plantas angiospermas   3p</w:t>
            </w:r>
          </w:p>
          <w:p w:rsidR="0094532A" w:rsidRDefault="00EC7406" w:rsidP="00EC7406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Completa cuadro  sobre las plantas  2p</w:t>
            </w:r>
          </w:p>
          <w:p w:rsidR="00EC7406" w:rsidRDefault="00EC7406" w:rsidP="00EC7406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lastRenderedPageBreak/>
              <w:t>Diferencia plantas con semilla y sin semilla  2p</w:t>
            </w:r>
          </w:p>
          <w:p w:rsidR="00EC7406" w:rsidRPr="00EC7406" w:rsidRDefault="00EC7406" w:rsidP="00EC7406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Elabora gráfico de plantas medicinales. 3p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97404" w:rsidRPr="0094532A" w:rsidRDefault="00997404" w:rsidP="0040786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</w:t>
            </w:r>
            <w:r w:rsidRPr="003C7AF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r w:rsidR="005D09AD" w:rsidRPr="003C7AF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Lcdo. Edgar Tamayo Constante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0F4A3D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Coordinador/a del área</w:t>
            </w:r>
            <w:r w:rsidR="000F4A3D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: Lcda</w:t>
            </w:r>
            <w:r w:rsidR="005D09AD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 Ma</w:t>
            </w:r>
            <w:r w:rsidR="000F4A3D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yra Buenaño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</w:t>
            </w:r>
            <w:r w:rsidR="000F4A3D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 /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 w:rsidR="000F4A3D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: Lcda.  Elizabeth Vargas.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2D190C" w:rsidRDefault="002D190C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                          </w:t>
            </w:r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1701165" cy="1020445"/>
                  <wp:effectExtent l="0" t="0" r="0" b="825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90C" w:rsidRDefault="002D190C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1F7C46" w:rsidRDefault="001F7C46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F83763">
              <w:t xml:space="preserve"> </w:t>
            </w:r>
            <w:r w:rsidR="00F83763">
              <w:object w:dxaOrig="2895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116.25pt" o:ole="">
                  <v:imagedata r:id="rId10" o:title=""/>
                </v:shape>
                <o:OLEObject Type="Embed" ProgID="PBrush" ShapeID="_x0000_i1025" DrawAspect="Content" ObjectID="_1542786544" r:id="rId11"/>
              </w:object>
            </w:r>
            <w:bookmarkStart w:id="0" w:name="_GoBack"/>
            <w:bookmarkEnd w:id="0"/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5059" w:rsidRPr="007F5059" w:rsidRDefault="00B83E77" w:rsidP="007F5059">
            <w:pPr>
              <w:tabs>
                <w:tab w:val="left" w:pos="1389"/>
              </w:tabs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7F505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 </w:t>
            </w:r>
            <w:r w:rsidR="007F5059" w:rsidRPr="007F5059">
              <w:rPr>
                <w:rFonts w:ascii="Calibri" w:hAnsi="Calibri" w:cs="Calibri"/>
                <w:bCs/>
                <w:lang w:val="es-ES"/>
              </w:rPr>
              <w:t>13 -  09  -  2016</w:t>
            </w:r>
          </w:p>
          <w:p w:rsidR="001F7C46" w:rsidRDefault="001F7C46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130ED" w:rsidRDefault="00E00A2A" w:rsidP="003130ED"/>
    <w:sectPr w:rsidR="00E00A2A" w:rsidRPr="003130ED" w:rsidSect="002D190C">
      <w:pgSz w:w="16838" w:h="11906" w:orient="landscape"/>
      <w:pgMar w:top="426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7E" w:rsidRDefault="00E8087E" w:rsidP="00E107B8">
      <w:r>
        <w:separator/>
      </w:r>
    </w:p>
  </w:endnote>
  <w:endnote w:type="continuationSeparator" w:id="0">
    <w:p w:rsidR="00E8087E" w:rsidRDefault="00E8087E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7E" w:rsidRDefault="00E8087E" w:rsidP="00E107B8">
      <w:r>
        <w:separator/>
      </w:r>
    </w:p>
  </w:footnote>
  <w:footnote w:type="continuationSeparator" w:id="0">
    <w:p w:rsidR="00E8087E" w:rsidRDefault="00E8087E" w:rsidP="00E10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6B17"/>
    <w:multiLevelType w:val="hybridMultilevel"/>
    <w:tmpl w:val="28BAC654"/>
    <w:lvl w:ilvl="0" w:tplc="64B61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F7474"/>
    <w:multiLevelType w:val="hybridMultilevel"/>
    <w:tmpl w:val="ACDA97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53A0A"/>
    <w:multiLevelType w:val="hybridMultilevel"/>
    <w:tmpl w:val="65525FAE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A0521D"/>
    <w:multiLevelType w:val="hybridMultilevel"/>
    <w:tmpl w:val="1B9EF622"/>
    <w:lvl w:ilvl="0" w:tplc="D0E457D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D8F5EC4"/>
    <w:multiLevelType w:val="hybridMultilevel"/>
    <w:tmpl w:val="5AE216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596865"/>
    <w:multiLevelType w:val="hybridMultilevel"/>
    <w:tmpl w:val="71789C7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D01E36"/>
    <w:multiLevelType w:val="hybridMultilevel"/>
    <w:tmpl w:val="8DAC901E"/>
    <w:lvl w:ilvl="0" w:tplc="D0E457DE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0435DA"/>
    <w:multiLevelType w:val="hybridMultilevel"/>
    <w:tmpl w:val="6C2C41FC"/>
    <w:lvl w:ilvl="0" w:tplc="626E713C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100E4"/>
    <w:rsid w:val="000525EB"/>
    <w:rsid w:val="000612B6"/>
    <w:rsid w:val="000A38B9"/>
    <w:rsid w:val="000B5DF7"/>
    <w:rsid w:val="000F4A3D"/>
    <w:rsid w:val="00132327"/>
    <w:rsid w:val="001934BE"/>
    <w:rsid w:val="001C0AC5"/>
    <w:rsid w:val="001C5EA0"/>
    <w:rsid w:val="001E4539"/>
    <w:rsid w:val="001F7C46"/>
    <w:rsid w:val="00207BF1"/>
    <w:rsid w:val="00292D42"/>
    <w:rsid w:val="002C08EB"/>
    <w:rsid w:val="002D190C"/>
    <w:rsid w:val="002F7A8C"/>
    <w:rsid w:val="003130ED"/>
    <w:rsid w:val="00345330"/>
    <w:rsid w:val="00352FA4"/>
    <w:rsid w:val="00381E69"/>
    <w:rsid w:val="00397B5F"/>
    <w:rsid w:val="003C3683"/>
    <w:rsid w:val="003C7AF5"/>
    <w:rsid w:val="0040786A"/>
    <w:rsid w:val="00450AA1"/>
    <w:rsid w:val="004B558F"/>
    <w:rsid w:val="004F1E58"/>
    <w:rsid w:val="00581271"/>
    <w:rsid w:val="005A7B48"/>
    <w:rsid w:val="005D07FA"/>
    <w:rsid w:val="005D09AD"/>
    <w:rsid w:val="006223E4"/>
    <w:rsid w:val="00652512"/>
    <w:rsid w:val="00663FAA"/>
    <w:rsid w:val="006A01AF"/>
    <w:rsid w:val="006B1521"/>
    <w:rsid w:val="00706DA0"/>
    <w:rsid w:val="0079386E"/>
    <w:rsid w:val="007C162E"/>
    <w:rsid w:val="007C23E9"/>
    <w:rsid w:val="007F5059"/>
    <w:rsid w:val="0085258F"/>
    <w:rsid w:val="00857B0B"/>
    <w:rsid w:val="008A0B1F"/>
    <w:rsid w:val="00916777"/>
    <w:rsid w:val="00921128"/>
    <w:rsid w:val="0094532A"/>
    <w:rsid w:val="009672C5"/>
    <w:rsid w:val="00980C53"/>
    <w:rsid w:val="00997404"/>
    <w:rsid w:val="009C22F6"/>
    <w:rsid w:val="00AA16C9"/>
    <w:rsid w:val="00AB5F3D"/>
    <w:rsid w:val="00AC3389"/>
    <w:rsid w:val="00B157CD"/>
    <w:rsid w:val="00B2242F"/>
    <w:rsid w:val="00B258AF"/>
    <w:rsid w:val="00B41B31"/>
    <w:rsid w:val="00B63575"/>
    <w:rsid w:val="00B6726E"/>
    <w:rsid w:val="00B67D35"/>
    <w:rsid w:val="00B83E77"/>
    <w:rsid w:val="00BB391D"/>
    <w:rsid w:val="00BD4282"/>
    <w:rsid w:val="00BE530C"/>
    <w:rsid w:val="00C00481"/>
    <w:rsid w:val="00C45BE3"/>
    <w:rsid w:val="00C82837"/>
    <w:rsid w:val="00D76E22"/>
    <w:rsid w:val="00D90FF5"/>
    <w:rsid w:val="00DF1C63"/>
    <w:rsid w:val="00DF7E9F"/>
    <w:rsid w:val="00E00A2A"/>
    <w:rsid w:val="00E107B8"/>
    <w:rsid w:val="00E8087E"/>
    <w:rsid w:val="00EC7406"/>
    <w:rsid w:val="00EC789B"/>
    <w:rsid w:val="00EF2A24"/>
    <w:rsid w:val="00F07569"/>
    <w:rsid w:val="00F30481"/>
    <w:rsid w:val="00F41EC7"/>
    <w:rsid w:val="00F82B7B"/>
    <w:rsid w:val="00F83763"/>
    <w:rsid w:val="00F8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2F9104-BC01-4D05-A10F-FC43FD0D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0100E4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ySYeSiAEpi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1653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4</cp:revision>
  <dcterms:created xsi:type="dcterms:W3CDTF">2016-11-07T16:56:00Z</dcterms:created>
  <dcterms:modified xsi:type="dcterms:W3CDTF">2016-12-09T16:02:00Z</dcterms:modified>
</cp:coreProperties>
</file>