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02A00" w:rsidRDefault="00302A00" w:rsidP="00536085">
      <w:pPr>
        <w:tabs>
          <w:tab w:val="left" w:pos="924"/>
        </w:tabs>
        <w:autoSpaceDE w:val="0"/>
        <w:autoSpaceDN w:val="0"/>
        <w:adjustRightInd w:val="0"/>
        <w:spacing w:before="240" w:after="240"/>
        <w:jc w:val="center"/>
        <w:rPr>
          <w:rFonts w:ascii="Calibri" w:hAnsi="Calibri" w:cs="Arial"/>
          <w:b/>
        </w:rPr>
      </w:pPr>
      <w:r>
        <w:rPr>
          <w:rFonts w:ascii="Calibri" w:hAnsi="Calibri" w:cs="Arial"/>
          <w:b/>
        </w:rPr>
        <w:t>PLANIFICACIÓN DE UNIDAD POR DESTREZAS CON CRITERIOS DE DESEMPEÑO</w:t>
      </w:r>
    </w:p>
    <w:tbl>
      <w:tblPr>
        <w:tblW w:w="15379" w:type="dxa"/>
        <w:tblInd w:w="-661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24"/>
        <w:gridCol w:w="264"/>
        <w:gridCol w:w="567"/>
        <w:gridCol w:w="425"/>
        <w:gridCol w:w="787"/>
        <w:gridCol w:w="2566"/>
        <w:gridCol w:w="900"/>
        <w:gridCol w:w="992"/>
        <w:gridCol w:w="567"/>
        <w:gridCol w:w="1134"/>
        <w:gridCol w:w="283"/>
        <w:gridCol w:w="701"/>
        <w:gridCol w:w="102"/>
        <w:gridCol w:w="615"/>
        <w:gridCol w:w="875"/>
        <w:gridCol w:w="165"/>
        <w:gridCol w:w="110"/>
        <w:gridCol w:w="126"/>
        <w:gridCol w:w="567"/>
        <w:gridCol w:w="992"/>
        <w:gridCol w:w="115"/>
        <w:gridCol w:w="1019"/>
        <w:gridCol w:w="261"/>
        <w:gridCol w:w="22"/>
      </w:tblGrid>
      <w:tr w:rsidR="00302A00" w:rsidTr="00536085">
        <w:trPr>
          <w:gridAfter w:val="1"/>
          <w:wAfter w:w="22" w:type="dxa"/>
          <w:trHeight w:val="725"/>
        </w:trPr>
        <w:tc>
          <w:tcPr>
            <w:tcW w:w="3267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noWrap/>
            <w:vAlign w:val="center"/>
            <w:hideMark/>
          </w:tcPr>
          <w:p w:rsidR="00302A00" w:rsidRDefault="00302A00" w:rsidP="00F97858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noProof/>
                <w:lang w:val="es-ES"/>
              </w:rPr>
              <w:drawing>
                <wp:inline distT="0" distB="0" distL="0" distR="0" wp14:anchorId="514CC388" wp14:editId="08F625BB">
                  <wp:extent cx="1200151" cy="352425"/>
                  <wp:effectExtent l="0" t="0" r="0" b="9525"/>
                  <wp:docPr id="4" name="Picture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2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1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10" w:type="dxa"/>
            <w:gridSpan w:val="12"/>
            <w:tcBorders>
              <w:top w:val="single" w:sz="8" w:space="0" w:color="auto"/>
              <w:left w:val="single" w:sz="4" w:space="0" w:color="auto"/>
              <w:bottom w:val="nil"/>
              <w:right w:val="single" w:sz="8" w:space="0" w:color="000000"/>
            </w:tcBorders>
            <w:vAlign w:val="center"/>
            <w:hideMark/>
          </w:tcPr>
          <w:p w:rsidR="00302A00" w:rsidRDefault="00302A00" w:rsidP="00F97858">
            <w:pPr>
              <w:tabs>
                <w:tab w:val="left" w:pos="924"/>
              </w:tabs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b/>
                <w:bCs/>
                <w:lang w:val="es-ES"/>
              </w:rPr>
            </w:pPr>
            <w:r>
              <w:rPr>
                <w:rFonts w:ascii="Calibri" w:hAnsi="Calibri" w:cs="Calibri"/>
                <w:b/>
                <w:bCs/>
                <w:lang w:val="es-ES"/>
              </w:rPr>
              <w:t xml:space="preserve">UNIDAD EDUCATIVA PARTICULAR  LA SALLE-CONOCOTO                                                                                                                              </w:t>
            </w:r>
          </w:p>
          <w:p w:rsidR="00302A00" w:rsidRDefault="00302A00" w:rsidP="00F97858">
            <w:pPr>
              <w:jc w:val="center"/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</w:pPr>
            <w:r>
              <w:rPr>
                <w:rFonts w:ascii="Calibri" w:hAnsi="Calibri" w:cs="Calibri"/>
                <w:b/>
                <w:bCs/>
                <w:lang w:val="es-ES"/>
              </w:rPr>
              <w:t>“Una llamada, muchas voces”</w:t>
            </w:r>
          </w:p>
        </w:tc>
        <w:tc>
          <w:tcPr>
            <w:tcW w:w="3080" w:type="dxa"/>
            <w:gridSpan w:val="6"/>
            <w:tcBorders>
              <w:top w:val="single" w:sz="8" w:space="0" w:color="auto"/>
              <w:left w:val="single" w:sz="8" w:space="0" w:color="000000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302A00" w:rsidRDefault="00302A00" w:rsidP="00F97858">
            <w:pPr>
              <w:jc w:val="center"/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  <w:t>AÑO LECTIVO   2016 - 2017</w:t>
            </w:r>
          </w:p>
        </w:tc>
      </w:tr>
      <w:tr w:rsidR="00302A00" w:rsidTr="00536085">
        <w:trPr>
          <w:gridAfter w:val="1"/>
          <w:wAfter w:w="22" w:type="dxa"/>
          <w:trHeight w:val="408"/>
        </w:trPr>
        <w:tc>
          <w:tcPr>
            <w:tcW w:w="15357" w:type="dxa"/>
            <w:gridSpan w:val="2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vAlign w:val="center"/>
            <w:hideMark/>
          </w:tcPr>
          <w:p w:rsidR="00302A00" w:rsidRDefault="00302A00" w:rsidP="00F97858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 xml:space="preserve">PLAN DE  DESTREZAS CON CRITERIO DE DESEMPEÑO  </w:t>
            </w:r>
            <w:r>
              <w:rPr>
                <w:rFonts w:ascii="Calibri" w:hAnsi="Calibri"/>
                <w:color w:val="000000"/>
                <w:sz w:val="22"/>
                <w:szCs w:val="22"/>
                <w:lang w:eastAsia="es-EC"/>
              </w:rPr>
              <w:t xml:space="preserve">                                                                                                                                                                                  </w:t>
            </w:r>
          </w:p>
        </w:tc>
      </w:tr>
      <w:tr w:rsidR="00302A00" w:rsidTr="00536085">
        <w:trPr>
          <w:gridAfter w:val="1"/>
          <w:wAfter w:w="22" w:type="dxa"/>
          <w:trHeight w:val="309"/>
        </w:trPr>
        <w:tc>
          <w:tcPr>
            <w:tcW w:w="15357" w:type="dxa"/>
            <w:gridSpan w:val="23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vAlign w:val="center"/>
            <w:hideMark/>
          </w:tcPr>
          <w:p w:rsidR="00302A00" w:rsidRPr="000A38B9" w:rsidRDefault="00302A00" w:rsidP="00302A00">
            <w:pPr>
              <w:pStyle w:val="Prrafodelista"/>
              <w:numPr>
                <w:ilvl w:val="0"/>
                <w:numId w:val="1"/>
              </w:numP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 w:rsidRPr="000A38B9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DATOS INFORMATIVOS:</w:t>
            </w:r>
          </w:p>
        </w:tc>
      </w:tr>
      <w:tr w:rsidR="00302A00" w:rsidTr="00536085">
        <w:trPr>
          <w:gridAfter w:val="1"/>
          <w:wAfter w:w="22" w:type="dxa"/>
          <w:trHeight w:val="354"/>
        </w:trPr>
        <w:tc>
          <w:tcPr>
            <w:tcW w:w="12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2A00" w:rsidRPr="006974DC" w:rsidRDefault="00302A00" w:rsidP="00F97858">
            <w:pPr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</w:pPr>
            <w:r w:rsidRPr="006974DC"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  <w:t>Docente</w:t>
            </w:r>
            <w:r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  <w:t>s</w:t>
            </w:r>
            <w:r w:rsidRPr="006974DC"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  <w:t xml:space="preserve">: </w:t>
            </w:r>
          </w:p>
        </w:tc>
        <w:tc>
          <w:tcPr>
            <w:tcW w:w="5509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hideMark/>
          </w:tcPr>
          <w:p w:rsidR="00302A00" w:rsidRDefault="00302A00" w:rsidP="00F97858">
            <w:pPr>
              <w:rPr>
                <w:rFonts w:ascii="Calibri" w:hAnsi="Calibri"/>
                <w:bCs/>
                <w:color w:val="auto"/>
                <w:sz w:val="20"/>
                <w:szCs w:val="20"/>
                <w:lang w:eastAsia="es-EC"/>
              </w:rPr>
            </w:pPr>
            <w:r>
              <w:rPr>
                <w:rFonts w:ascii="Calibri" w:hAnsi="Calibri" w:cs="Calibri"/>
                <w:i/>
                <w:lang w:val="es-ES"/>
              </w:rPr>
              <w:t>Licenciadas: Diana Rosero, Marianela Pinto, Marisol Zapata, Jacqueline Freire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hideMark/>
          </w:tcPr>
          <w:p w:rsidR="00302A00" w:rsidRPr="00AD7ED4" w:rsidRDefault="00302A00" w:rsidP="00F97858">
            <w:pPr>
              <w:rPr>
                <w:rFonts w:ascii="Calibri" w:hAnsi="Calibri"/>
                <w:b/>
                <w:bCs/>
                <w:color w:val="auto"/>
                <w:sz w:val="20"/>
                <w:szCs w:val="22"/>
                <w:lang w:eastAsia="es-EC"/>
              </w:rPr>
            </w:pPr>
            <w:r w:rsidRPr="00AD7ED4">
              <w:rPr>
                <w:rFonts w:ascii="Calibri" w:hAnsi="Calibri"/>
                <w:b/>
                <w:bCs/>
                <w:color w:val="auto"/>
                <w:sz w:val="20"/>
                <w:szCs w:val="22"/>
                <w:lang w:eastAsia="es-EC"/>
              </w:rPr>
              <w:t>Área</w:t>
            </w:r>
          </w:p>
          <w:p w:rsidR="00302A00" w:rsidRPr="00AD7ED4" w:rsidRDefault="00302A00" w:rsidP="00F97858">
            <w:pPr>
              <w:rPr>
                <w:rFonts w:ascii="Calibri" w:hAnsi="Calibri"/>
                <w:b/>
                <w:bCs/>
                <w:color w:val="auto"/>
                <w:sz w:val="20"/>
                <w:szCs w:val="22"/>
                <w:lang w:eastAsia="es-EC"/>
              </w:rPr>
            </w:pPr>
            <w:r w:rsidRPr="00AD7ED4">
              <w:rPr>
                <w:rFonts w:ascii="Calibri" w:hAnsi="Calibri"/>
                <w:b/>
                <w:bCs/>
                <w:color w:val="auto"/>
                <w:sz w:val="20"/>
                <w:szCs w:val="22"/>
                <w:lang w:eastAsia="es-EC"/>
              </w:rPr>
              <w:t>asignatura </w:t>
            </w:r>
          </w:p>
        </w:tc>
        <w:tc>
          <w:tcPr>
            <w:tcW w:w="268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302A00" w:rsidRDefault="00302A00" w:rsidP="00302A00">
            <w:pPr>
              <w:rPr>
                <w:rFonts w:ascii="Calibri" w:hAnsi="Calibri"/>
                <w:bCs/>
                <w:color w:val="auto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Cs/>
                <w:color w:val="auto"/>
                <w:sz w:val="22"/>
                <w:szCs w:val="22"/>
                <w:lang w:eastAsia="es-EC"/>
              </w:rPr>
              <w:t xml:space="preserve">Ciencias Naturales </w:t>
            </w:r>
          </w:p>
        </w:tc>
        <w:tc>
          <w:tcPr>
            <w:tcW w:w="1592" w:type="dxa"/>
            <w:gridSpan w:val="3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:rsidR="00302A00" w:rsidRPr="006974DC" w:rsidRDefault="00302A00" w:rsidP="00F97858">
            <w:pPr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</w:pPr>
            <w:r w:rsidRPr="006974DC"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  <w:t xml:space="preserve">Grado/Curso: </w:t>
            </w:r>
          </w:p>
        </w:tc>
        <w:tc>
          <w:tcPr>
            <w:tcW w:w="968" w:type="dxa"/>
            <w:gridSpan w:val="4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302A00" w:rsidRDefault="00302A00" w:rsidP="00F97858">
            <w:pPr>
              <w:rPr>
                <w:rFonts w:ascii="Calibri" w:hAnsi="Calibri"/>
                <w:bCs/>
                <w:color w:val="auto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Cs/>
                <w:color w:val="auto"/>
                <w:sz w:val="22"/>
                <w:szCs w:val="22"/>
                <w:lang w:eastAsia="es-EC"/>
              </w:rPr>
              <w:t xml:space="preserve">Cuarto 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hideMark/>
          </w:tcPr>
          <w:p w:rsidR="00302A00" w:rsidRPr="006974DC" w:rsidRDefault="00302A00" w:rsidP="00F97858">
            <w:pPr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</w:pPr>
            <w:r w:rsidRPr="006974DC"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  <w:t xml:space="preserve">Paralelo:  </w:t>
            </w:r>
          </w:p>
        </w:tc>
        <w:tc>
          <w:tcPr>
            <w:tcW w:w="13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</w:tcPr>
          <w:p w:rsidR="00302A00" w:rsidRDefault="00302A00" w:rsidP="00F97858">
            <w:pPr>
              <w:rPr>
                <w:rFonts w:ascii="Calibri" w:hAnsi="Calibri"/>
                <w:bCs/>
                <w:color w:val="auto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Cs/>
                <w:color w:val="auto"/>
                <w:sz w:val="22"/>
                <w:szCs w:val="22"/>
                <w:lang w:eastAsia="es-EC"/>
              </w:rPr>
              <w:t xml:space="preserve">A, B, C, D </w:t>
            </w:r>
          </w:p>
        </w:tc>
      </w:tr>
      <w:tr w:rsidR="00302A00" w:rsidTr="00536085">
        <w:trPr>
          <w:gridAfter w:val="1"/>
          <w:wAfter w:w="22" w:type="dxa"/>
          <w:trHeight w:val="322"/>
        </w:trPr>
        <w:tc>
          <w:tcPr>
            <w:tcW w:w="1488" w:type="dxa"/>
            <w:gridSpan w:val="2"/>
            <w:vMerge w:val="restart"/>
            <w:tcBorders>
              <w:top w:val="single" w:sz="4" w:space="0" w:color="auto"/>
              <w:left w:val="single" w:sz="8" w:space="0" w:color="auto"/>
              <w:right w:val="single" w:sz="4" w:space="0" w:color="auto"/>
            </w:tcBorders>
            <w:hideMark/>
          </w:tcPr>
          <w:p w:rsidR="00302A00" w:rsidRPr="006974DC" w:rsidRDefault="00302A00" w:rsidP="00F97858">
            <w:pPr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</w:pPr>
            <w:r w:rsidRPr="006974DC"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  <w:t xml:space="preserve">N.º de unidad de planificación: 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8" w:space="0" w:color="auto"/>
              <w:right w:val="single" w:sz="4" w:space="0" w:color="auto"/>
            </w:tcBorders>
          </w:tcPr>
          <w:p w:rsidR="00302A00" w:rsidRDefault="00302A00" w:rsidP="00F97858">
            <w:pPr>
              <w:rPr>
                <w:rFonts w:ascii="Calibri" w:hAnsi="Calibri"/>
                <w:bCs/>
                <w:color w:val="auto"/>
                <w:sz w:val="22"/>
                <w:szCs w:val="22"/>
                <w:lang w:eastAsia="es-EC"/>
              </w:rPr>
            </w:pPr>
          </w:p>
          <w:p w:rsidR="00302A00" w:rsidRDefault="00A82910" w:rsidP="00F97858">
            <w:pPr>
              <w:rPr>
                <w:rFonts w:ascii="Calibri" w:hAnsi="Calibri"/>
                <w:bCs/>
                <w:color w:val="auto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Cs/>
                <w:color w:val="auto"/>
                <w:sz w:val="28"/>
                <w:szCs w:val="22"/>
                <w:lang w:eastAsia="es-EC"/>
              </w:rPr>
              <w:t>3</w:t>
            </w:r>
          </w:p>
        </w:tc>
        <w:tc>
          <w:tcPr>
            <w:tcW w:w="567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2A00" w:rsidRPr="006974DC" w:rsidRDefault="00302A00" w:rsidP="00F97858">
            <w:pPr>
              <w:jc w:val="both"/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</w:pPr>
            <w:r w:rsidRPr="006974DC"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  <w:t xml:space="preserve">Título de unidad de planificación: </w:t>
            </w:r>
          </w:p>
        </w:tc>
        <w:tc>
          <w:tcPr>
            <w:tcW w:w="7371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02A00" w:rsidRPr="006974DC" w:rsidRDefault="00302A00" w:rsidP="00A82910">
            <w:pPr>
              <w:tabs>
                <w:tab w:val="clear" w:pos="708"/>
              </w:tabs>
              <w:suppressAutoHyphens w:val="0"/>
              <w:spacing w:after="200" w:line="276" w:lineRule="auto"/>
              <w:rPr>
                <w:rFonts w:ascii="Calibri" w:hAnsi="Calibri" w:cs="Calibri"/>
                <w:color w:val="auto"/>
                <w:kern w:val="0"/>
                <w:sz w:val="22"/>
                <w:szCs w:val="22"/>
                <w:lang w:val="es-ES"/>
              </w:rPr>
            </w:pPr>
            <w:r>
              <w:rPr>
                <w:rFonts w:ascii="Calibri" w:hAnsi="Calibri" w:cs="Calibri"/>
                <w:color w:val="auto"/>
                <w:kern w:val="0"/>
                <w:sz w:val="22"/>
                <w:szCs w:val="22"/>
                <w:lang w:val="es-ES"/>
              </w:rPr>
              <w:t xml:space="preserve"> </w:t>
            </w:r>
            <w:r w:rsidR="00A82910">
              <w:rPr>
                <w:rFonts w:ascii="Calibri" w:hAnsi="Calibri" w:cs="Calibri"/>
                <w:bCs/>
                <w:i/>
                <w:szCs w:val="18"/>
                <w:lang w:val="es-ES"/>
              </w:rPr>
              <w:t>El agua que da vida.</w:t>
            </w:r>
          </w:p>
        </w:tc>
        <w:tc>
          <w:tcPr>
            <w:tcW w:w="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</w:tcPr>
          <w:p w:rsidR="00302A00" w:rsidRDefault="00302A00" w:rsidP="00F97858">
            <w:pPr>
              <w:pStyle w:val="Default"/>
              <w:rPr>
                <w:color w:val="auto"/>
                <w:sz w:val="22"/>
                <w:szCs w:val="22"/>
              </w:rPr>
            </w:pPr>
          </w:p>
        </w:tc>
      </w:tr>
      <w:tr w:rsidR="00302A00" w:rsidTr="00536085">
        <w:trPr>
          <w:gridAfter w:val="1"/>
          <w:wAfter w:w="22" w:type="dxa"/>
          <w:trHeight w:val="593"/>
        </w:trPr>
        <w:tc>
          <w:tcPr>
            <w:tcW w:w="1488" w:type="dxa"/>
            <w:gridSpan w:val="2"/>
            <w:vMerge/>
            <w:tcBorders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302A00" w:rsidRDefault="00302A00" w:rsidP="00F97858">
            <w:pPr>
              <w:rPr>
                <w:rFonts w:ascii="Calibri" w:hAnsi="Calibri"/>
                <w:bCs/>
                <w:color w:val="auto"/>
                <w:sz w:val="22"/>
                <w:szCs w:val="22"/>
                <w:lang w:eastAsia="es-EC"/>
              </w:rPr>
            </w:pPr>
          </w:p>
        </w:tc>
        <w:tc>
          <w:tcPr>
            <w:tcW w:w="567" w:type="dxa"/>
            <w:vMerge/>
            <w:tcBorders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302A00" w:rsidRDefault="00302A00" w:rsidP="00F97858">
            <w:pPr>
              <w:rPr>
                <w:rFonts w:ascii="Calibri" w:hAnsi="Calibri"/>
                <w:bCs/>
                <w:color w:val="auto"/>
                <w:sz w:val="22"/>
                <w:szCs w:val="22"/>
                <w:lang w:eastAsia="es-EC"/>
              </w:rPr>
            </w:pPr>
          </w:p>
        </w:tc>
        <w:tc>
          <w:tcPr>
            <w:tcW w:w="567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2A00" w:rsidRPr="00804359" w:rsidRDefault="00302A00" w:rsidP="00F97858">
            <w:pPr>
              <w:pStyle w:val="Default"/>
              <w:rPr>
                <w:rFonts w:cs="Times New Roman"/>
                <w:b/>
                <w:bCs/>
                <w:color w:val="auto"/>
                <w:sz w:val="22"/>
                <w:szCs w:val="22"/>
                <w:lang w:eastAsia="es-EC"/>
              </w:rPr>
            </w:pPr>
          </w:p>
          <w:p w:rsidR="00302A00" w:rsidRPr="00302A00" w:rsidRDefault="00302A00" w:rsidP="00F97858">
            <w:pPr>
              <w:pStyle w:val="Default"/>
              <w:rPr>
                <w:bCs/>
                <w:color w:val="FF0000"/>
                <w:sz w:val="22"/>
                <w:szCs w:val="22"/>
                <w:lang w:eastAsia="es-EC"/>
              </w:rPr>
            </w:pPr>
            <w:r w:rsidRPr="00804359">
              <w:rPr>
                <w:rFonts w:cs="Times New Roman"/>
                <w:b/>
                <w:bCs/>
                <w:color w:val="auto"/>
                <w:sz w:val="22"/>
                <w:szCs w:val="22"/>
                <w:lang w:eastAsia="es-EC"/>
              </w:rPr>
              <w:t>Objetivos específicos de la unidad de planificación:</w:t>
            </w:r>
          </w:p>
        </w:tc>
        <w:tc>
          <w:tcPr>
            <w:tcW w:w="7371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02A00" w:rsidRPr="00B8231B" w:rsidRDefault="00B8231B" w:rsidP="003703FB">
            <w:pPr>
              <w:pStyle w:val="Prrafodelista"/>
              <w:numPr>
                <w:ilvl w:val="0"/>
                <w:numId w:val="4"/>
              </w:numPr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B8231B"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  <w:shd w:val="clear" w:color="auto" w:fill="FFFFFF"/>
              </w:rPr>
              <w:t>Concretar acciones que permitan el ahorro del agua en el uso diario, cerrar el grifo mientras se cepilla,</w:t>
            </w:r>
            <w:r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r w:rsidRPr="00B8231B"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  <w:shd w:val="clear" w:color="auto" w:fill="FFFFFF"/>
              </w:rPr>
              <w:t>lavar los autos con cubos y no con manguera, sembrar árboles, reciclar en casa, clasificar los desechos antes de su disposición final, entre otras.</w:t>
            </w:r>
          </w:p>
          <w:p w:rsidR="00B8231B" w:rsidRPr="00246DE4" w:rsidRDefault="00B8231B" w:rsidP="003703FB">
            <w:pPr>
              <w:pStyle w:val="Prrafodelista"/>
              <w:numPr>
                <w:ilvl w:val="0"/>
                <w:numId w:val="4"/>
              </w:numPr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  <w:shd w:val="clear" w:color="auto" w:fill="FFFFFF"/>
              </w:rPr>
              <w:t>D</w:t>
            </w:r>
            <w:r w:rsidRPr="00B8231B"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  <w:shd w:val="clear" w:color="auto" w:fill="FFFFFF"/>
              </w:rPr>
              <w:t>ar a conocer las diferentes maneras de conservar, cuidar y preservar este recurso, el cual permitirá que las futuras generaciones disfruten</w:t>
            </w:r>
            <w:r w:rsidR="00246DE4"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  <w:shd w:val="clear" w:color="auto" w:fill="FFFFFF"/>
              </w:rPr>
              <w:t xml:space="preserve"> de un ambiente sano</w:t>
            </w:r>
            <w:r w:rsidRPr="00B8231B"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  <w:shd w:val="clear" w:color="auto" w:fill="FFFFFF"/>
              </w:rPr>
              <w:t>, sostenible y saludable</w:t>
            </w:r>
            <w:r w:rsidR="00246DE4"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  <w:shd w:val="clear" w:color="auto" w:fill="FFFFFF"/>
              </w:rPr>
              <w:t>.</w:t>
            </w:r>
          </w:p>
          <w:p w:rsidR="00246DE4" w:rsidRPr="003703FB" w:rsidRDefault="00EB500D" w:rsidP="003703FB">
            <w:pPr>
              <w:pStyle w:val="Prrafodelista"/>
              <w:numPr>
                <w:ilvl w:val="0"/>
                <w:numId w:val="4"/>
              </w:numPr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color w:val="auto"/>
                <w:sz w:val="22"/>
                <w:szCs w:val="22"/>
                <w:shd w:val="clear" w:color="auto" w:fill="FFFFFF" w:themeFill="background1"/>
              </w:rPr>
              <w:t>D</w:t>
            </w:r>
            <w:r w:rsidR="00246DE4" w:rsidRPr="00246DE4">
              <w:rPr>
                <w:rFonts w:asciiTheme="minorHAnsi" w:hAnsiTheme="minorHAnsi" w:cstheme="minorHAnsi"/>
                <w:color w:val="auto"/>
                <w:sz w:val="22"/>
                <w:szCs w:val="22"/>
                <w:shd w:val="clear" w:color="auto" w:fill="FFFFFF" w:themeFill="background1"/>
              </w:rPr>
              <w:t>ar a conocer al niño la importancia de cuidar nuestro planeta tierra para propiciar un mejor futuro.</w:t>
            </w:r>
          </w:p>
          <w:p w:rsidR="003703FB" w:rsidRPr="003703FB" w:rsidRDefault="003703FB" w:rsidP="003703FB">
            <w:pPr>
              <w:numPr>
                <w:ilvl w:val="0"/>
                <w:numId w:val="4"/>
              </w:numPr>
              <w:shd w:val="clear" w:color="auto" w:fill="F7F7F7"/>
              <w:suppressAutoHyphens w:val="0"/>
              <w:spacing w:line="360" w:lineRule="atLeast"/>
              <w:jc w:val="both"/>
              <w:rPr>
                <w:rFonts w:asciiTheme="minorHAnsi" w:hAnsiTheme="minorHAnsi" w:cstheme="minorHAnsi"/>
                <w:color w:val="auto"/>
                <w:kern w:val="0"/>
                <w:sz w:val="22"/>
                <w:szCs w:val="22"/>
                <w:lang w:eastAsia="es-EC"/>
              </w:rPr>
            </w:pPr>
            <w:r w:rsidRPr="003703FB">
              <w:rPr>
                <w:rFonts w:asciiTheme="minorHAnsi" w:hAnsiTheme="minorHAnsi" w:cstheme="minorHAnsi"/>
                <w:color w:val="auto"/>
                <w:kern w:val="0"/>
                <w:sz w:val="22"/>
                <w:szCs w:val="22"/>
                <w:bdr w:val="none" w:sz="0" w:space="0" w:color="auto" w:frame="1"/>
                <w:lang w:val="es-ES" w:eastAsia="es-EC"/>
              </w:rPr>
              <w:t>Reconocer la importancia del agua para los seres vivos y los ecosistemas</w:t>
            </w:r>
            <w:r>
              <w:rPr>
                <w:rFonts w:asciiTheme="minorHAnsi" w:hAnsiTheme="minorHAnsi" w:cstheme="minorHAnsi"/>
                <w:color w:val="auto"/>
                <w:kern w:val="0"/>
                <w:sz w:val="22"/>
                <w:szCs w:val="22"/>
                <w:bdr w:val="none" w:sz="0" w:space="0" w:color="auto" w:frame="1"/>
                <w:lang w:val="es-ES" w:eastAsia="es-EC"/>
              </w:rPr>
              <w:t>.</w:t>
            </w:r>
          </w:p>
          <w:p w:rsidR="003703FB" w:rsidRPr="003703FB" w:rsidRDefault="003703FB" w:rsidP="003703FB">
            <w:pPr>
              <w:numPr>
                <w:ilvl w:val="0"/>
                <w:numId w:val="4"/>
              </w:numPr>
              <w:shd w:val="clear" w:color="auto" w:fill="F7F7F7"/>
              <w:suppressAutoHyphens w:val="0"/>
              <w:spacing w:line="360" w:lineRule="atLeast"/>
              <w:jc w:val="both"/>
              <w:rPr>
                <w:rFonts w:asciiTheme="minorHAnsi" w:hAnsiTheme="minorHAnsi" w:cstheme="minorHAnsi"/>
                <w:color w:val="auto"/>
                <w:kern w:val="0"/>
                <w:sz w:val="22"/>
                <w:szCs w:val="22"/>
                <w:lang w:eastAsia="es-EC"/>
              </w:rPr>
            </w:pPr>
            <w:r w:rsidRPr="003703FB">
              <w:rPr>
                <w:rFonts w:asciiTheme="minorHAnsi" w:hAnsiTheme="minorHAnsi" w:cstheme="minorHAnsi"/>
                <w:color w:val="auto"/>
                <w:kern w:val="0"/>
                <w:sz w:val="22"/>
                <w:szCs w:val="22"/>
                <w:bdr w:val="none" w:sz="0" w:space="0" w:color="auto" w:frame="1"/>
                <w:lang w:val="es-ES" w:eastAsia="es-EC"/>
              </w:rPr>
              <w:t>Identificar las diferentes fuentes y tipos de contaminación del agua</w:t>
            </w:r>
            <w:r>
              <w:rPr>
                <w:rFonts w:asciiTheme="minorHAnsi" w:hAnsiTheme="minorHAnsi" w:cstheme="minorHAnsi"/>
                <w:color w:val="auto"/>
                <w:kern w:val="0"/>
                <w:sz w:val="22"/>
                <w:szCs w:val="22"/>
                <w:bdr w:val="none" w:sz="0" w:space="0" w:color="auto" w:frame="1"/>
                <w:lang w:val="es-ES" w:eastAsia="es-EC"/>
              </w:rPr>
              <w:t>.</w:t>
            </w:r>
          </w:p>
          <w:p w:rsidR="003703FB" w:rsidRPr="00536085" w:rsidRDefault="003703FB" w:rsidP="00536085">
            <w:pPr>
              <w:numPr>
                <w:ilvl w:val="0"/>
                <w:numId w:val="4"/>
              </w:numPr>
              <w:shd w:val="clear" w:color="auto" w:fill="F7F7F7"/>
              <w:suppressAutoHyphens w:val="0"/>
              <w:spacing w:line="360" w:lineRule="atLeast"/>
              <w:jc w:val="both"/>
              <w:rPr>
                <w:rFonts w:asciiTheme="minorHAnsi" w:hAnsiTheme="minorHAnsi" w:cstheme="minorHAnsi"/>
                <w:color w:val="auto"/>
                <w:kern w:val="0"/>
                <w:sz w:val="22"/>
                <w:szCs w:val="22"/>
                <w:lang w:eastAsia="es-EC"/>
              </w:rPr>
            </w:pPr>
            <w:r w:rsidRPr="003703FB">
              <w:rPr>
                <w:rFonts w:asciiTheme="minorHAnsi" w:hAnsiTheme="minorHAnsi" w:cstheme="minorHAnsi"/>
                <w:color w:val="auto"/>
                <w:kern w:val="0"/>
                <w:sz w:val="22"/>
                <w:szCs w:val="22"/>
                <w:bdr w:val="none" w:sz="0" w:space="0" w:color="auto" w:frame="1"/>
                <w:lang w:val="es-ES" w:eastAsia="es-EC"/>
              </w:rPr>
              <w:t>Desarrollar actitudes y valores en favor de una cultura y aprovechamiento adecuado del agua</w:t>
            </w:r>
            <w:r>
              <w:rPr>
                <w:rFonts w:asciiTheme="minorHAnsi" w:hAnsiTheme="minorHAnsi" w:cstheme="minorHAnsi"/>
                <w:color w:val="auto"/>
                <w:kern w:val="0"/>
                <w:sz w:val="22"/>
                <w:szCs w:val="22"/>
                <w:lang w:eastAsia="es-EC"/>
              </w:rPr>
              <w:t>.</w:t>
            </w:r>
          </w:p>
        </w:tc>
        <w:tc>
          <w:tcPr>
            <w:tcW w:w="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</w:tcPr>
          <w:p w:rsidR="00302A00" w:rsidRDefault="00302A00" w:rsidP="00F97858">
            <w:pPr>
              <w:pStyle w:val="Default"/>
              <w:rPr>
                <w:color w:val="auto"/>
                <w:sz w:val="22"/>
                <w:szCs w:val="22"/>
              </w:rPr>
            </w:pPr>
          </w:p>
        </w:tc>
      </w:tr>
      <w:tr w:rsidR="00302A00" w:rsidTr="00536085">
        <w:trPr>
          <w:gridAfter w:val="1"/>
          <w:wAfter w:w="22" w:type="dxa"/>
          <w:trHeight w:val="287"/>
        </w:trPr>
        <w:tc>
          <w:tcPr>
            <w:tcW w:w="15357" w:type="dxa"/>
            <w:gridSpan w:val="2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vAlign w:val="center"/>
            <w:hideMark/>
          </w:tcPr>
          <w:p w:rsidR="00302A00" w:rsidRPr="000A38B9" w:rsidRDefault="00302A00" w:rsidP="00302A00">
            <w:pPr>
              <w:pStyle w:val="Prrafodelista"/>
              <w:numPr>
                <w:ilvl w:val="0"/>
                <w:numId w:val="1"/>
              </w:numP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PLANIFICACION:</w:t>
            </w:r>
          </w:p>
        </w:tc>
      </w:tr>
      <w:tr w:rsidR="00302A00" w:rsidTr="00536085">
        <w:trPr>
          <w:gridAfter w:val="1"/>
          <w:wAfter w:w="22" w:type="dxa"/>
          <w:trHeight w:val="1050"/>
        </w:trPr>
        <w:tc>
          <w:tcPr>
            <w:tcW w:w="248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2A00" w:rsidRDefault="00302A00" w:rsidP="00F97858">
            <w:pP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lastRenderedPageBreak/>
              <w:t xml:space="preserve">CRITERIOS DE EVALUACIÓN: </w:t>
            </w:r>
          </w:p>
          <w:p w:rsidR="00302A00" w:rsidRDefault="00302A00" w:rsidP="00F97858">
            <w:pP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</w:p>
          <w:p w:rsidR="00302A00" w:rsidRDefault="00302A00" w:rsidP="00F97858">
            <w:pP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</w:p>
          <w:p w:rsidR="00302A00" w:rsidRDefault="00302A00" w:rsidP="00F97858">
            <w:pP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</w:p>
          <w:p w:rsidR="00302A00" w:rsidRDefault="00302A00" w:rsidP="00F97858">
            <w:pP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</w:p>
        </w:tc>
        <w:tc>
          <w:tcPr>
            <w:tcW w:w="12877" w:type="dxa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vAlign w:val="center"/>
          </w:tcPr>
          <w:p w:rsidR="00A82910" w:rsidRPr="00A82910" w:rsidRDefault="00A82910" w:rsidP="00A82910">
            <w:pPr>
              <w:jc w:val="both"/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</w:pPr>
            <w:r w:rsidRPr="00A82910"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  <w:t xml:space="preserve">CE.CN.2.11.  </w:t>
            </w:r>
            <w:r w:rsidRPr="00A82910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t xml:space="preserve">Propone medidas de prevención y conservación de los recursos naturales (suelo y agua), a partir del conocimiento de las características, formación, clasificación y causas del deterioro del suelo; identificar la importancia, el ciclo, </w:t>
            </w:r>
            <w:r w:rsidRPr="00A82910"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  <w:t xml:space="preserve"> </w:t>
            </w:r>
            <w:r w:rsidRPr="00A82910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t>los usos, el proceso de potabilización del agua y la utilización de tecnologías limpias para su manejo.</w:t>
            </w:r>
          </w:p>
          <w:p w:rsidR="00302A00" w:rsidRPr="00A82910" w:rsidRDefault="00302A00" w:rsidP="00A82910">
            <w:pPr>
              <w:pStyle w:val="Sinespaciad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  <w:p w:rsidR="00A82910" w:rsidRPr="00A82910" w:rsidRDefault="00A82910" w:rsidP="00A82910">
            <w:pPr>
              <w:jc w:val="both"/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</w:pPr>
            <w:r w:rsidRPr="00A82910"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  <w:t xml:space="preserve">CE.CN.2.5. </w:t>
            </w:r>
            <w:r w:rsidRPr="00A82910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t>Argumenta a partir de la observación y experimentación con los objetos (por ejemplo, los usados en la prepa-ración de alimentos cotidianos); descubren sus propiedades (masa, volumen, peso), estados físicos cambiantes (sólido, líquido y gaseoso), y que se clasifican en sustancias puras o mezclas (naturales y artificiales), que se pueden separar.</w:t>
            </w:r>
          </w:p>
          <w:p w:rsidR="00A82910" w:rsidRPr="00AD7ED4" w:rsidRDefault="00A82910" w:rsidP="00A82910">
            <w:pPr>
              <w:pStyle w:val="Sinespaciado"/>
              <w:jc w:val="both"/>
              <w:rPr>
                <w:rFonts w:asciiTheme="minorHAnsi" w:hAnsiTheme="minorHAnsi"/>
                <w:sz w:val="22"/>
                <w:szCs w:val="22"/>
              </w:rPr>
            </w:pPr>
          </w:p>
        </w:tc>
      </w:tr>
      <w:tr w:rsidR="00302A00" w:rsidTr="00536085">
        <w:trPr>
          <w:gridAfter w:val="1"/>
          <w:wAfter w:w="22" w:type="dxa"/>
          <w:trHeight w:val="382"/>
        </w:trPr>
        <w:tc>
          <w:tcPr>
            <w:tcW w:w="248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2A00" w:rsidRDefault="00302A00" w:rsidP="00F97858">
            <w:pPr>
              <w:jc w:val="both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 xml:space="preserve">EJES TRANSVERSALES: </w:t>
            </w:r>
          </w:p>
        </w:tc>
        <w:tc>
          <w:tcPr>
            <w:tcW w:w="6946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302A00" w:rsidRDefault="00302A00" w:rsidP="00F97858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lang w:val="es-ES"/>
              </w:rPr>
            </w:pPr>
            <w:r w:rsidRPr="003C0727">
              <w:rPr>
                <w:rFonts w:ascii="Calibri" w:hAnsi="Calibri" w:cs="Calibri"/>
                <w:bCs/>
                <w:i/>
                <w:lang w:val="es-ES"/>
              </w:rPr>
              <w:t>Som</w:t>
            </w:r>
            <w:r>
              <w:rPr>
                <w:rFonts w:ascii="Calibri" w:hAnsi="Calibri" w:cs="Calibri"/>
                <w:bCs/>
                <w:i/>
                <w:lang w:val="es-ES"/>
              </w:rPr>
              <w:t xml:space="preserve">os justos, Somos solidario  , </w:t>
            </w:r>
            <w:r w:rsidRPr="003C0727">
              <w:rPr>
                <w:rFonts w:ascii="Calibri" w:hAnsi="Calibri" w:cs="Calibri"/>
                <w:bCs/>
                <w:i/>
                <w:lang w:val="es-ES"/>
              </w:rPr>
              <w:t xml:space="preserve">Somos innovadores </w:t>
            </w:r>
          </w:p>
          <w:p w:rsidR="00302A00" w:rsidRDefault="00302A00" w:rsidP="00F97858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i/>
                <w:lang w:val="es-ES"/>
              </w:rPr>
            </w:pPr>
            <w:r>
              <w:rPr>
                <w:rFonts w:ascii="Calibri" w:hAnsi="Calibri" w:cs="Calibri"/>
                <w:b/>
                <w:bCs/>
                <w:i/>
                <w:lang w:val="es-ES"/>
              </w:rPr>
              <w:t xml:space="preserve">Valores lasallistas: </w:t>
            </w:r>
          </w:p>
          <w:p w:rsidR="00302A00" w:rsidRPr="006F18A3" w:rsidRDefault="00302A00" w:rsidP="00F97858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lang w:val="es-ES"/>
              </w:rPr>
            </w:pPr>
            <w:proofErr w:type="spellStart"/>
            <w:r>
              <w:rPr>
                <w:rFonts w:ascii="Calibri" w:hAnsi="Calibri" w:cs="Calibri"/>
                <w:bCs/>
                <w:i/>
                <w:lang w:val="es-ES"/>
              </w:rPr>
              <w:t>Fé</w:t>
            </w:r>
            <w:proofErr w:type="spellEnd"/>
            <w:r>
              <w:rPr>
                <w:rFonts w:ascii="Calibri" w:hAnsi="Calibri" w:cs="Calibri"/>
                <w:bCs/>
                <w:i/>
                <w:lang w:val="es-ES"/>
              </w:rPr>
              <w:t>, Servicio, Justicia, Compromiso y Fraternidad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hideMark/>
          </w:tcPr>
          <w:p w:rsidR="00302A00" w:rsidRDefault="00302A00" w:rsidP="00F97858">
            <w:pP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 xml:space="preserve">PERIODOS: </w:t>
            </w:r>
          </w:p>
        </w:tc>
        <w:tc>
          <w:tcPr>
            <w:tcW w:w="10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302A00" w:rsidRDefault="00302A00" w:rsidP="00685346">
            <w:pPr>
              <w:jc w:val="center"/>
              <w:rPr>
                <w:rFonts w:ascii="Calibri" w:hAnsi="Calibri"/>
                <w:b/>
                <w:bCs/>
                <w:i/>
                <w:color w:val="000000"/>
                <w:sz w:val="20"/>
                <w:szCs w:val="20"/>
                <w:lang w:eastAsia="es-EC"/>
              </w:rPr>
            </w:pPr>
            <w:r>
              <w:rPr>
                <w:rFonts w:ascii="Calibri" w:hAnsi="Calibri"/>
                <w:b/>
                <w:bCs/>
                <w:i/>
                <w:color w:val="000000"/>
                <w:sz w:val="20"/>
                <w:szCs w:val="20"/>
                <w:lang w:eastAsia="es-EC"/>
              </w:rPr>
              <w:t>1</w:t>
            </w:r>
            <w:r w:rsidR="00685346">
              <w:rPr>
                <w:rFonts w:ascii="Calibri" w:hAnsi="Calibri"/>
                <w:b/>
                <w:bCs/>
                <w:i/>
                <w:color w:val="000000"/>
                <w:sz w:val="20"/>
                <w:szCs w:val="20"/>
                <w:lang w:eastAsia="es-EC"/>
              </w:rPr>
              <w:t>2</w:t>
            </w:r>
          </w:p>
        </w:tc>
        <w:tc>
          <w:tcPr>
            <w:tcW w:w="191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hideMark/>
          </w:tcPr>
          <w:p w:rsidR="00302A00" w:rsidRDefault="00302A00" w:rsidP="00F97858">
            <w:pP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 xml:space="preserve">SEMANAS: 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</w:tcPr>
          <w:p w:rsidR="00302A00" w:rsidRDefault="00302A00" w:rsidP="00F97858">
            <w:pPr>
              <w:jc w:val="center"/>
              <w:rPr>
                <w:rFonts w:ascii="Calibri" w:hAnsi="Calibri"/>
                <w:bCs/>
                <w:i/>
                <w:color w:val="000000"/>
                <w:sz w:val="20"/>
                <w:szCs w:val="20"/>
                <w:lang w:eastAsia="es-EC"/>
              </w:rPr>
            </w:pPr>
            <w:r>
              <w:rPr>
                <w:rFonts w:ascii="Calibri" w:hAnsi="Calibri"/>
                <w:bCs/>
                <w:i/>
                <w:color w:val="000000"/>
                <w:sz w:val="20"/>
                <w:szCs w:val="20"/>
                <w:lang w:eastAsia="es-EC"/>
              </w:rPr>
              <w:t>6</w:t>
            </w:r>
          </w:p>
        </w:tc>
      </w:tr>
      <w:tr w:rsidR="00302A00" w:rsidTr="00536085">
        <w:trPr>
          <w:trHeight w:val="423"/>
        </w:trPr>
        <w:tc>
          <w:tcPr>
            <w:tcW w:w="24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2A00" w:rsidRDefault="00302A00" w:rsidP="00F97858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DESTREZAS CON CRITERIOS DE DESEMPEÑO A SER DESARROLLADAS:</w:t>
            </w:r>
          </w:p>
        </w:tc>
        <w:tc>
          <w:tcPr>
            <w:tcW w:w="581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02A00" w:rsidRDefault="00302A00" w:rsidP="00F97858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ESTRATEGIAS METODOLOGICAS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02A00" w:rsidRDefault="00302A00" w:rsidP="00F97858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RECURSOS</w:t>
            </w:r>
          </w:p>
        </w:tc>
        <w:tc>
          <w:tcPr>
            <w:tcW w:w="2694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02A00" w:rsidRDefault="00302A00" w:rsidP="00F97858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 xml:space="preserve">INDICADORES DE EVALUACIÓN </w:t>
            </w:r>
          </w:p>
          <w:p w:rsidR="00302A00" w:rsidRDefault="00302A00" w:rsidP="00F97858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Indicadores de logro</w:t>
            </w:r>
          </w:p>
        </w:tc>
        <w:tc>
          <w:tcPr>
            <w:tcW w:w="2976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302A00" w:rsidRDefault="00302A00" w:rsidP="00F97858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 xml:space="preserve">Actividades de evaluación/ Técnicas / Instrumentos </w:t>
            </w:r>
          </w:p>
        </w:tc>
      </w:tr>
      <w:tr w:rsidR="00302A00" w:rsidTr="00536085">
        <w:trPr>
          <w:trHeight w:val="6034"/>
        </w:trPr>
        <w:tc>
          <w:tcPr>
            <w:tcW w:w="24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302A00" w:rsidRPr="005A2DA8" w:rsidRDefault="005A2DA8" w:rsidP="00F951A1">
            <w:pPr>
              <w:pStyle w:val="Sinespaciado"/>
              <w:jc w:val="both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 w:rsidRPr="005A2DA8">
              <w:rPr>
                <w:rFonts w:asciiTheme="minorHAnsi" w:hAnsiTheme="minorHAnsi" w:cstheme="minorHAnsi"/>
                <w:b/>
                <w:sz w:val="20"/>
                <w:szCs w:val="20"/>
              </w:rPr>
              <w:lastRenderedPageBreak/>
              <w:t>CN.2.4.12.</w:t>
            </w:r>
            <w:r w:rsidRPr="005A2DA8">
              <w:rPr>
                <w:rFonts w:asciiTheme="minorHAnsi" w:hAnsiTheme="minorHAnsi" w:cstheme="minorHAnsi"/>
                <w:sz w:val="20"/>
                <w:szCs w:val="20"/>
              </w:rPr>
              <w:t>Observar y describir el ciclo del agua en la naturaleza y reconocer que el agua es un recurso imprescindible para la vida.</w:t>
            </w:r>
          </w:p>
        </w:tc>
        <w:tc>
          <w:tcPr>
            <w:tcW w:w="581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:rsidR="00E149F4" w:rsidRDefault="00E149F4" w:rsidP="005D708E">
            <w:pPr>
              <w:tabs>
                <w:tab w:val="left" w:pos="924"/>
              </w:tabs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  <w:lang w:val="es-ES"/>
              </w:rPr>
            </w:pPr>
            <w:r w:rsidRPr="00E149F4">
              <w:rPr>
                <w:rFonts w:asciiTheme="minorHAnsi" w:hAnsiTheme="minorHAnsi" w:cstheme="minorHAnsi"/>
                <w:b/>
                <w:bCs/>
                <w:sz w:val="20"/>
                <w:szCs w:val="20"/>
                <w:lang w:val="es-ES"/>
              </w:rPr>
              <w:t>METODO EXPERENCIAL</w:t>
            </w:r>
          </w:p>
          <w:p w:rsidR="00B74E4B" w:rsidRPr="00E149F4" w:rsidRDefault="00B74E4B" w:rsidP="00E149F4">
            <w:pPr>
              <w:tabs>
                <w:tab w:val="left" w:pos="924"/>
              </w:tabs>
              <w:autoSpaceDE w:val="0"/>
              <w:autoSpaceDN w:val="0"/>
              <w:adjustRightInd w:val="0"/>
              <w:rPr>
                <w:rFonts w:asciiTheme="minorHAnsi" w:hAnsiTheme="minorHAnsi" w:cstheme="minorHAnsi"/>
                <w:b/>
                <w:bCs/>
                <w:sz w:val="20"/>
                <w:szCs w:val="20"/>
                <w:lang w:val="es-ES"/>
              </w:rPr>
            </w:pPr>
          </w:p>
          <w:p w:rsidR="00E149F4" w:rsidRPr="00E149F4" w:rsidRDefault="00E149F4" w:rsidP="00E149F4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E149F4">
              <w:rPr>
                <w:rFonts w:asciiTheme="minorHAnsi" w:hAnsiTheme="minorHAnsi" w:cstheme="minorHAnsi"/>
                <w:b/>
                <w:sz w:val="20"/>
                <w:szCs w:val="20"/>
              </w:rPr>
              <w:t>Experiencia</w:t>
            </w:r>
          </w:p>
          <w:p w:rsidR="00E149F4" w:rsidRPr="00E149F4" w:rsidRDefault="00E149F4" w:rsidP="00E149F4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E149F4">
              <w:rPr>
                <w:rFonts w:asciiTheme="minorHAnsi" w:hAnsiTheme="minorHAnsi" w:cstheme="minorHAnsi"/>
                <w:sz w:val="20"/>
                <w:szCs w:val="20"/>
              </w:rPr>
              <w:t xml:space="preserve">Conversar acerca </w:t>
            </w:r>
            <w:r w:rsidR="00F66D3E">
              <w:rPr>
                <w:rFonts w:asciiTheme="minorHAnsi" w:hAnsiTheme="minorHAnsi" w:cstheme="minorHAnsi"/>
                <w:sz w:val="20"/>
                <w:szCs w:val="20"/>
              </w:rPr>
              <w:t>del tema.</w:t>
            </w:r>
          </w:p>
          <w:p w:rsidR="00E149F4" w:rsidRPr="00E149F4" w:rsidRDefault="00E149F4" w:rsidP="00E149F4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E149F4">
              <w:rPr>
                <w:rFonts w:asciiTheme="minorHAnsi" w:hAnsiTheme="minorHAnsi" w:cstheme="minorHAnsi"/>
                <w:b/>
                <w:sz w:val="20"/>
                <w:szCs w:val="20"/>
              </w:rPr>
              <w:t>Reflexión</w:t>
            </w:r>
          </w:p>
          <w:p w:rsidR="00E149F4" w:rsidRPr="00E149F4" w:rsidRDefault="00E149F4" w:rsidP="00E149F4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E149F4">
              <w:rPr>
                <w:rFonts w:asciiTheme="minorHAnsi" w:hAnsiTheme="minorHAnsi" w:cstheme="minorHAnsi"/>
                <w:sz w:val="20"/>
                <w:szCs w:val="20"/>
              </w:rPr>
              <w:t>Formular preguntas.</w:t>
            </w:r>
          </w:p>
          <w:p w:rsidR="00E149F4" w:rsidRPr="00E149F4" w:rsidRDefault="00E149F4" w:rsidP="00E149F4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E149F4">
              <w:rPr>
                <w:rFonts w:asciiTheme="minorHAnsi" w:hAnsiTheme="minorHAnsi" w:cstheme="minorHAnsi"/>
                <w:b/>
                <w:sz w:val="20"/>
                <w:szCs w:val="20"/>
              </w:rPr>
              <w:t>Conceptualización</w:t>
            </w:r>
          </w:p>
          <w:p w:rsidR="00F66D3E" w:rsidRDefault="00F66D3E" w:rsidP="00E149F4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Describir el ciclo del agua.</w:t>
            </w:r>
          </w:p>
          <w:p w:rsidR="00F66D3E" w:rsidRDefault="00F66D3E" w:rsidP="00E149F4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Reconocer la importancia del agua para los seres humanos.</w:t>
            </w:r>
          </w:p>
          <w:p w:rsidR="00F66D3E" w:rsidRDefault="00F66D3E" w:rsidP="00E149F4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Puntualizar algunas características.</w:t>
            </w:r>
          </w:p>
          <w:p w:rsidR="00F66D3E" w:rsidRPr="00E149F4" w:rsidRDefault="00F66D3E" w:rsidP="00E149F4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Distinguir el agua salada y agua dulce.</w:t>
            </w:r>
          </w:p>
          <w:p w:rsidR="00E149F4" w:rsidRPr="00E149F4" w:rsidRDefault="00E149F4" w:rsidP="00E149F4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E149F4">
              <w:rPr>
                <w:rFonts w:asciiTheme="minorHAnsi" w:hAnsiTheme="minorHAnsi" w:cstheme="minorHAnsi"/>
                <w:b/>
                <w:sz w:val="20"/>
                <w:szCs w:val="20"/>
              </w:rPr>
              <w:t>Aplicación</w:t>
            </w:r>
          </w:p>
          <w:p w:rsidR="00E149F4" w:rsidRDefault="00F66D3E" w:rsidP="00E149F4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Realizar </w:t>
            </w:r>
            <w:r w:rsidR="00E149F4" w:rsidRPr="00E149F4">
              <w:rPr>
                <w:rFonts w:asciiTheme="minorHAnsi" w:hAnsiTheme="minorHAnsi" w:cstheme="minorHAnsi"/>
                <w:sz w:val="20"/>
                <w:szCs w:val="20"/>
              </w:rPr>
              <w:t xml:space="preserve"> un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dibujo</w:t>
            </w:r>
            <w:r w:rsidR="00E149F4" w:rsidRPr="00E149F4">
              <w:rPr>
                <w:rFonts w:asciiTheme="minorHAnsi" w:hAnsiTheme="minorHAnsi" w:cstheme="minorHAnsi"/>
                <w:sz w:val="20"/>
                <w:szCs w:val="20"/>
              </w:rPr>
              <w:t xml:space="preserve"> del agua en el cuaderno de materia. </w:t>
            </w:r>
          </w:p>
          <w:p w:rsidR="00F66D3E" w:rsidRDefault="00F66D3E" w:rsidP="00250F2D">
            <w:pPr>
              <w:pStyle w:val="Sinespaciado"/>
              <w:ind w:left="708" w:hanging="708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Elaborar el ciclo del agua en el cuaderno del estudiante.</w:t>
            </w:r>
          </w:p>
          <w:p w:rsidR="00F66D3E" w:rsidRPr="00E149F4" w:rsidRDefault="00F66D3E" w:rsidP="00E149F4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</w:p>
          <w:p w:rsidR="00302A00" w:rsidRPr="00E149F4" w:rsidRDefault="00302A00" w:rsidP="006C0799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:rsidR="008162F0" w:rsidRDefault="00250F2D" w:rsidP="006C0799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Láminas.</w:t>
            </w:r>
          </w:p>
          <w:p w:rsidR="00250F2D" w:rsidRDefault="00250F2D" w:rsidP="006C0799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250F2D" w:rsidRDefault="00250F2D" w:rsidP="006C0799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Pizarra.</w:t>
            </w:r>
          </w:p>
          <w:p w:rsidR="00250F2D" w:rsidRDefault="00250F2D" w:rsidP="006C0799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250F2D" w:rsidRDefault="00250F2D" w:rsidP="006C0799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Marcadores.</w:t>
            </w:r>
          </w:p>
          <w:p w:rsidR="00250F2D" w:rsidRDefault="00250F2D" w:rsidP="006C0799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250F2D" w:rsidRDefault="00250F2D" w:rsidP="006C0799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Recortes.</w:t>
            </w:r>
          </w:p>
          <w:p w:rsidR="00250F2D" w:rsidRDefault="00250F2D" w:rsidP="006C0799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250F2D" w:rsidRDefault="00250F2D" w:rsidP="006C0799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Dibujos.</w:t>
            </w:r>
          </w:p>
          <w:p w:rsidR="00250F2D" w:rsidRDefault="00250F2D" w:rsidP="006C0799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250F2D" w:rsidRPr="00E149F4" w:rsidRDefault="00250F2D" w:rsidP="006C0799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</w:tc>
        <w:tc>
          <w:tcPr>
            <w:tcW w:w="269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:rsidR="00E149F4" w:rsidRPr="00B74E4B" w:rsidRDefault="00E149F4" w:rsidP="00E149F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B74E4B">
              <w:rPr>
                <w:rFonts w:asciiTheme="minorHAnsi" w:hAnsiTheme="minorHAnsi" w:cstheme="minorHAnsi"/>
                <w:b/>
                <w:sz w:val="20"/>
                <w:szCs w:val="20"/>
              </w:rPr>
              <w:t>Criterio</w:t>
            </w:r>
          </w:p>
          <w:p w:rsidR="00E149F4" w:rsidRPr="00B74E4B" w:rsidRDefault="00E149F4" w:rsidP="00E149F4">
            <w:pPr>
              <w:jc w:val="both"/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</w:pPr>
            <w:r w:rsidRPr="00B74E4B"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  <w:t xml:space="preserve">CE.CN.2.11.  </w:t>
            </w:r>
            <w:r w:rsidRPr="00B74E4B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t xml:space="preserve">Propone medidas de prevención y conservación de los recursos naturales (suelo y agua), a partir del conocimiento de las características, formación, clasificación y causas del deterioro del suelo; identificar la importancia, el ciclo, </w:t>
            </w:r>
            <w:r w:rsidRPr="00B74E4B"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  <w:t xml:space="preserve"> </w:t>
            </w:r>
            <w:r w:rsidRPr="00B74E4B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t>los usos, el proceso de potabilización del agua y la utilización de tecnologías limpias para su manejo.</w:t>
            </w:r>
          </w:p>
          <w:p w:rsidR="00E149F4" w:rsidRPr="00B74E4B" w:rsidRDefault="00E149F4" w:rsidP="00E149F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  <w:p w:rsidR="00E149F4" w:rsidRPr="00B74E4B" w:rsidRDefault="00E149F4" w:rsidP="00E149F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B74E4B">
              <w:rPr>
                <w:rFonts w:asciiTheme="minorHAnsi" w:hAnsiTheme="minorHAnsi" w:cstheme="minorHAnsi"/>
                <w:b/>
                <w:sz w:val="20"/>
                <w:szCs w:val="20"/>
              </w:rPr>
              <w:t>Indicadores</w:t>
            </w:r>
          </w:p>
          <w:p w:rsidR="00E149F4" w:rsidRPr="00B74E4B" w:rsidRDefault="00E149F4" w:rsidP="00E149F4">
            <w:pPr>
              <w:jc w:val="both"/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</w:pPr>
            <w:r w:rsidRPr="00B74E4B"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  <w:t xml:space="preserve">I.CN.2.11.2. </w:t>
            </w:r>
            <w:r w:rsidRPr="00B74E4B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t xml:space="preserve">Analiza, a partir de la indagación en diversas </w:t>
            </w:r>
            <w:r w:rsidRPr="00B74E4B"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  <w:t xml:space="preserve"> </w:t>
            </w:r>
            <w:r w:rsidRPr="00B74E4B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t xml:space="preserve">fuentes, la importancia del agua, el ciclo, usos, proceso de potabilización y la utilización de tecnologías limpias para su manejo y conservación. </w:t>
            </w:r>
          </w:p>
          <w:p w:rsidR="00302A00" w:rsidRPr="00B74E4B" w:rsidRDefault="00302A00" w:rsidP="00E149F4">
            <w:pPr>
              <w:jc w:val="both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</w:tc>
        <w:tc>
          <w:tcPr>
            <w:tcW w:w="297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2A00" w:rsidRPr="00302A00" w:rsidRDefault="00302A00" w:rsidP="00F951A1">
            <w:pPr>
              <w:jc w:val="both"/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EC"/>
              </w:rPr>
            </w:pPr>
            <w:r w:rsidRPr="00302A00"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EC"/>
              </w:rPr>
              <w:t>TÉCNICA:</w:t>
            </w:r>
          </w:p>
          <w:p w:rsidR="00302A00" w:rsidRPr="00302A00" w:rsidRDefault="00302A00" w:rsidP="00F951A1">
            <w:pPr>
              <w:jc w:val="both"/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302A00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*Observación </w:t>
            </w:r>
          </w:p>
          <w:p w:rsidR="00302A00" w:rsidRPr="00302A00" w:rsidRDefault="00302A00" w:rsidP="00F951A1">
            <w:pPr>
              <w:jc w:val="both"/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EC"/>
              </w:rPr>
            </w:pPr>
            <w:r w:rsidRPr="00302A00"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EC"/>
              </w:rPr>
              <w:t xml:space="preserve">INSTRUMENTO: </w:t>
            </w:r>
          </w:p>
          <w:p w:rsidR="00302A00" w:rsidRPr="00302A00" w:rsidRDefault="00302A00" w:rsidP="00F951A1">
            <w:pPr>
              <w:jc w:val="both"/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302A00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*Escala Numérica</w:t>
            </w:r>
          </w:p>
        </w:tc>
      </w:tr>
      <w:tr w:rsidR="00302A00" w:rsidTr="00536085">
        <w:trPr>
          <w:trHeight w:val="351"/>
        </w:trPr>
        <w:tc>
          <w:tcPr>
            <w:tcW w:w="24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302A00" w:rsidRPr="005A2DA8" w:rsidRDefault="005A2DA8" w:rsidP="00F951A1">
            <w:pPr>
              <w:pStyle w:val="Sinespaciado"/>
              <w:jc w:val="both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 w:rsidRPr="005A2DA8">
              <w:rPr>
                <w:rFonts w:asciiTheme="minorHAnsi" w:hAnsiTheme="minorHAnsi" w:cstheme="minorHAnsi"/>
                <w:b/>
                <w:sz w:val="20"/>
                <w:szCs w:val="20"/>
              </w:rPr>
              <w:t>CN.2.3.2.</w:t>
            </w:r>
            <w:r w:rsidRPr="005A2DA8">
              <w:rPr>
                <w:rFonts w:asciiTheme="minorHAnsi" w:hAnsiTheme="minorHAnsi" w:cstheme="minorHAnsi"/>
                <w:sz w:val="20"/>
                <w:szCs w:val="20"/>
              </w:rPr>
              <w:t>Describir los cambios del estado físico de la materia en la naturaleza; experimentar con el agua e identificar sus cambios ante la variación de temperatura</w:t>
            </w:r>
          </w:p>
        </w:tc>
        <w:tc>
          <w:tcPr>
            <w:tcW w:w="581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E149F4" w:rsidRPr="00E149F4" w:rsidRDefault="00E149F4" w:rsidP="00E149F4">
            <w:pPr>
              <w:tabs>
                <w:tab w:val="left" w:pos="924"/>
              </w:tabs>
              <w:autoSpaceDE w:val="0"/>
              <w:autoSpaceDN w:val="0"/>
              <w:adjustRightInd w:val="0"/>
              <w:ind w:left="924" w:hanging="924"/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  <w:lang w:val="es-ES"/>
              </w:rPr>
            </w:pPr>
            <w:r w:rsidRPr="00E149F4">
              <w:rPr>
                <w:rFonts w:asciiTheme="minorHAnsi" w:hAnsiTheme="minorHAnsi" w:cstheme="minorHAnsi"/>
                <w:b/>
                <w:bCs/>
                <w:sz w:val="20"/>
                <w:szCs w:val="20"/>
                <w:lang w:val="es-ES"/>
              </w:rPr>
              <w:t>METODO EXPERENCIAL</w:t>
            </w:r>
          </w:p>
          <w:p w:rsidR="00E149F4" w:rsidRPr="00E149F4" w:rsidRDefault="00E149F4" w:rsidP="00E149F4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E149F4">
              <w:rPr>
                <w:rFonts w:asciiTheme="minorHAnsi" w:hAnsiTheme="minorHAnsi" w:cstheme="minorHAnsi"/>
                <w:b/>
                <w:sz w:val="20"/>
                <w:szCs w:val="20"/>
              </w:rPr>
              <w:t>Experiencia</w:t>
            </w:r>
          </w:p>
          <w:p w:rsidR="00E149F4" w:rsidRPr="00E149F4" w:rsidRDefault="00E149F4" w:rsidP="00E149F4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E149F4">
              <w:rPr>
                <w:rFonts w:asciiTheme="minorHAnsi" w:hAnsiTheme="minorHAnsi" w:cstheme="minorHAnsi"/>
                <w:sz w:val="20"/>
                <w:szCs w:val="20"/>
              </w:rPr>
              <w:t>Indagar conocimientos previos acerca del agua.</w:t>
            </w:r>
          </w:p>
          <w:p w:rsidR="00E149F4" w:rsidRPr="00E149F4" w:rsidRDefault="00E149F4" w:rsidP="00E149F4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E149F4">
              <w:rPr>
                <w:rFonts w:asciiTheme="minorHAnsi" w:hAnsiTheme="minorHAnsi" w:cstheme="minorHAnsi"/>
                <w:b/>
                <w:sz w:val="20"/>
                <w:szCs w:val="20"/>
              </w:rPr>
              <w:t>Reflexión</w:t>
            </w:r>
          </w:p>
          <w:p w:rsidR="00E149F4" w:rsidRPr="00E149F4" w:rsidRDefault="00E149F4" w:rsidP="00E149F4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E149F4">
              <w:rPr>
                <w:rFonts w:asciiTheme="minorHAnsi" w:hAnsiTheme="minorHAnsi" w:cstheme="minorHAnsi"/>
                <w:sz w:val="20"/>
                <w:szCs w:val="20"/>
              </w:rPr>
              <w:t>Formular preguntas relacionados a los cambios que tiene el agua.</w:t>
            </w:r>
          </w:p>
          <w:p w:rsidR="00E149F4" w:rsidRPr="00E149F4" w:rsidRDefault="00E149F4" w:rsidP="00E149F4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E149F4">
              <w:rPr>
                <w:rFonts w:asciiTheme="minorHAnsi" w:hAnsiTheme="minorHAnsi" w:cstheme="minorHAnsi"/>
                <w:b/>
                <w:sz w:val="20"/>
                <w:szCs w:val="20"/>
              </w:rPr>
              <w:t>Conceptualización</w:t>
            </w:r>
          </w:p>
          <w:p w:rsidR="00E149F4" w:rsidRDefault="00E149F4" w:rsidP="00E149F4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E149F4">
              <w:rPr>
                <w:rFonts w:asciiTheme="minorHAnsi" w:hAnsiTheme="minorHAnsi" w:cstheme="minorHAnsi"/>
                <w:sz w:val="20"/>
                <w:szCs w:val="20"/>
              </w:rPr>
              <w:t>Establecer cuáles son los cambios físicos del agua.</w:t>
            </w:r>
          </w:p>
          <w:p w:rsidR="00DA0B68" w:rsidRDefault="00DA0B68" w:rsidP="00E149F4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Dar a conocer el agua en estado sólido, líquido y gaseoso.</w:t>
            </w:r>
          </w:p>
          <w:p w:rsidR="00DA0B68" w:rsidRDefault="00DA0B68" w:rsidP="00DA0B68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Identificar los cambios ante una variación de temperatura. </w:t>
            </w:r>
          </w:p>
          <w:p w:rsidR="00E149F4" w:rsidRPr="00E149F4" w:rsidRDefault="00E149F4" w:rsidP="00E149F4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E149F4">
              <w:rPr>
                <w:rFonts w:asciiTheme="minorHAnsi" w:hAnsiTheme="minorHAnsi" w:cstheme="minorHAnsi"/>
                <w:b/>
                <w:sz w:val="20"/>
                <w:szCs w:val="20"/>
              </w:rPr>
              <w:t>Aplicación</w:t>
            </w:r>
          </w:p>
          <w:p w:rsidR="00E149F4" w:rsidRPr="00E149F4" w:rsidRDefault="00DA0B68" w:rsidP="00E149F4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Elaborar un dibujo donde se demuestre los cambios físicos del agua. </w:t>
            </w:r>
          </w:p>
          <w:p w:rsidR="00302A00" w:rsidRPr="00E149F4" w:rsidRDefault="00302A00" w:rsidP="006C0799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:rsidR="008162F0" w:rsidRDefault="002E1847" w:rsidP="008162F0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lastRenderedPageBreak/>
              <w:t>Cuaderno del estudiante.</w:t>
            </w:r>
          </w:p>
          <w:p w:rsidR="002E1847" w:rsidRDefault="002E1847" w:rsidP="008162F0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2E1847" w:rsidRDefault="002E1847" w:rsidP="008162F0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Lápiz.</w:t>
            </w:r>
          </w:p>
          <w:p w:rsidR="002E1847" w:rsidRDefault="002E1847" w:rsidP="008162F0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2E1847" w:rsidRDefault="002E1847" w:rsidP="008162F0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Recortes.</w:t>
            </w:r>
          </w:p>
          <w:p w:rsidR="002E1847" w:rsidRDefault="002E1847" w:rsidP="008162F0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2E1847" w:rsidRPr="00E149F4" w:rsidRDefault="002E1847" w:rsidP="008162F0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lastRenderedPageBreak/>
              <w:t xml:space="preserve">Pinturas. </w:t>
            </w:r>
          </w:p>
        </w:tc>
        <w:tc>
          <w:tcPr>
            <w:tcW w:w="269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:rsidR="00E149F4" w:rsidRPr="00B74E4B" w:rsidRDefault="00E149F4" w:rsidP="00E149F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B74E4B">
              <w:rPr>
                <w:rFonts w:asciiTheme="minorHAnsi" w:hAnsiTheme="minorHAnsi" w:cstheme="minorHAnsi"/>
                <w:b/>
                <w:sz w:val="20"/>
                <w:szCs w:val="20"/>
              </w:rPr>
              <w:lastRenderedPageBreak/>
              <w:t>Criterio</w:t>
            </w:r>
          </w:p>
          <w:p w:rsidR="00E149F4" w:rsidRPr="00B74E4B" w:rsidRDefault="00E149F4" w:rsidP="00E149F4">
            <w:pPr>
              <w:jc w:val="both"/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</w:pPr>
            <w:r w:rsidRPr="00B74E4B"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  <w:t xml:space="preserve">CE.CN.2.5. </w:t>
            </w:r>
            <w:r w:rsidRPr="00B74E4B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t xml:space="preserve">Argumenta a partir de la observación y experimentación con los objetos (por ejemplo, los usados en la prepa-ración de alimentos cotidianos); </w:t>
            </w:r>
            <w:r w:rsidRPr="00B74E4B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lastRenderedPageBreak/>
              <w:t>descubren sus propiedades (masa, volumen, peso), estados físicos cambiantes (sólido, líquido y gaseoso), y que se clasifican en sustancias puras o mezclas (naturales y artificiales), que se pueden separar.</w:t>
            </w:r>
          </w:p>
          <w:p w:rsidR="00E149F4" w:rsidRPr="00B74E4B" w:rsidRDefault="00E149F4" w:rsidP="00E149F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  <w:p w:rsidR="00E149F4" w:rsidRPr="00B74E4B" w:rsidRDefault="00E149F4" w:rsidP="00E149F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B74E4B">
              <w:rPr>
                <w:rFonts w:asciiTheme="minorHAnsi" w:hAnsiTheme="minorHAnsi" w:cstheme="minorHAnsi"/>
                <w:b/>
                <w:sz w:val="20"/>
                <w:szCs w:val="20"/>
              </w:rPr>
              <w:t>Indicadores</w:t>
            </w:r>
          </w:p>
          <w:p w:rsidR="00E149F4" w:rsidRPr="00B74E4B" w:rsidRDefault="00E149F4" w:rsidP="00E149F4">
            <w:pPr>
              <w:jc w:val="both"/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</w:pPr>
            <w:r w:rsidRPr="00B74E4B"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  <w:t xml:space="preserve">I.CN.2.5.1. </w:t>
            </w:r>
            <w:r w:rsidRPr="00B74E4B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t xml:space="preserve">Demuestra a partir de la experimentación con diferentes objetos del entorno los estados de la materia (sólido, líquido y gaseoso) y sus cambios frente a la variación de la temperatura. </w:t>
            </w:r>
          </w:p>
          <w:p w:rsidR="00302A00" w:rsidRPr="00B74E4B" w:rsidRDefault="00302A00" w:rsidP="00F951A1">
            <w:pPr>
              <w:pStyle w:val="Sinespaciado"/>
              <w:jc w:val="both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</w:tc>
        <w:tc>
          <w:tcPr>
            <w:tcW w:w="297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359" w:rsidRPr="00302A00" w:rsidRDefault="00804359" w:rsidP="00804359">
            <w:pPr>
              <w:jc w:val="both"/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EC"/>
              </w:rPr>
            </w:pPr>
            <w:r w:rsidRPr="00302A00"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EC"/>
              </w:rPr>
              <w:lastRenderedPageBreak/>
              <w:t>TÉCNICA:</w:t>
            </w:r>
          </w:p>
          <w:p w:rsidR="00804359" w:rsidRPr="00302A00" w:rsidRDefault="00804359" w:rsidP="00804359">
            <w:pPr>
              <w:jc w:val="both"/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302A00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*Observación </w:t>
            </w:r>
          </w:p>
          <w:p w:rsidR="00804359" w:rsidRPr="00302A00" w:rsidRDefault="00804359" w:rsidP="00804359">
            <w:pPr>
              <w:jc w:val="both"/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EC"/>
              </w:rPr>
            </w:pPr>
            <w:r w:rsidRPr="00302A00"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EC"/>
              </w:rPr>
              <w:t xml:space="preserve">INSTRUMENTO: </w:t>
            </w:r>
          </w:p>
          <w:p w:rsidR="00302A00" w:rsidRPr="00302A00" w:rsidRDefault="00804359" w:rsidP="00804359">
            <w:pPr>
              <w:jc w:val="both"/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302A00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*Escala Numérica</w:t>
            </w:r>
          </w:p>
        </w:tc>
      </w:tr>
      <w:tr w:rsidR="003F23C9" w:rsidTr="00536085">
        <w:trPr>
          <w:trHeight w:val="351"/>
        </w:trPr>
        <w:tc>
          <w:tcPr>
            <w:tcW w:w="24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3F23C9" w:rsidRPr="005A2DA8" w:rsidRDefault="005A2DA8" w:rsidP="00F951A1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5A2DA8">
              <w:rPr>
                <w:rFonts w:asciiTheme="minorHAnsi" w:hAnsiTheme="minorHAnsi" w:cstheme="minorHAnsi"/>
                <w:b/>
                <w:sz w:val="20"/>
                <w:szCs w:val="20"/>
              </w:rPr>
              <w:t>CN.2.4.14.</w:t>
            </w:r>
            <w:r w:rsidRPr="005A2DA8">
              <w:rPr>
                <w:rFonts w:asciiTheme="minorHAnsi" w:hAnsiTheme="minorHAnsi" w:cstheme="minorHAnsi"/>
                <w:sz w:val="20"/>
                <w:szCs w:val="20"/>
              </w:rPr>
              <w:t>Analizar y elaborar modelos del proceso de potabilización del agua y explicar la razón de tratar el agua destinada al consumo humano.</w:t>
            </w:r>
          </w:p>
        </w:tc>
        <w:tc>
          <w:tcPr>
            <w:tcW w:w="581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E149F4" w:rsidRPr="00E149F4" w:rsidRDefault="00E149F4" w:rsidP="00E149F4">
            <w:pPr>
              <w:tabs>
                <w:tab w:val="left" w:pos="924"/>
              </w:tabs>
              <w:autoSpaceDE w:val="0"/>
              <w:autoSpaceDN w:val="0"/>
              <w:adjustRightInd w:val="0"/>
              <w:ind w:left="924" w:hanging="924"/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  <w:lang w:val="es-ES"/>
              </w:rPr>
            </w:pPr>
            <w:r w:rsidRPr="00E149F4">
              <w:rPr>
                <w:rFonts w:asciiTheme="minorHAnsi" w:hAnsiTheme="minorHAnsi" w:cstheme="minorHAnsi"/>
                <w:b/>
                <w:bCs/>
                <w:sz w:val="20"/>
                <w:szCs w:val="20"/>
                <w:lang w:val="es-ES"/>
              </w:rPr>
              <w:t>METODO EXPERENCIAL</w:t>
            </w:r>
          </w:p>
          <w:p w:rsidR="00E149F4" w:rsidRPr="00E149F4" w:rsidRDefault="00E149F4" w:rsidP="00E149F4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E149F4">
              <w:rPr>
                <w:rFonts w:asciiTheme="minorHAnsi" w:hAnsiTheme="minorHAnsi" w:cstheme="minorHAnsi"/>
                <w:b/>
                <w:sz w:val="20"/>
                <w:szCs w:val="20"/>
              </w:rPr>
              <w:t>Experiencia</w:t>
            </w:r>
          </w:p>
          <w:p w:rsidR="00E149F4" w:rsidRPr="00E149F4" w:rsidRDefault="00E149F4" w:rsidP="00E149F4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E149F4">
              <w:rPr>
                <w:rFonts w:asciiTheme="minorHAnsi" w:hAnsiTheme="minorHAnsi" w:cstheme="minorHAnsi"/>
                <w:sz w:val="20"/>
                <w:szCs w:val="20"/>
              </w:rPr>
              <w:t>Conversar acerca de la potabilización del agua.</w:t>
            </w:r>
          </w:p>
          <w:p w:rsidR="00E149F4" w:rsidRPr="00E149F4" w:rsidRDefault="00E149F4" w:rsidP="00E149F4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E149F4">
              <w:rPr>
                <w:rFonts w:asciiTheme="minorHAnsi" w:hAnsiTheme="minorHAnsi" w:cstheme="minorHAnsi"/>
                <w:b/>
                <w:sz w:val="20"/>
                <w:szCs w:val="20"/>
              </w:rPr>
              <w:t>Reflexión</w:t>
            </w:r>
          </w:p>
          <w:p w:rsidR="00E149F4" w:rsidRPr="00E149F4" w:rsidRDefault="0032749C" w:rsidP="00E149F4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Analizar acerca del agua potable.</w:t>
            </w:r>
          </w:p>
          <w:p w:rsidR="00E149F4" w:rsidRPr="00E149F4" w:rsidRDefault="00E149F4" w:rsidP="00E149F4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E149F4">
              <w:rPr>
                <w:rFonts w:asciiTheme="minorHAnsi" w:hAnsiTheme="minorHAnsi" w:cstheme="minorHAnsi"/>
                <w:b/>
                <w:sz w:val="20"/>
                <w:szCs w:val="20"/>
              </w:rPr>
              <w:t>Conceptualización</w:t>
            </w:r>
          </w:p>
          <w:p w:rsidR="00E149F4" w:rsidRDefault="0032749C" w:rsidP="00E149F4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Formular preguntas: ¿Saben cómo llega el agua a nuestras casas?, ¿Qué características debe tener el agua para el consumo humano</w:t>
            </w:r>
            <w:proofErr w:type="gramStart"/>
            <w:r>
              <w:rPr>
                <w:rFonts w:asciiTheme="minorHAnsi" w:hAnsiTheme="minorHAnsi" w:cstheme="minorHAnsi"/>
                <w:sz w:val="20"/>
                <w:szCs w:val="20"/>
              </w:rPr>
              <w:t>?.</w:t>
            </w:r>
            <w:proofErr w:type="gramEnd"/>
          </w:p>
          <w:p w:rsidR="0032749C" w:rsidRDefault="0032749C" w:rsidP="00E149F4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Explicar el proceso que se debe tratar para la potabilización del agua.</w:t>
            </w:r>
          </w:p>
          <w:p w:rsidR="0032749C" w:rsidRPr="00E149F4" w:rsidRDefault="0032749C" w:rsidP="00E149F4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Puntualizar algunos consejos para no contaminar el agua.</w:t>
            </w:r>
          </w:p>
          <w:p w:rsidR="00E149F4" w:rsidRPr="00E149F4" w:rsidRDefault="00E149F4" w:rsidP="00E149F4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E149F4">
              <w:rPr>
                <w:rFonts w:asciiTheme="minorHAnsi" w:hAnsiTheme="minorHAnsi" w:cstheme="minorHAnsi"/>
                <w:b/>
                <w:sz w:val="20"/>
                <w:szCs w:val="20"/>
              </w:rPr>
              <w:t>Aplicación</w:t>
            </w:r>
          </w:p>
          <w:p w:rsidR="00E149F4" w:rsidRPr="00E149F4" w:rsidRDefault="00E149F4" w:rsidP="00E149F4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E149F4">
              <w:rPr>
                <w:rFonts w:asciiTheme="minorHAnsi" w:hAnsiTheme="minorHAnsi" w:cstheme="minorHAnsi"/>
                <w:sz w:val="20"/>
                <w:szCs w:val="20"/>
              </w:rPr>
              <w:t xml:space="preserve">Formar grupos de trabajo y </w:t>
            </w:r>
            <w:r w:rsidR="0032749C">
              <w:rPr>
                <w:rFonts w:asciiTheme="minorHAnsi" w:hAnsiTheme="minorHAnsi" w:cstheme="minorHAnsi"/>
                <w:sz w:val="20"/>
                <w:szCs w:val="20"/>
              </w:rPr>
              <w:t>elaborar</w:t>
            </w:r>
            <w:r w:rsidRPr="00E149F4">
              <w:rPr>
                <w:rFonts w:asciiTheme="minorHAnsi" w:hAnsiTheme="minorHAnsi" w:cstheme="minorHAnsi"/>
                <w:sz w:val="20"/>
                <w:szCs w:val="20"/>
              </w:rPr>
              <w:t xml:space="preserve"> el proceso de la potabilización del agua en un papelografo. </w:t>
            </w:r>
          </w:p>
          <w:p w:rsidR="003F23C9" w:rsidRPr="00E149F4" w:rsidRDefault="003F23C9" w:rsidP="006C0799">
            <w:pPr>
              <w:pStyle w:val="Sinespaciado"/>
              <w:rPr>
                <w:rFonts w:asciiTheme="minorHAnsi" w:hAnsiTheme="minorHAnsi" w:cstheme="minorHAnsi"/>
                <w:bCs/>
                <w:sz w:val="20"/>
                <w:szCs w:val="20"/>
                <w:lang w:val="es-ES"/>
              </w:rPr>
            </w:pP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:rsidR="00814C78" w:rsidRDefault="002E1847" w:rsidP="006C0799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Texto del estudiante.</w:t>
            </w:r>
          </w:p>
          <w:p w:rsidR="002E1847" w:rsidRDefault="002E1847" w:rsidP="006C0799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2E1847" w:rsidRDefault="002E1847" w:rsidP="006C0799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Papelografo.</w:t>
            </w:r>
          </w:p>
          <w:p w:rsidR="002E1847" w:rsidRDefault="002E1847" w:rsidP="006C0799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2E1847" w:rsidRDefault="002E1847" w:rsidP="006C0799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Tijeras.</w:t>
            </w:r>
          </w:p>
          <w:p w:rsidR="002E1847" w:rsidRDefault="002E1847" w:rsidP="006C0799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2E1847" w:rsidRDefault="002E1847" w:rsidP="006C0799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Colores.</w:t>
            </w:r>
          </w:p>
          <w:p w:rsidR="002E1847" w:rsidRDefault="002E1847" w:rsidP="006C0799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2E1847" w:rsidRDefault="002E1847" w:rsidP="006C0799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Marcadores.</w:t>
            </w:r>
          </w:p>
          <w:p w:rsidR="002E1847" w:rsidRDefault="002E1847" w:rsidP="006C0799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2E1847" w:rsidRPr="00E149F4" w:rsidRDefault="002E1847" w:rsidP="006C0799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 xml:space="preserve">Recortes. </w:t>
            </w:r>
          </w:p>
        </w:tc>
        <w:tc>
          <w:tcPr>
            <w:tcW w:w="269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:rsidR="00E149F4" w:rsidRPr="00B74E4B" w:rsidRDefault="00E149F4" w:rsidP="00E149F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B74E4B">
              <w:rPr>
                <w:rFonts w:asciiTheme="minorHAnsi" w:hAnsiTheme="minorHAnsi" w:cstheme="minorHAnsi"/>
                <w:b/>
                <w:sz w:val="20"/>
                <w:szCs w:val="20"/>
              </w:rPr>
              <w:t>Criterio</w:t>
            </w:r>
          </w:p>
          <w:p w:rsidR="00E149F4" w:rsidRPr="00B74E4B" w:rsidRDefault="00E149F4" w:rsidP="00E149F4">
            <w:pPr>
              <w:jc w:val="both"/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</w:pPr>
            <w:r w:rsidRPr="00B74E4B"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  <w:t xml:space="preserve">CE.CN.2.11.  </w:t>
            </w:r>
            <w:r w:rsidRPr="00B74E4B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t>Propone medidas de prevención y conservación de los recursos naturales (suelo y agua), a partir del conocimiento de las características, formación, clasificación y causas del deterioro del suelo; identificar la importancia, el ciclo, los usos, el proceso de potabilización del agua y la utilización de tecnologías limpias para su manejo.</w:t>
            </w:r>
          </w:p>
          <w:p w:rsidR="00E149F4" w:rsidRPr="00B74E4B" w:rsidRDefault="00E149F4" w:rsidP="00E149F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  <w:p w:rsidR="00E149F4" w:rsidRPr="00B74E4B" w:rsidRDefault="00E149F4" w:rsidP="00E149F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B74E4B">
              <w:rPr>
                <w:rFonts w:asciiTheme="minorHAnsi" w:hAnsiTheme="minorHAnsi" w:cstheme="minorHAnsi"/>
                <w:b/>
                <w:sz w:val="20"/>
                <w:szCs w:val="20"/>
              </w:rPr>
              <w:t>Indicadores</w:t>
            </w:r>
          </w:p>
          <w:p w:rsidR="00E149F4" w:rsidRPr="00B74E4B" w:rsidRDefault="00E149F4" w:rsidP="00E149F4">
            <w:pPr>
              <w:jc w:val="both"/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</w:pPr>
            <w:r w:rsidRPr="00B74E4B"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  <w:t xml:space="preserve">I.CN.2.11.2. </w:t>
            </w:r>
            <w:r w:rsidRPr="00B74E4B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t xml:space="preserve">Analiza, a partir de la indagación en diversas fuentes, la importancia del agua, el ciclo, usos, proceso de </w:t>
            </w:r>
            <w:r w:rsidRPr="00B74E4B"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  <w:t xml:space="preserve"> </w:t>
            </w:r>
            <w:r w:rsidRPr="00B74E4B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t xml:space="preserve">potabilización y la utilización de tecnologías limpias para su  manejo y conservación. </w:t>
            </w:r>
          </w:p>
          <w:p w:rsidR="003F23C9" w:rsidRPr="00B74E4B" w:rsidRDefault="003F23C9" w:rsidP="00F951A1">
            <w:pPr>
              <w:pStyle w:val="Sinespaciado"/>
              <w:jc w:val="both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</w:tc>
        <w:tc>
          <w:tcPr>
            <w:tcW w:w="297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359" w:rsidRPr="00302A00" w:rsidRDefault="00804359" w:rsidP="00804359">
            <w:pPr>
              <w:jc w:val="both"/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EC"/>
              </w:rPr>
            </w:pPr>
            <w:r w:rsidRPr="00302A00"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EC"/>
              </w:rPr>
              <w:lastRenderedPageBreak/>
              <w:t>TÉCNICA:</w:t>
            </w:r>
          </w:p>
          <w:p w:rsidR="00804359" w:rsidRPr="00302A00" w:rsidRDefault="00804359" w:rsidP="00804359">
            <w:pPr>
              <w:jc w:val="both"/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302A00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*Observación </w:t>
            </w:r>
          </w:p>
          <w:p w:rsidR="00804359" w:rsidRPr="00302A00" w:rsidRDefault="00804359" w:rsidP="00804359">
            <w:pPr>
              <w:jc w:val="both"/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EC"/>
              </w:rPr>
            </w:pPr>
            <w:r w:rsidRPr="00302A00"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EC"/>
              </w:rPr>
              <w:t xml:space="preserve">INSTRUMENTO: </w:t>
            </w:r>
          </w:p>
          <w:p w:rsidR="003F23C9" w:rsidRPr="00302A00" w:rsidRDefault="00804359" w:rsidP="00804359">
            <w:pPr>
              <w:jc w:val="both"/>
              <w:rPr>
                <w:rFonts w:asciiTheme="minorHAnsi" w:hAnsiTheme="minorHAnsi"/>
                <w:b/>
                <w:bCs/>
                <w:color w:val="000000"/>
                <w:sz w:val="20"/>
                <w:szCs w:val="20"/>
                <w:lang w:val="es-ES" w:eastAsia="es-EC"/>
              </w:rPr>
            </w:pPr>
            <w:r w:rsidRPr="00302A00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*Escala Numérica</w:t>
            </w:r>
          </w:p>
        </w:tc>
      </w:tr>
      <w:tr w:rsidR="003F23C9" w:rsidTr="00536085">
        <w:trPr>
          <w:trHeight w:val="351"/>
        </w:trPr>
        <w:tc>
          <w:tcPr>
            <w:tcW w:w="24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3F23C9" w:rsidRPr="005A2DA8" w:rsidRDefault="005A2DA8" w:rsidP="00F951A1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5A2DA8">
              <w:rPr>
                <w:rFonts w:asciiTheme="minorHAnsi" w:hAnsiTheme="minorHAnsi" w:cstheme="minorHAnsi"/>
                <w:b/>
                <w:sz w:val="20"/>
                <w:szCs w:val="20"/>
              </w:rPr>
              <w:t>CN.2.4.13.</w:t>
            </w:r>
            <w:r w:rsidRPr="005A2DA8">
              <w:rPr>
                <w:rFonts w:asciiTheme="minorHAnsi" w:hAnsiTheme="minorHAnsi" w:cstheme="minorHAnsi"/>
                <w:sz w:val="20"/>
                <w:szCs w:val="20"/>
              </w:rPr>
              <w:t>Indagar y describir las características del agua, sus usos y conservación y destacar la importancia de conservar las fuentes de agua dulce.</w:t>
            </w:r>
          </w:p>
        </w:tc>
        <w:tc>
          <w:tcPr>
            <w:tcW w:w="581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E149F4" w:rsidRPr="00E149F4" w:rsidRDefault="00E149F4" w:rsidP="00E149F4">
            <w:pPr>
              <w:tabs>
                <w:tab w:val="left" w:pos="924"/>
              </w:tabs>
              <w:autoSpaceDE w:val="0"/>
              <w:autoSpaceDN w:val="0"/>
              <w:adjustRightInd w:val="0"/>
              <w:ind w:left="924" w:hanging="924"/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  <w:lang w:val="es-ES"/>
              </w:rPr>
            </w:pPr>
            <w:r w:rsidRPr="00E149F4">
              <w:rPr>
                <w:rFonts w:asciiTheme="minorHAnsi" w:hAnsiTheme="minorHAnsi" w:cstheme="minorHAnsi"/>
                <w:b/>
                <w:bCs/>
                <w:sz w:val="20"/>
                <w:szCs w:val="20"/>
                <w:lang w:val="es-ES"/>
              </w:rPr>
              <w:t>METODO EXPERENCIAL</w:t>
            </w:r>
          </w:p>
          <w:p w:rsidR="00E149F4" w:rsidRPr="00E149F4" w:rsidRDefault="00E149F4" w:rsidP="00E149F4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E149F4">
              <w:rPr>
                <w:rFonts w:asciiTheme="minorHAnsi" w:hAnsiTheme="minorHAnsi" w:cstheme="minorHAnsi"/>
                <w:b/>
                <w:sz w:val="20"/>
                <w:szCs w:val="20"/>
              </w:rPr>
              <w:t>Experiencia</w:t>
            </w:r>
          </w:p>
          <w:p w:rsidR="00E149F4" w:rsidRPr="00E149F4" w:rsidRDefault="00E149F4" w:rsidP="00E149F4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E149F4">
              <w:rPr>
                <w:rFonts w:asciiTheme="minorHAnsi" w:hAnsiTheme="minorHAnsi" w:cstheme="minorHAnsi"/>
                <w:sz w:val="20"/>
                <w:szCs w:val="20"/>
              </w:rPr>
              <w:t>Indagar conocimientos previos.</w:t>
            </w:r>
          </w:p>
          <w:p w:rsidR="00E149F4" w:rsidRPr="00E149F4" w:rsidRDefault="00E149F4" w:rsidP="00E149F4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E149F4">
              <w:rPr>
                <w:rFonts w:asciiTheme="minorHAnsi" w:hAnsiTheme="minorHAnsi" w:cstheme="minorHAnsi"/>
                <w:b/>
                <w:sz w:val="20"/>
                <w:szCs w:val="20"/>
              </w:rPr>
              <w:t>Reflexión</w:t>
            </w:r>
          </w:p>
          <w:p w:rsidR="00E149F4" w:rsidRPr="00E149F4" w:rsidRDefault="009E078F" w:rsidP="00E149F4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Reflexionar acerca de los usos que se debe dar al agua.</w:t>
            </w:r>
          </w:p>
          <w:p w:rsidR="00E149F4" w:rsidRPr="00E149F4" w:rsidRDefault="00E149F4" w:rsidP="00E149F4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E149F4">
              <w:rPr>
                <w:rFonts w:asciiTheme="minorHAnsi" w:hAnsiTheme="minorHAnsi" w:cstheme="minorHAnsi"/>
                <w:b/>
                <w:sz w:val="20"/>
                <w:szCs w:val="20"/>
              </w:rPr>
              <w:t>Conceptualización</w:t>
            </w:r>
          </w:p>
          <w:p w:rsidR="00E149F4" w:rsidRDefault="009E078F" w:rsidP="00E149F4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Formular preguntas: </w:t>
            </w:r>
            <w:r w:rsidR="00B554D5">
              <w:rPr>
                <w:rFonts w:asciiTheme="minorHAnsi" w:hAnsiTheme="minorHAnsi" w:cstheme="minorHAnsi"/>
                <w:sz w:val="20"/>
                <w:szCs w:val="20"/>
              </w:rPr>
              <w:t>¿Para qué nomás se utiliza el agua?, ¿Cómo debe ser el uso correcto del agua</w:t>
            </w:r>
            <w:proofErr w:type="gramStart"/>
            <w:r w:rsidR="00B554D5">
              <w:rPr>
                <w:rFonts w:asciiTheme="minorHAnsi" w:hAnsiTheme="minorHAnsi" w:cstheme="minorHAnsi"/>
                <w:sz w:val="20"/>
                <w:szCs w:val="20"/>
              </w:rPr>
              <w:t>?.</w:t>
            </w:r>
            <w:proofErr w:type="gramEnd"/>
          </w:p>
          <w:p w:rsidR="00B554D5" w:rsidRDefault="00B554D5" w:rsidP="00E149F4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Describir algunas de las características sobre el uso del agua.</w:t>
            </w:r>
          </w:p>
          <w:p w:rsidR="00B554D5" w:rsidRPr="00E149F4" w:rsidRDefault="00B554D5" w:rsidP="00E149F4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Dar a conocer  lo importante que es el agua para el consumo de los seres vivos.</w:t>
            </w:r>
          </w:p>
          <w:p w:rsidR="00E149F4" w:rsidRPr="00E149F4" w:rsidRDefault="00E149F4" w:rsidP="00E149F4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E149F4">
              <w:rPr>
                <w:rFonts w:asciiTheme="minorHAnsi" w:hAnsiTheme="minorHAnsi" w:cstheme="minorHAnsi"/>
                <w:b/>
                <w:sz w:val="20"/>
                <w:szCs w:val="20"/>
              </w:rPr>
              <w:t>Aplicación</w:t>
            </w:r>
          </w:p>
          <w:p w:rsidR="003F23C9" w:rsidRPr="00E149F4" w:rsidRDefault="00E149F4" w:rsidP="00E149F4">
            <w:pPr>
              <w:pStyle w:val="Sinespaciado"/>
              <w:rPr>
                <w:rFonts w:asciiTheme="minorHAnsi" w:hAnsiTheme="minorHAnsi" w:cstheme="minorHAnsi"/>
                <w:bCs/>
                <w:sz w:val="20"/>
                <w:szCs w:val="20"/>
                <w:lang w:val="es-ES"/>
              </w:rPr>
            </w:pPr>
            <w:r w:rsidRPr="00E149F4">
              <w:rPr>
                <w:rFonts w:asciiTheme="minorHAnsi" w:hAnsiTheme="minorHAnsi" w:cstheme="minorHAnsi"/>
                <w:bCs/>
                <w:sz w:val="20"/>
                <w:szCs w:val="20"/>
                <w:lang w:val="es-ES"/>
              </w:rPr>
              <w:t>Trabajar en el texto página 75.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:rsidR="00AA175E" w:rsidRDefault="00AA175E" w:rsidP="006C0799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Videos.</w:t>
            </w:r>
          </w:p>
          <w:p w:rsidR="00AA175E" w:rsidRDefault="00AA175E" w:rsidP="006C0799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AA175E" w:rsidRDefault="00AA175E" w:rsidP="006C0799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Láminas.</w:t>
            </w:r>
          </w:p>
          <w:p w:rsidR="00AA175E" w:rsidRDefault="00AA175E" w:rsidP="006C0799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AA175E" w:rsidRDefault="00AA175E" w:rsidP="006C0799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 xml:space="preserve">Recortes </w:t>
            </w:r>
          </w:p>
          <w:p w:rsidR="00AA175E" w:rsidRDefault="00AA175E" w:rsidP="006C0799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AA175E" w:rsidRPr="00E149F4" w:rsidRDefault="00AA175E" w:rsidP="006C0799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Texto del estudiante.</w:t>
            </w:r>
          </w:p>
        </w:tc>
        <w:tc>
          <w:tcPr>
            <w:tcW w:w="269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:rsidR="00B74E4B" w:rsidRPr="00B74E4B" w:rsidRDefault="00B74E4B" w:rsidP="00B74E4B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B74E4B">
              <w:rPr>
                <w:rFonts w:asciiTheme="minorHAnsi" w:hAnsiTheme="minorHAnsi" w:cstheme="minorHAnsi"/>
                <w:b/>
                <w:sz w:val="20"/>
                <w:szCs w:val="20"/>
              </w:rPr>
              <w:t>Criterio</w:t>
            </w:r>
          </w:p>
          <w:p w:rsidR="00B74E4B" w:rsidRPr="00B74E4B" w:rsidRDefault="00B74E4B" w:rsidP="00B74E4B">
            <w:pPr>
              <w:jc w:val="both"/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</w:pPr>
            <w:r w:rsidRPr="00B74E4B"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  <w:t xml:space="preserve">CE.CN.2.11.  </w:t>
            </w:r>
            <w:r w:rsidRPr="00B74E4B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t>Propone medidas de prevención y conservación de los recursos naturales (suelo y agua), a partir del conocimiento de las características, formación, clasificación y causas del deterioro del suelo; identificar la importancia, el ciclo, los usos, el proceso de potabilización del agua y la utilización de tecnologías limpias para su manejo.</w:t>
            </w:r>
          </w:p>
          <w:p w:rsidR="00B74E4B" w:rsidRPr="00B74E4B" w:rsidRDefault="00B74E4B" w:rsidP="00B74E4B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  <w:p w:rsidR="00B74E4B" w:rsidRPr="00B74E4B" w:rsidRDefault="00B74E4B" w:rsidP="00B74E4B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B74E4B">
              <w:rPr>
                <w:rFonts w:asciiTheme="minorHAnsi" w:hAnsiTheme="minorHAnsi" w:cstheme="minorHAnsi"/>
                <w:b/>
                <w:sz w:val="20"/>
                <w:szCs w:val="20"/>
              </w:rPr>
              <w:t>Indicadores</w:t>
            </w:r>
          </w:p>
          <w:p w:rsidR="00B74E4B" w:rsidRPr="00B74E4B" w:rsidRDefault="00B74E4B" w:rsidP="00B74E4B">
            <w:pPr>
              <w:jc w:val="both"/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</w:pPr>
            <w:r w:rsidRPr="00B74E4B"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  <w:t xml:space="preserve">I.CN.2.11.2. </w:t>
            </w:r>
            <w:r w:rsidRPr="00B74E4B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t xml:space="preserve">Analiza, a partir de la indagación en diversas fuentes, la importancia del agua, el ciclo, usos, proceso de </w:t>
            </w:r>
            <w:r w:rsidRPr="00B74E4B"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  <w:t xml:space="preserve"> </w:t>
            </w:r>
            <w:r w:rsidRPr="00B74E4B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t xml:space="preserve">potabilización y la utilización de tecnologías limpias para su  </w:t>
            </w:r>
            <w:r w:rsidRPr="00B74E4B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lastRenderedPageBreak/>
              <w:t xml:space="preserve">manejo y conservación. </w:t>
            </w:r>
          </w:p>
          <w:p w:rsidR="003F23C9" w:rsidRPr="00B74E4B" w:rsidRDefault="003F23C9" w:rsidP="00F951A1">
            <w:pPr>
              <w:pStyle w:val="Sinespaciado"/>
              <w:jc w:val="both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</w:tc>
        <w:tc>
          <w:tcPr>
            <w:tcW w:w="297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359" w:rsidRPr="00302A00" w:rsidRDefault="00804359" w:rsidP="00804359">
            <w:pPr>
              <w:jc w:val="both"/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EC"/>
              </w:rPr>
            </w:pPr>
            <w:r w:rsidRPr="00302A00"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EC"/>
              </w:rPr>
              <w:lastRenderedPageBreak/>
              <w:t>TÉCNICA:</w:t>
            </w:r>
          </w:p>
          <w:p w:rsidR="00804359" w:rsidRPr="00302A00" w:rsidRDefault="00804359" w:rsidP="00804359">
            <w:pPr>
              <w:jc w:val="both"/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302A00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*Observación </w:t>
            </w:r>
          </w:p>
          <w:p w:rsidR="00804359" w:rsidRPr="00302A00" w:rsidRDefault="00804359" w:rsidP="00804359">
            <w:pPr>
              <w:jc w:val="both"/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EC"/>
              </w:rPr>
            </w:pPr>
            <w:r w:rsidRPr="00302A00"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EC"/>
              </w:rPr>
              <w:t xml:space="preserve">INSTRUMENTO: </w:t>
            </w:r>
          </w:p>
          <w:p w:rsidR="003F23C9" w:rsidRPr="00302A00" w:rsidRDefault="00804359" w:rsidP="00804359">
            <w:pPr>
              <w:jc w:val="both"/>
              <w:rPr>
                <w:rFonts w:asciiTheme="minorHAnsi" w:hAnsiTheme="minorHAnsi"/>
                <w:b/>
                <w:bCs/>
                <w:color w:val="000000"/>
                <w:sz w:val="20"/>
                <w:szCs w:val="20"/>
                <w:lang w:val="es-ES" w:eastAsia="es-EC"/>
              </w:rPr>
            </w:pPr>
            <w:r w:rsidRPr="00302A00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*Escala Numérica</w:t>
            </w:r>
          </w:p>
        </w:tc>
      </w:tr>
      <w:tr w:rsidR="003F23C9" w:rsidTr="00536085">
        <w:trPr>
          <w:trHeight w:val="351"/>
        </w:trPr>
        <w:tc>
          <w:tcPr>
            <w:tcW w:w="24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3F23C9" w:rsidRPr="005A2DA8" w:rsidRDefault="005A2DA8" w:rsidP="00F951A1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5A2DA8">
              <w:rPr>
                <w:rFonts w:asciiTheme="minorHAnsi" w:hAnsiTheme="minorHAnsi" w:cstheme="minorHAnsi"/>
                <w:b/>
                <w:sz w:val="20"/>
                <w:szCs w:val="20"/>
              </w:rPr>
              <w:t>CN.2.5.8</w:t>
            </w:r>
            <w:r w:rsidRPr="005A2DA8">
              <w:rPr>
                <w:rFonts w:asciiTheme="minorHAnsi" w:hAnsiTheme="minorHAnsi" w:cstheme="minorHAnsi"/>
                <w:sz w:val="20"/>
                <w:szCs w:val="20"/>
              </w:rPr>
              <w:t>.Indagar y explicar, por medio de modelos, la aplicación de tecnologías limpias en el manejo del agua para consumo humano; comunicar las medidas de prevención para evitar su contaminación.</w:t>
            </w:r>
          </w:p>
        </w:tc>
        <w:tc>
          <w:tcPr>
            <w:tcW w:w="581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E149F4" w:rsidRPr="00E149F4" w:rsidRDefault="00E149F4" w:rsidP="00E149F4">
            <w:pPr>
              <w:tabs>
                <w:tab w:val="left" w:pos="924"/>
              </w:tabs>
              <w:autoSpaceDE w:val="0"/>
              <w:autoSpaceDN w:val="0"/>
              <w:adjustRightInd w:val="0"/>
              <w:ind w:left="924" w:hanging="924"/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  <w:lang w:val="es-ES"/>
              </w:rPr>
            </w:pPr>
            <w:r w:rsidRPr="00E149F4">
              <w:rPr>
                <w:rFonts w:asciiTheme="minorHAnsi" w:hAnsiTheme="minorHAnsi" w:cstheme="minorHAnsi"/>
                <w:b/>
                <w:bCs/>
                <w:sz w:val="20"/>
                <w:szCs w:val="20"/>
                <w:lang w:val="es-ES"/>
              </w:rPr>
              <w:t>METODO EXPERENCIAL</w:t>
            </w:r>
          </w:p>
          <w:p w:rsidR="00E149F4" w:rsidRPr="00E149F4" w:rsidRDefault="00E149F4" w:rsidP="00E149F4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E149F4">
              <w:rPr>
                <w:rFonts w:asciiTheme="minorHAnsi" w:hAnsiTheme="minorHAnsi" w:cstheme="minorHAnsi"/>
                <w:b/>
                <w:sz w:val="20"/>
                <w:szCs w:val="20"/>
              </w:rPr>
              <w:t>Experiencia</w:t>
            </w:r>
          </w:p>
          <w:p w:rsidR="00E149F4" w:rsidRPr="00E149F4" w:rsidRDefault="00AA175E" w:rsidP="00E149F4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Activar conocimientos previos.</w:t>
            </w:r>
          </w:p>
          <w:p w:rsidR="00E149F4" w:rsidRPr="00E149F4" w:rsidRDefault="00E149F4" w:rsidP="00E149F4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E149F4">
              <w:rPr>
                <w:rFonts w:asciiTheme="minorHAnsi" w:hAnsiTheme="minorHAnsi" w:cstheme="minorHAnsi"/>
                <w:b/>
                <w:sz w:val="20"/>
                <w:szCs w:val="20"/>
              </w:rPr>
              <w:t>Reflexión</w:t>
            </w:r>
          </w:p>
          <w:p w:rsidR="00E149F4" w:rsidRPr="00E149F4" w:rsidRDefault="00AA175E" w:rsidP="00E149F4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Reflexionar sobre algunas tecnologías limpias para el manejo del agua.</w:t>
            </w:r>
          </w:p>
          <w:p w:rsidR="00E149F4" w:rsidRPr="00E149F4" w:rsidRDefault="00E149F4" w:rsidP="00E149F4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E149F4">
              <w:rPr>
                <w:rFonts w:asciiTheme="minorHAnsi" w:hAnsiTheme="minorHAnsi" w:cstheme="minorHAnsi"/>
                <w:b/>
                <w:sz w:val="20"/>
                <w:szCs w:val="20"/>
              </w:rPr>
              <w:t>Conceptualización</w:t>
            </w:r>
          </w:p>
          <w:p w:rsidR="00E149F4" w:rsidRDefault="00AA175E" w:rsidP="00E149F4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Explicar el manejo del agua para el consumo humano.</w:t>
            </w:r>
          </w:p>
          <w:p w:rsidR="00AA175E" w:rsidRDefault="00AA175E" w:rsidP="00E149F4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Establecer medidas de prevención para evitar la contaminación del agua.</w:t>
            </w:r>
          </w:p>
          <w:p w:rsidR="00AA175E" w:rsidRPr="00E149F4" w:rsidRDefault="00AA175E" w:rsidP="00E149F4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Puntualizar como se debe mantener el agua limpia.</w:t>
            </w:r>
          </w:p>
          <w:p w:rsidR="00E149F4" w:rsidRPr="00E149F4" w:rsidRDefault="00E149F4" w:rsidP="00E149F4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E149F4">
              <w:rPr>
                <w:rFonts w:asciiTheme="minorHAnsi" w:hAnsiTheme="minorHAnsi" w:cstheme="minorHAnsi"/>
                <w:b/>
                <w:sz w:val="20"/>
                <w:szCs w:val="20"/>
              </w:rPr>
              <w:t>Aplicación</w:t>
            </w:r>
          </w:p>
          <w:p w:rsidR="0021359F" w:rsidRPr="00E149F4" w:rsidRDefault="00E149F4" w:rsidP="00AA175E">
            <w:pPr>
              <w:pStyle w:val="Sinespaciado"/>
              <w:rPr>
                <w:rFonts w:asciiTheme="minorHAnsi" w:hAnsiTheme="minorHAnsi" w:cstheme="minorHAnsi"/>
                <w:bCs/>
                <w:sz w:val="20"/>
                <w:szCs w:val="20"/>
                <w:lang w:val="es-ES"/>
              </w:rPr>
            </w:pPr>
            <w:r w:rsidRPr="00E149F4">
              <w:rPr>
                <w:rFonts w:asciiTheme="minorHAnsi" w:hAnsiTheme="minorHAnsi" w:cstheme="minorHAnsi"/>
                <w:bCs/>
                <w:sz w:val="20"/>
                <w:szCs w:val="20"/>
                <w:lang w:val="es-ES"/>
              </w:rPr>
              <w:t>Escribir en el cuaderno  5 medidas de prevención para evitar la contaminación del agua.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:rsidR="001510D5" w:rsidRDefault="00AA175E" w:rsidP="006C0799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Videos.</w:t>
            </w:r>
          </w:p>
          <w:p w:rsidR="00AA175E" w:rsidRDefault="00AA175E" w:rsidP="006C0799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AA175E" w:rsidRDefault="00AA175E" w:rsidP="006C0799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Pizarra.</w:t>
            </w:r>
          </w:p>
          <w:p w:rsidR="00AA175E" w:rsidRDefault="00AA175E" w:rsidP="006C0799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AA175E" w:rsidRDefault="00AA175E" w:rsidP="006C0799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Marcadores.</w:t>
            </w:r>
          </w:p>
          <w:p w:rsidR="00AA175E" w:rsidRDefault="00AA175E" w:rsidP="006C0799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AA175E" w:rsidRDefault="00AA175E" w:rsidP="006C0799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Láminas.</w:t>
            </w:r>
          </w:p>
          <w:p w:rsidR="00AA175E" w:rsidRDefault="00AA175E" w:rsidP="006C0799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AA175E" w:rsidRPr="00E149F4" w:rsidRDefault="00AA175E" w:rsidP="006C0799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 xml:space="preserve">Cuaderno del estudiante. </w:t>
            </w:r>
          </w:p>
        </w:tc>
        <w:tc>
          <w:tcPr>
            <w:tcW w:w="269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:rsidR="00B74E4B" w:rsidRPr="00B74E4B" w:rsidRDefault="00B74E4B" w:rsidP="00B74E4B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B74E4B">
              <w:rPr>
                <w:rFonts w:asciiTheme="minorHAnsi" w:hAnsiTheme="minorHAnsi" w:cstheme="minorHAnsi"/>
                <w:b/>
                <w:sz w:val="20"/>
                <w:szCs w:val="20"/>
              </w:rPr>
              <w:t>Criterio</w:t>
            </w:r>
          </w:p>
          <w:p w:rsidR="00B74E4B" w:rsidRPr="00B74E4B" w:rsidRDefault="00B74E4B" w:rsidP="00B74E4B">
            <w:pPr>
              <w:jc w:val="both"/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</w:pPr>
            <w:r w:rsidRPr="00B74E4B"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  <w:t xml:space="preserve">CE.CN.2.11.  </w:t>
            </w:r>
            <w:r w:rsidRPr="00B74E4B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t>Propone medidas de prevención y conservación de los recursos naturales (suelo y agua), a partir del conocimiento de las características, formación, clasificación y causas del deterioro del suelo; identificar la importancia, el ciclo, los usos, el proceso de potabilización del agua y la utilización de tecnologías limpias para su manejo.</w:t>
            </w:r>
          </w:p>
          <w:p w:rsidR="00B74E4B" w:rsidRPr="00B74E4B" w:rsidRDefault="00B74E4B" w:rsidP="00B74E4B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  <w:p w:rsidR="00B74E4B" w:rsidRPr="00B74E4B" w:rsidRDefault="00B74E4B" w:rsidP="00B74E4B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B74E4B">
              <w:rPr>
                <w:rFonts w:asciiTheme="minorHAnsi" w:hAnsiTheme="minorHAnsi" w:cstheme="minorHAnsi"/>
                <w:b/>
                <w:sz w:val="20"/>
                <w:szCs w:val="20"/>
              </w:rPr>
              <w:t>Indicadores</w:t>
            </w:r>
          </w:p>
          <w:p w:rsidR="00B74E4B" w:rsidRDefault="00B74E4B" w:rsidP="00B74E4B">
            <w:pPr>
              <w:jc w:val="both"/>
              <w:rPr>
                <w:rFonts w:asciiTheme="minorHAnsi" w:hAnsiTheme="minorHAnsi" w:cstheme="minorHAnsi"/>
                <w:sz w:val="20"/>
                <w:szCs w:val="20"/>
                <w:lang w:eastAsia="es-EC"/>
              </w:rPr>
            </w:pPr>
            <w:r w:rsidRPr="00B74E4B"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  <w:t xml:space="preserve">I.CN.2.11.2. </w:t>
            </w:r>
            <w:r w:rsidRPr="00B74E4B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t xml:space="preserve">Analiza, a partir de la indagación en diversas fuentes, la importancia del agua, el ciclo, usos, proceso de </w:t>
            </w:r>
            <w:r w:rsidRPr="00B74E4B"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  <w:t xml:space="preserve"> </w:t>
            </w:r>
            <w:r w:rsidRPr="00B74E4B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t xml:space="preserve">potabilización y la utilización de tecnologías limpias para su  manejo y conservación. </w:t>
            </w:r>
          </w:p>
          <w:p w:rsidR="00AA175E" w:rsidRDefault="00AA175E" w:rsidP="00B74E4B">
            <w:pPr>
              <w:jc w:val="both"/>
              <w:rPr>
                <w:rFonts w:asciiTheme="minorHAnsi" w:hAnsiTheme="minorHAnsi" w:cstheme="minorHAnsi"/>
                <w:sz w:val="20"/>
                <w:szCs w:val="20"/>
                <w:lang w:eastAsia="es-EC"/>
              </w:rPr>
            </w:pPr>
          </w:p>
          <w:p w:rsidR="00AA175E" w:rsidRDefault="00AA175E" w:rsidP="00B74E4B">
            <w:pPr>
              <w:jc w:val="both"/>
              <w:rPr>
                <w:rFonts w:asciiTheme="minorHAnsi" w:hAnsiTheme="minorHAnsi" w:cstheme="minorHAnsi"/>
                <w:sz w:val="20"/>
                <w:szCs w:val="20"/>
                <w:lang w:eastAsia="es-EC"/>
              </w:rPr>
            </w:pPr>
          </w:p>
          <w:p w:rsidR="00AA175E" w:rsidRDefault="00AA175E" w:rsidP="00B74E4B">
            <w:pPr>
              <w:jc w:val="both"/>
              <w:rPr>
                <w:rFonts w:asciiTheme="minorHAnsi" w:hAnsiTheme="minorHAnsi" w:cstheme="minorHAnsi"/>
                <w:sz w:val="20"/>
                <w:szCs w:val="20"/>
                <w:lang w:eastAsia="es-EC"/>
              </w:rPr>
            </w:pPr>
          </w:p>
          <w:p w:rsidR="00AA175E" w:rsidRPr="00B74E4B" w:rsidRDefault="00AA175E" w:rsidP="00B74E4B">
            <w:pPr>
              <w:jc w:val="both"/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</w:pPr>
          </w:p>
          <w:p w:rsidR="003F23C9" w:rsidRDefault="003F23C9" w:rsidP="00F951A1">
            <w:pPr>
              <w:pStyle w:val="Sinespaciado"/>
              <w:jc w:val="both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536085" w:rsidRDefault="00536085" w:rsidP="00F951A1">
            <w:pPr>
              <w:pStyle w:val="Sinespaciado"/>
              <w:jc w:val="both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536085" w:rsidRPr="00B74E4B" w:rsidRDefault="00536085" w:rsidP="00F951A1">
            <w:pPr>
              <w:pStyle w:val="Sinespaciado"/>
              <w:jc w:val="both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</w:tc>
        <w:tc>
          <w:tcPr>
            <w:tcW w:w="297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359" w:rsidRPr="00302A00" w:rsidRDefault="00804359" w:rsidP="00804359">
            <w:pPr>
              <w:jc w:val="both"/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EC"/>
              </w:rPr>
            </w:pPr>
            <w:r w:rsidRPr="00302A00"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EC"/>
              </w:rPr>
              <w:t>TÉCNICA:</w:t>
            </w:r>
          </w:p>
          <w:p w:rsidR="00804359" w:rsidRPr="00302A00" w:rsidRDefault="00804359" w:rsidP="00804359">
            <w:pPr>
              <w:jc w:val="both"/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</w:pPr>
            <w:r w:rsidRPr="00302A00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 xml:space="preserve">*Observación </w:t>
            </w:r>
          </w:p>
          <w:p w:rsidR="00804359" w:rsidRPr="00302A00" w:rsidRDefault="00804359" w:rsidP="00804359">
            <w:pPr>
              <w:jc w:val="both"/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EC"/>
              </w:rPr>
            </w:pPr>
            <w:r w:rsidRPr="00302A00"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EC"/>
              </w:rPr>
              <w:t xml:space="preserve">INSTRUMENTO: </w:t>
            </w:r>
          </w:p>
          <w:p w:rsidR="003F23C9" w:rsidRPr="00302A00" w:rsidRDefault="00804359" w:rsidP="00804359">
            <w:pPr>
              <w:jc w:val="both"/>
              <w:rPr>
                <w:rFonts w:asciiTheme="minorHAnsi" w:hAnsiTheme="minorHAnsi"/>
                <w:b/>
                <w:bCs/>
                <w:color w:val="000000"/>
                <w:sz w:val="20"/>
                <w:szCs w:val="20"/>
                <w:lang w:val="es-ES" w:eastAsia="es-EC"/>
              </w:rPr>
            </w:pPr>
            <w:r w:rsidRPr="00302A00">
              <w:rPr>
                <w:rFonts w:asciiTheme="minorHAnsi" w:hAnsiTheme="minorHAnsi"/>
                <w:color w:val="000000"/>
                <w:sz w:val="20"/>
                <w:szCs w:val="20"/>
                <w:lang w:eastAsia="es-EC"/>
              </w:rPr>
              <w:t>*Escala Numérica</w:t>
            </w:r>
          </w:p>
        </w:tc>
      </w:tr>
      <w:tr w:rsidR="00302A00" w:rsidTr="00536085">
        <w:trPr>
          <w:trHeight w:val="312"/>
        </w:trPr>
        <w:tc>
          <w:tcPr>
            <w:tcW w:w="15379" w:type="dxa"/>
            <w:gridSpan w:val="2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02A00" w:rsidRDefault="00302A00" w:rsidP="00F97858">
            <w:pP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lastRenderedPageBreak/>
              <w:t>3. ADAPTACIONES CURRICULARES</w:t>
            </w:r>
          </w:p>
        </w:tc>
      </w:tr>
      <w:tr w:rsidR="00302A00" w:rsidTr="00536085">
        <w:trPr>
          <w:trHeight w:val="431"/>
        </w:trPr>
        <w:tc>
          <w:tcPr>
            <w:tcW w:w="583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vAlign w:val="center"/>
            <w:hideMark/>
          </w:tcPr>
          <w:p w:rsidR="00302A00" w:rsidRDefault="00302A00" w:rsidP="00F97858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Especificación de la necesidad educativa</w:t>
            </w:r>
          </w:p>
        </w:tc>
        <w:tc>
          <w:tcPr>
            <w:tcW w:w="9546" w:type="dxa"/>
            <w:gridSpan w:val="1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02A00" w:rsidRDefault="00302A00" w:rsidP="00F97858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Especificación de la adaptación  a ser aplicada</w:t>
            </w:r>
          </w:p>
        </w:tc>
      </w:tr>
      <w:tr w:rsidR="00302A00" w:rsidTr="00536085">
        <w:trPr>
          <w:trHeight w:val="444"/>
        </w:trPr>
        <w:tc>
          <w:tcPr>
            <w:tcW w:w="583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2A00" w:rsidRDefault="00302A00" w:rsidP="00F97858">
            <w:pPr>
              <w:jc w:val="both"/>
              <w:rPr>
                <w:rFonts w:ascii="Calibri" w:hAnsi="Calibri"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es-EC"/>
              </w:rPr>
              <w:t xml:space="preserve"> </w:t>
            </w:r>
          </w:p>
          <w:p w:rsidR="00302A00" w:rsidRDefault="00302A00" w:rsidP="00F97858">
            <w:pPr>
              <w:jc w:val="both"/>
              <w:rPr>
                <w:rFonts w:ascii="Calibri" w:hAnsi="Calibri"/>
                <w:color w:val="000000"/>
                <w:sz w:val="22"/>
                <w:szCs w:val="22"/>
                <w:lang w:eastAsia="es-EC"/>
              </w:rPr>
            </w:pPr>
          </w:p>
          <w:p w:rsidR="00302A00" w:rsidRDefault="00302A00" w:rsidP="00F97858">
            <w:pPr>
              <w:jc w:val="both"/>
              <w:rPr>
                <w:rFonts w:ascii="Calibri" w:hAnsi="Calibri"/>
                <w:color w:val="000000"/>
                <w:sz w:val="22"/>
                <w:szCs w:val="22"/>
                <w:lang w:eastAsia="es-EC"/>
              </w:rPr>
            </w:pPr>
          </w:p>
          <w:p w:rsidR="00302A00" w:rsidRDefault="00302A00" w:rsidP="00F97858">
            <w:pPr>
              <w:jc w:val="both"/>
              <w:rPr>
                <w:rFonts w:ascii="Calibri" w:hAnsi="Calibri"/>
                <w:color w:val="000000"/>
                <w:sz w:val="22"/>
                <w:szCs w:val="22"/>
                <w:lang w:eastAsia="es-EC"/>
              </w:rPr>
            </w:pPr>
          </w:p>
          <w:p w:rsidR="00302A00" w:rsidRDefault="00302A00" w:rsidP="00F97858">
            <w:pPr>
              <w:jc w:val="both"/>
              <w:rPr>
                <w:rFonts w:ascii="Calibri" w:hAnsi="Calibri"/>
                <w:color w:val="000000"/>
                <w:sz w:val="22"/>
                <w:szCs w:val="22"/>
                <w:lang w:eastAsia="es-EC"/>
              </w:rPr>
            </w:pPr>
          </w:p>
          <w:p w:rsidR="00302A00" w:rsidRDefault="00302A00" w:rsidP="00F97858">
            <w:pPr>
              <w:jc w:val="both"/>
              <w:rPr>
                <w:rFonts w:ascii="Calibri" w:hAnsi="Calibri"/>
                <w:color w:val="000000"/>
                <w:sz w:val="22"/>
                <w:szCs w:val="22"/>
                <w:lang w:eastAsia="es-EC"/>
              </w:rPr>
            </w:pPr>
          </w:p>
        </w:tc>
        <w:tc>
          <w:tcPr>
            <w:tcW w:w="9546" w:type="dxa"/>
            <w:gridSpan w:val="1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2A00" w:rsidRDefault="00302A00" w:rsidP="00F97858">
            <w:pPr>
              <w:rPr>
                <w:rFonts w:ascii="Calibri" w:hAnsi="Calibri"/>
                <w:color w:val="000000"/>
                <w:sz w:val="22"/>
                <w:szCs w:val="22"/>
                <w:lang w:eastAsia="es-EC"/>
              </w:rPr>
            </w:pPr>
          </w:p>
          <w:p w:rsidR="00553478" w:rsidRDefault="00553478" w:rsidP="00F97858">
            <w:pPr>
              <w:rPr>
                <w:rFonts w:ascii="Calibri" w:hAnsi="Calibri"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color w:val="000000"/>
                <w:lang w:eastAsia="es-EC"/>
              </w:rPr>
              <w:t>NO HAY CASOS DE ADAPTACIÓN SIGNIFICATIVAS.</w:t>
            </w:r>
          </w:p>
        </w:tc>
      </w:tr>
      <w:tr w:rsidR="00302A00" w:rsidTr="00536085">
        <w:trPr>
          <w:trHeight w:val="431"/>
        </w:trPr>
        <w:tc>
          <w:tcPr>
            <w:tcW w:w="583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noWrap/>
            <w:vAlign w:val="center"/>
            <w:hideMark/>
          </w:tcPr>
          <w:p w:rsidR="00302A00" w:rsidRDefault="00302A00" w:rsidP="00F97858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ELABORADO</w:t>
            </w:r>
          </w:p>
        </w:tc>
        <w:tc>
          <w:tcPr>
            <w:tcW w:w="467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noWrap/>
            <w:vAlign w:val="center"/>
            <w:hideMark/>
          </w:tcPr>
          <w:p w:rsidR="00302A00" w:rsidRDefault="00302A00" w:rsidP="00F97858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REVISADO</w:t>
            </w:r>
          </w:p>
        </w:tc>
        <w:tc>
          <w:tcPr>
            <w:tcW w:w="4867" w:type="dxa"/>
            <w:gridSpan w:val="11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02A00" w:rsidRDefault="00302A00" w:rsidP="00F97858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APROBADO</w:t>
            </w:r>
          </w:p>
        </w:tc>
      </w:tr>
      <w:tr w:rsidR="00302A00" w:rsidTr="00536085">
        <w:trPr>
          <w:trHeight w:val="182"/>
        </w:trPr>
        <w:tc>
          <w:tcPr>
            <w:tcW w:w="5833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right w:val="single" w:sz="8" w:space="0" w:color="000000"/>
            </w:tcBorders>
            <w:noWrap/>
            <w:hideMark/>
          </w:tcPr>
          <w:p w:rsidR="00302A00" w:rsidRPr="00F21076" w:rsidRDefault="00302A00" w:rsidP="00F97858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/>
                <w:bCs/>
                <w:sz w:val="22"/>
                <w:lang w:val="es-ES"/>
              </w:rPr>
            </w:pPr>
            <w:r w:rsidRPr="00F21076">
              <w:rPr>
                <w:rFonts w:ascii="Calibri" w:hAnsi="Calibri" w:cs="Calibri"/>
                <w:b/>
                <w:bCs/>
                <w:sz w:val="22"/>
                <w:lang w:val="es-ES"/>
              </w:rPr>
              <w:t>DOCENTE(S):                                     Firma:</w:t>
            </w:r>
          </w:p>
          <w:p w:rsidR="00302A00" w:rsidRPr="00F21076" w:rsidRDefault="0060301F" w:rsidP="00F97858">
            <w:pPr>
              <w:rPr>
                <w:rFonts w:ascii="Calibri" w:hAnsi="Calibri"/>
                <w:bCs/>
                <w:color w:val="000000"/>
                <w:sz w:val="22"/>
                <w:szCs w:val="22"/>
                <w:lang w:eastAsia="es-EC"/>
              </w:rPr>
            </w:pPr>
            <w:r>
              <w:object w:dxaOrig="3615" w:dyaOrig="237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4.25pt;height:90pt" o:ole="">
                  <v:imagedata r:id="rId8" o:title=""/>
                </v:shape>
                <o:OLEObject Type="Embed" ProgID="PBrush" ShapeID="_x0000_i1025" DrawAspect="Content" ObjectID="_1546661194" r:id="rId9"/>
              </w:object>
            </w:r>
          </w:p>
        </w:tc>
        <w:tc>
          <w:tcPr>
            <w:tcW w:w="467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noWrap/>
            <w:hideMark/>
          </w:tcPr>
          <w:p w:rsidR="00302A00" w:rsidRDefault="00302A00" w:rsidP="00F97858">
            <w:pPr>
              <w:rPr>
                <w:rFonts w:ascii="Calibri" w:hAnsi="Calibri"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Cs/>
                <w:color w:val="000000"/>
                <w:sz w:val="22"/>
                <w:szCs w:val="22"/>
                <w:lang w:eastAsia="es-EC"/>
              </w:rPr>
              <w:t xml:space="preserve">Coordinador/a del área : </w:t>
            </w:r>
          </w:p>
        </w:tc>
        <w:tc>
          <w:tcPr>
            <w:tcW w:w="4867" w:type="dxa"/>
            <w:gridSpan w:val="11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02A00" w:rsidRPr="00B83E77" w:rsidRDefault="00302A00" w:rsidP="00F97858">
            <w:pPr>
              <w:rPr>
                <w:rFonts w:ascii="Calibri" w:hAnsi="Calibri"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Cs/>
                <w:color w:val="000000"/>
                <w:sz w:val="22"/>
                <w:szCs w:val="22"/>
                <w:lang w:eastAsia="es-EC"/>
              </w:rPr>
              <w:t>Vicerrectorado./coordinación pedagógica</w:t>
            </w:r>
          </w:p>
        </w:tc>
      </w:tr>
      <w:tr w:rsidR="00302A00" w:rsidTr="00536085">
        <w:trPr>
          <w:trHeight w:val="240"/>
        </w:trPr>
        <w:tc>
          <w:tcPr>
            <w:tcW w:w="5833" w:type="dxa"/>
            <w:gridSpan w:val="6"/>
            <w:vMerge/>
            <w:tcBorders>
              <w:left w:val="single" w:sz="4" w:space="0" w:color="auto"/>
              <w:bottom w:val="single" w:sz="4" w:space="0" w:color="auto"/>
              <w:right w:val="single" w:sz="8" w:space="0" w:color="000000"/>
            </w:tcBorders>
            <w:noWrap/>
            <w:hideMark/>
          </w:tcPr>
          <w:p w:rsidR="00302A00" w:rsidRDefault="00302A00" w:rsidP="00F97858">
            <w:pPr>
              <w:rPr>
                <w:rFonts w:ascii="Calibri" w:hAnsi="Calibri"/>
                <w:bCs/>
                <w:color w:val="000000"/>
                <w:sz w:val="22"/>
                <w:szCs w:val="22"/>
                <w:lang w:eastAsia="es-EC"/>
              </w:rPr>
            </w:pPr>
          </w:p>
        </w:tc>
        <w:tc>
          <w:tcPr>
            <w:tcW w:w="467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noWrap/>
            <w:hideMark/>
          </w:tcPr>
          <w:p w:rsidR="00302A00" w:rsidRDefault="00302A00" w:rsidP="00F97858">
            <w:pPr>
              <w:rPr>
                <w:rFonts w:ascii="Calibri" w:hAnsi="Calibri" w:cs="Calibri"/>
                <w:bCs/>
                <w:lang w:val="es-ES"/>
              </w:rPr>
            </w:pPr>
            <w:r w:rsidRPr="002C4918">
              <w:rPr>
                <w:rFonts w:ascii="Calibri" w:hAnsi="Calibri" w:cs="Calibri"/>
                <w:bCs/>
                <w:lang w:val="es-ES"/>
              </w:rPr>
              <w:t>Firma:</w:t>
            </w:r>
            <w:r>
              <w:rPr>
                <w:rFonts w:ascii="Calibri" w:hAnsi="Calibri" w:cs="Calibri"/>
                <w:bCs/>
                <w:lang w:val="es-ES"/>
              </w:rPr>
              <w:t xml:space="preserve"> </w:t>
            </w:r>
            <w:r w:rsidR="003F2274" w:rsidRPr="00725395">
              <w:rPr>
                <w:rFonts w:ascii="Calibri" w:hAnsi="Calibri" w:cs="Calibri"/>
                <w:bCs/>
                <w:lang w:val="es-ES"/>
              </w:rPr>
              <w:t>Mayra Buenaño</w:t>
            </w:r>
          </w:p>
          <w:p w:rsidR="007F4135" w:rsidRDefault="007F4135" w:rsidP="00F97858">
            <w:pPr>
              <w:rPr>
                <w:rFonts w:ascii="Calibri" w:hAnsi="Calibri"/>
                <w:bCs/>
                <w:color w:val="000000"/>
                <w:sz w:val="22"/>
                <w:szCs w:val="22"/>
                <w:lang w:eastAsia="es-EC"/>
              </w:rPr>
            </w:pPr>
            <w:r>
              <w:object w:dxaOrig="2889" w:dyaOrig="4320">
                <v:shape id="_x0000_i1026" type="#_x0000_t75" style="width:93pt;height:100.5pt" o:ole="">
                  <v:imagedata r:id="rId10" o:title=""/>
                </v:shape>
                <o:OLEObject Type="Embed" ProgID="PBrush" ShapeID="_x0000_i1026" DrawAspect="Content" ObjectID="_1546661195" r:id="rId11"/>
              </w:object>
            </w:r>
            <w:bookmarkStart w:id="0" w:name="_GoBack"/>
            <w:bookmarkEnd w:id="0"/>
          </w:p>
        </w:tc>
        <w:tc>
          <w:tcPr>
            <w:tcW w:w="4867" w:type="dxa"/>
            <w:gridSpan w:val="11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02A00" w:rsidRDefault="00302A00" w:rsidP="00F97858">
            <w:pPr>
              <w:rPr>
                <w:rFonts w:ascii="Calibri" w:hAnsi="Calibri"/>
                <w:bCs/>
                <w:color w:val="000000"/>
                <w:sz w:val="22"/>
                <w:szCs w:val="22"/>
                <w:lang w:eastAsia="es-EC"/>
              </w:rPr>
            </w:pPr>
            <w:r w:rsidRPr="002C4918">
              <w:rPr>
                <w:rFonts w:ascii="Calibri" w:hAnsi="Calibri" w:cs="Calibri"/>
                <w:bCs/>
                <w:lang w:val="es-ES"/>
              </w:rPr>
              <w:t>Firma:</w:t>
            </w:r>
            <w:r>
              <w:rPr>
                <w:rFonts w:ascii="Calibri" w:hAnsi="Calibri" w:cs="Calibri"/>
                <w:bCs/>
                <w:lang w:val="es-ES"/>
              </w:rPr>
              <w:t xml:space="preserve"> Lic. Elizabeth Vargas </w:t>
            </w:r>
          </w:p>
        </w:tc>
      </w:tr>
      <w:tr w:rsidR="00302A00" w:rsidTr="00536085">
        <w:trPr>
          <w:trHeight w:val="253"/>
        </w:trPr>
        <w:tc>
          <w:tcPr>
            <w:tcW w:w="583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noWrap/>
            <w:hideMark/>
          </w:tcPr>
          <w:p w:rsidR="00302A00" w:rsidRPr="003F1E3C" w:rsidRDefault="00302A00" w:rsidP="00AA175E">
            <w:pPr>
              <w:rPr>
                <w:sz w:val="22"/>
              </w:rPr>
            </w:pPr>
            <w:r w:rsidRPr="003F1E3C">
              <w:rPr>
                <w:rFonts w:ascii="Calibri" w:hAnsi="Calibri" w:cs="Calibri"/>
                <w:b/>
                <w:bCs/>
                <w:sz w:val="22"/>
                <w:lang w:val="es-ES"/>
              </w:rPr>
              <w:t>Fecha:</w:t>
            </w:r>
            <w:r w:rsidR="003F2274">
              <w:rPr>
                <w:rFonts w:ascii="Calibri" w:hAnsi="Calibri" w:cs="Calibri"/>
                <w:bCs/>
                <w:sz w:val="22"/>
                <w:lang w:val="es-ES"/>
              </w:rPr>
              <w:t xml:space="preserve"> </w:t>
            </w:r>
            <w:r w:rsidR="00AA175E">
              <w:rPr>
                <w:rFonts w:ascii="Calibri" w:hAnsi="Calibri" w:cs="Calibri"/>
                <w:bCs/>
                <w:sz w:val="22"/>
                <w:lang w:val="es-ES"/>
              </w:rPr>
              <w:t>22 de noviembre del 2016.</w:t>
            </w:r>
          </w:p>
        </w:tc>
        <w:tc>
          <w:tcPr>
            <w:tcW w:w="467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noWrap/>
            <w:hideMark/>
          </w:tcPr>
          <w:p w:rsidR="00302A00" w:rsidRPr="003F1E3C" w:rsidRDefault="00302A00" w:rsidP="00AA175E">
            <w:pPr>
              <w:rPr>
                <w:sz w:val="22"/>
              </w:rPr>
            </w:pPr>
            <w:r w:rsidRPr="003F1E3C">
              <w:rPr>
                <w:rFonts w:ascii="Calibri" w:hAnsi="Calibri" w:cs="Calibri"/>
                <w:b/>
                <w:bCs/>
                <w:sz w:val="22"/>
                <w:lang w:val="es-ES"/>
              </w:rPr>
              <w:t>Fecha:</w:t>
            </w:r>
            <w:r w:rsidR="003F2274">
              <w:rPr>
                <w:rFonts w:ascii="Calibri" w:hAnsi="Calibri" w:cs="Calibri"/>
                <w:bCs/>
                <w:sz w:val="22"/>
                <w:lang w:val="es-ES"/>
              </w:rPr>
              <w:t xml:space="preserve"> </w:t>
            </w:r>
            <w:r w:rsidR="00AA175E">
              <w:rPr>
                <w:rFonts w:ascii="Calibri" w:hAnsi="Calibri" w:cs="Calibri"/>
                <w:bCs/>
                <w:sz w:val="22"/>
                <w:lang w:val="es-ES"/>
              </w:rPr>
              <w:t>22 de noviembre del 2016.</w:t>
            </w:r>
          </w:p>
        </w:tc>
        <w:tc>
          <w:tcPr>
            <w:tcW w:w="4867" w:type="dxa"/>
            <w:gridSpan w:val="11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02A00" w:rsidRPr="003F1E3C" w:rsidRDefault="00302A00" w:rsidP="00AA175E">
            <w:pPr>
              <w:rPr>
                <w:sz w:val="22"/>
              </w:rPr>
            </w:pPr>
            <w:r w:rsidRPr="003F1E3C">
              <w:rPr>
                <w:rFonts w:ascii="Calibri" w:hAnsi="Calibri" w:cs="Calibri"/>
                <w:b/>
                <w:bCs/>
                <w:sz w:val="22"/>
                <w:lang w:val="es-ES"/>
              </w:rPr>
              <w:t>Fecha:</w:t>
            </w:r>
            <w:r w:rsidR="003F2274">
              <w:rPr>
                <w:rFonts w:ascii="Calibri" w:hAnsi="Calibri" w:cs="Calibri"/>
                <w:bCs/>
                <w:sz w:val="22"/>
                <w:lang w:val="es-ES"/>
              </w:rPr>
              <w:t xml:space="preserve"> </w:t>
            </w:r>
            <w:r w:rsidR="00AA175E">
              <w:rPr>
                <w:rFonts w:ascii="Calibri" w:hAnsi="Calibri" w:cs="Calibri"/>
                <w:bCs/>
                <w:sz w:val="22"/>
                <w:lang w:val="es-ES"/>
              </w:rPr>
              <w:t>22 de noviembre del 2016.</w:t>
            </w:r>
          </w:p>
        </w:tc>
      </w:tr>
    </w:tbl>
    <w:p w:rsidR="00302A00" w:rsidRPr="003130ED" w:rsidRDefault="00302A00" w:rsidP="00302A00"/>
    <w:p w:rsidR="003F2274" w:rsidRDefault="003F2274"/>
    <w:p w:rsidR="003F2274" w:rsidRPr="003F2274" w:rsidRDefault="003F2274" w:rsidP="003F2274"/>
    <w:p w:rsidR="003F2274" w:rsidRPr="003F2274" w:rsidRDefault="003F2274" w:rsidP="003F2274"/>
    <w:p w:rsidR="003F2274" w:rsidRPr="003F2274" w:rsidRDefault="003F2274" w:rsidP="003F2274"/>
    <w:p w:rsidR="003F2274" w:rsidRPr="003F2274" w:rsidRDefault="003F2274" w:rsidP="003F2274"/>
    <w:p w:rsidR="003F2274" w:rsidRPr="003F2274" w:rsidRDefault="003F2274" w:rsidP="003F2274"/>
    <w:p w:rsidR="003F2274" w:rsidRDefault="003F2274" w:rsidP="003F2274"/>
    <w:p w:rsidR="00424BD4" w:rsidRPr="003F2274" w:rsidRDefault="003F2274" w:rsidP="003F2274">
      <w:pPr>
        <w:tabs>
          <w:tab w:val="clear" w:pos="708"/>
          <w:tab w:val="left" w:pos="9861"/>
        </w:tabs>
      </w:pPr>
      <w:r>
        <w:lastRenderedPageBreak/>
        <w:tab/>
      </w:r>
    </w:p>
    <w:sectPr w:rsidR="00424BD4" w:rsidRPr="003F2274" w:rsidSect="00536085">
      <w:headerReference w:type="default" r:id="rId12"/>
      <w:pgSz w:w="16838" w:h="11906" w:orient="landscape"/>
      <w:pgMar w:top="1560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155D" w:rsidRDefault="0026155D" w:rsidP="00302A00">
      <w:r>
        <w:separator/>
      </w:r>
    </w:p>
  </w:endnote>
  <w:endnote w:type="continuationSeparator" w:id="0">
    <w:p w:rsidR="0026155D" w:rsidRDefault="0026155D" w:rsidP="00302A0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otham-Light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155D" w:rsidRDefault="0026155D" w:rsidP="00302A00">
      <w:r>
        <w:separator/>
      </w:r>
    </w:p>
  </w:footnote>
  <w:footnote w:type="continuationSeparator" w:id="0">
    <w:p w:rsidR="0026155D" w:rsidRDefault="0026155D" w:rsidP="00302A0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02A00" w:rsidRDefault="00302A00" w:rsidP="00302A00">
    <w:pPr>
      <w:tabs>
        <w:tab w:val="left" w:pos="924"/>
        <w:tab w:val="center" w:pos="7699"/>
      </w:tabs>
      <w:autoSpaceDE w:val="0"/>
      <w:autoSpaceDN w:val="0"/>
      <w:adjustRightInd w:val="0"/>
      <w:rPr>
        <w:rFonts w:ascii="Calibri" w:hAnsi="Calibri" w:cs="Calibri"/>
        <w:b/>
        <w:bCs/>
        <w:lang w:val="es-ES"/>
      </w:rPr>
    </w:pPr>
    <w:r>
      <w:rPr>
        <w:noProof/>
        <w:lang w:val="es-ES"/>
      </w:rPr>
      <w:drawing>
        <wp:inline distT="0" distB="0" distL="0" distR="0" wp14:anchorId="0351D52F" wp14:editId="756C30A6">
          <wp:extent cx="1200151" cy="352425"/>
          <wp:effectExtent l="0" t="0" r="0" b="9525"/>
          <wp:docPr id="5" name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Picture 2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00151" cy="352425"/>
                  </a:xfrm>
                  <a:prstGeom prst="rect">
                    <a:avLst/>
                  </a:prstGeom>
                  <a:noFill/>
                  <a:ln>
                    <a:noFill/>
                  </a:ln>
                  <a:effectLst/>
                  <a:extLst/>
                </pic:spPr>
              </pic:pic>
            </a:graphicData>
          </a:graphic>
        </wp:inline>
      </w:drawing>
    </w:r>
    <w:r>
      <w:rPr>
        <w:rFonts w:ascii="Calibri" w:hAnsi="Calibri" w:cs="Calibri"/>
        <w:b/>
        <w:bCs/>
        <w:lang w:val="es-ES"/>
      </w:rPr>
      <w:t xml:space="preserve">                                </w:t>
    </w:r>
    <w:r>
      <w:rPr>
        <w:rFonts w:ascii="Calibri" w:hAnsi="Calibri" w:cs="Calibri"/>
        <w:b/>
        <w:bCs/>
        <w:lang w:val="es-ES"/>
      </w:rPr>
      <w:tab/>
      <w:t>UNIDAD EDUCATIVA PARTICULAR LA SALLE-CONOCOTO</w:t>
    </w:r>
  </w:p>
  <w:p w:rsidR="00302A00" w:rsidRDefault="00302A00" w:rsidP="00302A00">
    <w:pPr>
      <w:tabs>
        <w:tab w:val="left" w:pos="924"/>
        <w:tab w:val="center" w:pos="7699"/>
      </w:tabs>
      <w:autoSpaceDE w:val="0"/>
      <w:autoSpaceDN w:val="0"/>
      <w:adjustRightInd w:val="0"/>
      <w:rPr>
        <w:rFonts w:ascii="Calibri" w:hAnsi="Calibri" w:cs="Calibri"/>
        <w:b/>
        <w:bCs/>
        <w:lang w:val="es-ES"/>
      </w:rPr>
    </w:pPr>
    <w:r>
      <w:rPr>
        <w:rFonts w:ascii="Calibri" w:hAnsi="Calibri" w:cs="Calibri"/>
        <w:b/>
        <w:bCs/>
        <w:lang w:val="es-ES"/>
      </w:rPr>
      <w:t xml:space="preserve">                                                                                                                             “Una llamada, muchas voces”</w:t>
    </w:r>
    <w:r>
      <w:rPr>
        <w:rFonts w:ascii="Calibri" w:hAnsi="Calibri" w:cs="Calibri"/>
        <w:b/>
        <w:bCs/>
        <w:lang w:val="es-ES"/>
      </w:rPr>
      <w:tab/>
    </w:r>
    <w:r>
      <w:rPr>
        <w:rFonts w:ascii="Calibri" w:hAnsi="Calibri" w:cs="Calibri"/>
        <w:b/>
        <w:bCs/>
        <w:lang w:val="es-ES"/>
      </w:rPr>
      <w:tab/>
    </w:r>
    <w:r w:rsidRPr="00E107B8">
      <w:rPr>
        <w:rFonts w:ascii="Calibri" w:hAnsi="Calibri" w:cs="Calibri"/>
        <w:b/>
        <w:bCs/>
        <w:lang w:val="es-ES"/>
      </w:rPr>
      <w:t xml:space="preserve"> </w:t>
    </w:r>
    <w:r>
      <w:rPr>
        <w:rFonts w:ascii="Calibri" w:hAnsi="Calibri" w:cs="Calibri"/>
        <w:b/>
        <w:bCs/>
        <w:lang w:val="es-ES"/>
      </w:rPr>
      <w:t xml:space="preserve">                                                                                                                                              </w:t>
    </w:r>
  </w:p>
  <w:p w:rsidR="00302A00" w:rsidRDefault="00302A00" w:rsidP="00302A00">
    <w:pPr>
      <w:pStyle w:val="Encabezado"/>
    </w:pPr>
  </w:p>
  <w:p w:rsidR="00302A00" w:rsidRDefault="00302A00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B2A32E8"/>
    <w:multiLevelType w:val="multilevel"/>
    <w:tmpl w:val="450675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34DE6006"/>
    <w:multiLevelType w:val="hybridMultilevel"/>
    <w:tmpl w:val="441683D4"/>
    <w:lvl w:ilvl="0" w:tplc="BAB2EA1E">
      <w:start w:val="1"/>
      <w:numFmt w:val="decimal"/>
      <w:lvlText w:val="%1."/>
      <w:lvlJc w:val="left"/>
      <w:pPr>
        <w:ind w:left="405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125" w:hanging="360"/>
      </w:pPr>
    </w:lvl>
    <w:lvl w:ilvl="2" w:tplc="300A001B" w:tentative="1">
      <w:start w:val="1"/>
      <w:numFmt w:val="lowerRoman"/>
      <w:lvlText w:val="%3."/>
      <w:lvlJc w:val="right"/>
      <w:pPr>
        <w:ind w:left="1845" w:hanging="180"/>
      </w:pPr>
    </w:lvl>
    <w:lvl w:ilvl="3" w:tplc="300A000F" w:tentative="1">
      <w:start w:val="1"/>
      <w:numFmt w:val="decimal"/>
      <w:lvlText w:val="%4."/>
      <w:lvlJc w:val="left"/>
      <w:pPr>
        <w:ind w:left="2565" w:hanging="360"/>
      </w:pPr>
    </w:lvl>
    <w:lvl w:ilvl="4" w:tplc="300A0019" w:tentative="1">
      <w:start w:val="1"/>
      <w:numFmt w:val="lowerLetter"/>
      <w:lvlText w:val="%5."/>
      <w:lvlJc w:val="left"/>
      <w:pPr>
        <w:ind w:left="3285" w:hanging="360"/>
      </w:pPr>
    </w:lvl>
    <w:lvl w:ilvl="5" w:tplc="300A001B" w:tentative="1">
      <w:start w:val="1"/>
      <w:numFmt w:val="lowerRoman"/>
      <w:lvlText w:val="%6."/>
      <w:lvlJc w:val="right"/>
      <w:pPr>
        <w:ind w:left="4005" w:hanging="180"/>
      </w:pPr>
    </w:lvl>
    <w:lvl w:ilvl="6" w:tplc="300A000F" w:tentative="1">
      <w:start w:val="1"/>
      <w:numFmt w:val="decimal"/>
      <w:lvlText w:val="%7."/>
      <w:lvlJc w:val="left"/>
      <w:pPr>
        <w:ind w:left="4725" w:hanging="360"/>
      </w:pPr>
    </w:lvl>
    <w:lvl w:ilvl="7" w:tplc="300A0019" w:tentative="1">
      <w:start w:val="1"/>
      <w:numFmt w:val="lowerLetter"/>
      <w:lvlText w:val="%8."/>
      <w:lvlJc w:val="left"/>
      <w:pPr>
        <w:ind w:left="5445" w:hanging="360"/>
      </w:pPr>
    </w:lvl>
    <w:lvl w:ilvl="8" w:tplc="300A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2" w15:restartNumberingAfterBreak="0">
    <w:nsid w:val="35497D6B"/>
    <w:multiLevelType w:val="hybridMultilevel"/>
    <w:tmpl w:val="7E18C78A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0EA3042"/>
    <w:multiLevelType w:val="hybridMultilevel"/>
    <w:tmpl w:val="D02494C4"/>
    <w:lvl w:ilvl="0" w:tplc="69CC4920">
      <w:numFmt w:val="bullet"/>
      <w:lvlText w:val=""/>
      <w:lvlJc w:val="left"/>
      <w:pPr>
        <w:ind w:left="360" w:hanging="360"/>
      </w:pPr>
      <w:rPr>
        <w:rFonts w:ascii="Symbol" w:eastAsia="Times New Roman" w:hAnsi="Symbol" w:cs="Gotham-Light" w:hint="default"/>
      </w:rPr>
    </w:lvl>
    <w:lvl w:ilvl="1" w:tplc="30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63336928"/>
    <w:multiLevelType w:val="hybridMultilevel"/>
    <w:tmpl w:val="C97E8CC0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38D52CF"/>
    <w:multiLevelType w:val="multilevel"/>
    <w:tmpl w:val="296203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7A3B01DC"/>
    <w:multiLevelType w:val="multilevel"/>
    <w:tmpl w:val="04FE02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3"/>
  </w:num>
  <w:num w:numId="5">
    <w:abstractNumId w:val="5"/>
  </w:num>
  <w:num w:numId="6">
    <w:abstractNumId w:val="0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2A00"/>
    <w:rsid w:val="000C76AE"/>
    <w:rsid w:val="001430AE"/>
    <w:rsid w:val="001510D5"/>
    <w:rsid w:val="0021359F"/>
    <w:rsid w:val="00246DE4"/>
    <w:rsid w:val="00250F2D"/>
    <w:rsid w:val="0026155D"/>
    <w:rsid w:val="00267C42"/>
    <w:rsid w:val="002854F6"/>
    <w:rsid w:val="00293ABD"/>
    <w:rsid w:val="002E1847"/>
    <w:rsid w:val="00302A00"/>
    <w:rsid w:val="0032749C"/>
    <w:rsid w:val="003703FB"/>
    <w:rsid w:val="003C7D07"/>
    <w:rsid w:val="003F2274"/>
    <w:rsid w:val="003F23C9"/>
    <w:rsid w:val="00423CBD"/>
    <w:rsid w:val="00424BD4"/>
    <w:rsid w:val="00455C50"/>
    <w:rsid w:val="00536085"/>
    <w:rsid w:val="00537446"/>
    <w:rsid w:val="00553478"/>
    <w:rsid w:val="005A2DA8"/>
    <w:rsid w:val="005D708E"/>
    <w:rsid w:val="0060301F"/>
    <w:rsid w:val="00622071"/>
    <w:rsid w:val="00662FAA"/>
    <w:rsid w:val="00685346"/>
    <w:rsid w:val="006C0799"/>
    <w:rsid w:val="007900C1"/>
    <w:rsid w:val="007F4135"/>
    <w:rsid w:val="00804359"/>
    <w:rsid w:val="00814149"/>
    <w:rsid w:val="00814C78"/>
    <w:rsid w:val="008162F0"/>
    <w:rsid w:val="008F63C6"/>
    <w:rsid w:val="009273DC"/>
    <w:rsid w:val="00934111"/>
    <w:rsid w:val="00947D76"/>
    <w:rsid w:val="00994E27"/>
    <w:rsid w:val="009B31F1"/>
    <w:rsid w:val="009C318B"/>
    <w:rsid w:val="009E078F"/>
    <w:rsid w:val="00A54D4F"/>
    <w:rsid w:val="00A82910"/>
    <w:rsid w:val="00AA175E"/>
    <w:rsid w:val="00B4180F"/>
    <w:rsid w:val="00B554D5"/>
    <w:rsid w:val="00B74E4B"/>
    <w:rsid w:val="00B8231B"/>
    <w:rsid w:val="00B95CEB"/>
    <w:rsid w:val="00BE438E"/>
    <w:rsid w:val="00C766ED"/>
    <w:rsid w:val="00C94851"/>
    <w:rsid w:val="00DA0B68"/>
    <w:rsid w:val="00E149F4"/>
    <w:rsid w:val="00E1771E"/>
    <w:rsid w:val="00E54A9A"/>
    <w:rsid w:val="00E828B1"/>
    <w:rsid w:val="00EB500D"/>
    <w:rsid w:val="00F43793"/>
    <w:rsid w:val="00F47ECB"/>
    <w:rsid w:val="00F66D3E"/>
    <w:rsid w:val="00F8356E"/>
    <w:rsid w:val="00F951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C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5B5329C-7C20-465B-8F8B-3B43E98805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C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02A00"/>
    <w:pPr>
      <w:tabs>
        <w:tab w:val="left" w:pos="708"/>
      </w:tabs>
      <w:suppressAutoHyphens/>
      <w:spacing w:after="0" w:line="240" w:lineRule="auto"/>
    </w:pPr>
    <w:rPr>
      <w:rFonts w:ascii="Times New Roman" w:eastAsia="Times New Roman" w:hAnsi="Times New Roman" w:cs="Times New Roman"/>
      <w:color w:val="00000A"/>
      <w:kern w:val="2"/>
      <w:sz w:val="24"/>
      <w:szCs w:val="24"/>
      <w:lang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Default">
    <w:name w:val="Default"/>
    <w:rsid w:val="00302A00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color w:val="000000"/>
      <w:sz w:val="24"/>
      <w:szCs w:val="24"/>
      <w:lang w:val="es-ES" w:eastAsia="es-ES"/>
    </w:rPr>
  </w:style>
  <w:style w:type="paragraph" w:styleId="Prrafodelista">
    <w:name w:val="List Paragraph"/>
    <w:basedOn w:val="Normal"/>
    <w:uiPriority w:val="34"/>
    <w:qFormat/>
    <w:rsid w:val="00302A00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302A00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02A00"/>
    <w:rPr>
      <w:rFonts w:ascii="Tahoma" w:eastAsia="Times New Roman" w:hAnsi="Tahoma" w:cs="Tahoma"/>
      <w:color w:val="00000A"/>
      <w:kern w:val="2"/>
      <w:sz w:val="16"/>
      <w:szCs w:val="16"/>
      <w:lang w:eastAsia="es-ES"/>
    </w:rPr>
  </w:style>
  <w:style w:type="paragraph" w:styleId="Sinespaciado">
    <w:name w:val="No Spacing"/>
    <w:link w:val="SinespaciadoCar"/>
    <w:uiPriority w:val="1"/>
    <w:qFormat/>
    <w:rsid w:val="00302A00"/>
    <w:pPr>
      <w:tabs>
        <w:tab w:val="left" w:pos="708"/>
      </w:tabs>
      <w:suppressAutoHyphens/>
      <w:spacing w:after="0" w:line="240" w:lineRule="auto"/>
    </w:pPr>
    <w:rPr>
      <w:rFonts w:ascii="Times New Roman" w:eastAsia="Times New Roman" w:hAnsi="Times New Roman" w:cs="Times New Roman"/>
      <w:color w:val="00000A"/>
      <w:kern w:val="2"/>
      <w:sz w:val="24"/>
      <w:szCs w:val="24"/>
      <w:lang w:eastAsia="es-ES"/>
    </w:rPr>
  </w:style>
  <w:style w:type="character" w:customStyle="1" w:styleId="SinespaciadoCar">
    <w:name w:val="Sin espaciado Car"/>
    <w:basedOn w:val="Fuentedeprrafopredeter"/>
    <w:link w:val="Sinespaciado"/>
    <w:uiPriority w:val="1"/>
    <w:locked/>
    <w:rsid w:val="00302A00"/>
    <w:rPr>
      <w:rFonts w:ascii="Times New Roman" w:eastAsia="Times New Roman" w:hAnsi="Times New Roman" w:cs="Times New Roman"/>
      <w:color w:val="00000A"/>
      <w:kern w:val="2"/>
      <w:sz w:val="24"/>
      <w:szCs w:val="24"/>
      <w:lang w:eastAsia="es-ES"/>
    </w:rPr>
  </w:style>
  <w:style w:type="paragraph" w:styleId="Encabezado">
    <w:name w:val="header"/>
    <w:basedOn w:val="Normal"/>
    <w:link w:val="EncabezadoCar"/>
    <w:uiPriority w:val="99"/>
    <w:unhideWhenUsed/>
    <w:rsid w:val="00302A00"/>
    <w:pPr>
      <w:tabs>
        <w:tab w:val="clear" w:pos="708"/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302A00"/>
    <w:rPr>
      <w:rFonts w:ascii="Times New Roman" w:eastAsia="Times New Roman" w:hAnsi="Times New Roman" w:cs="Times New Roman"/>
      <w:color w:val="00000A"/>
      <w:kern w:val="2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unhideWhenUsed/>
    <w:rsid w:val="00302A00"/>
    <w:pPr>
      <w:tabs>
        <w:tab w:val="clear" w:pos="708"/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302A00"/>
    <w:rPr>
      <w:rFonts w:ascii="Times New Roman" w:eastAsia="Times New Roman" w:hAnsi="Times New Roman" w:cs="Times New Roman"/>
      <w:color w:val="00000A"/>
      <w:kern w:val="2"/>
      <w:sz w:val="24"/>
      <w:szCs w:val="24"/>
      <w:lang w:eastAsia="es-ES"/>
    </w:rPr>
  </w:style>
  <w:style w:type="character" w:customStyle="1" w:styleId="apple-converted-space">
    <w:name w:val="apple-converted-space"/>
    <w:basedOn w:val="Fuentedeprrafopredeter"/>
    <w:rsid w:val="00B8231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340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981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94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oleObject" Target="embeddings/oleObject2.bin"/><Relationship Id="rId5" Type="http://schemas.openxmlformats.org/officeDocument/2006/relationships/footnotes" Target="footnotes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</TotalTime>
  <Pages>8</Pages>
  <Words>1506</Words>
  <Characters>8285</Characters>
  <Application>Microsoft Office Word</Application>
  <DocSecurity>0</DocSecurity>
  <Lines>69</Lines>
  <Paragraphs>19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PERSONAL</dc:creator>
  <cp:lastModifiedBy>USUARIO</cp:lastModifiedBy>
  <cp:revision>23</cp:revision>
  <dcterms:created xsi:type="dcterms:W3CDTF">2016-11-09T22:01:00Z</dcterms:created>
  <dcterms:modified xsi:type="dcterms:W3CDTF">2017-01-23T12:20:00Z</dcterms:modified>
</cp:coreProperties>
</file>