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6F7C" w:rsidRPr="00AB76C8" w:rsidRDefault="00026F7C" w:rsidP="00026F7C">
      <w:pPr>
        <w:tabs>
          <w:tab w:val="left" w:pos="708"/>
          <w:tab w:val="left" w:pos="924"/>
        </w:tabs>
        <w:suppressAutoHyphens/>
        <w:autoSpaceDE w:val="0"/>
        <w:autoSpaceDN w:val="0"/>
        <w:adjustRightInd w:val="0"/>
        <w:spacing w:before="240" w:after="240" w:line="240" w:lineRule="auto"/>
        <w:jc w:val="center"/>
        <w:rPr>
          <w:rFonts w:ascii="Calibri" w:eastAsia="Times New Roman" w:hAnsi="Calibri" w:cs="Arial"/>
          <w:b/>
          <w:color w:val="00000A"/>
          <w:kern w:val="2"/>
          <w:sz w:val="24"/>
          <w:szCs w:val="24"/>
          <w:lang w:eastAsia="es-ES"/>
        </w:rPr>
      </w:pPr>
      <w:r w:rsidRPr="00AB76C8">
        <w:rPr>
          <w:rFonts w:ascii="Calibri" w:eastAsia="Times New Roman" w:hAnsi="Calibri" w:cs="Arial"/>
          <w:b/>
          <w:color w:val="00000A"/>
          <w:kern w:val="2"/>
          <w:sz w:val="24"/>
          <w:szCs w:val="24"/>
          <w:lang w:eastAsia="es-ES"/>
        </w:rPr>
        <w:t xml:space="preserve">DESTREZAS CON CRITERIOS DE DESEMPEÑO </w:t>
      </w:r>
    </w:p>
    <w:tbl>
      <w:tblPr>
        <w:tblW w:w="14469" w:type="dxa"/>
        <w:tblInd w:w="-871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23"/>
        <w:gridCol w:w="907"/>
        <w:gridCol w:w="424"/>
        <w:gridCol w:w="58"/>
        <w:gridCol w:w="652"/>
        <w:gridCol w:w="2086"/>
        <w:gridCol w:w="405"/>
        <w:gridCol w:w="75"/>
        <w:gridCol w:w="1547"/>
        <w:gridCol w:w="353"/>
        <w:gridCol w:w="1409"/>
        <w:gridCol w:w="943"/>
        <w:gridCol w:w="427"/>
        <w:gridCol w:w="270"/>
        <w:gridCol w:w="553"/>
        <w:gridCol w:w="314"/>
        <w:gridCol w:w="521"/>
        <w:gridCol w:w="377"/>
        <w:gridCol w:w="826"/>
        <w:gridCol w:w="157"/>
        <w:gridCol w:w="942"/>
      </w:tblGrid>
      <w:tr w:rsidR="00026F7C" w:rsidRPr="00AB76C8" w:rsidTr="00026F7C">
        <w:trPr>
          <w:trHeight w:val="725"/>
        </w:trPr>
        <w:tc>
          <w:tcPr>
            <w:tcW w:w="3264" w:type="dxa"/>
            <w:gridSpan w:val="5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4" w:space="0" w:color="auto"/>
            </w:tcBorders>
            <w:noWrap/>
            <w:vAlign w:val="center"/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Times New Roman" w:eastAsia="Times New Roman" w:hAnsi="Times New Roman" w:cs="Times New Roman"/>
                <w:noProof/>
                <w:color w:val="00000A"/>
                <w:kern w:val="2"/>
                <w:sz w:val="24"/>
                <w:szCs w:val="24"/>
                <w:lang w:val="es-ES" w:eastAsia="es-ES"/>
              </w:rPr>
              <w:drawing>
                <wp:inline distT="0" distB="0" distL="0" distR="0" wp14:anchorId="05ABBCCC" wp14:editId="2876817A">
                  <wp:extent cx="1200151" cy="352425"/>
                  <wp:effectExtent l="0" t="0" r="0" b="9525"/>
                  <wp:docPr id="1" name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1" cy="35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8068" w:type="dxa"/>
            <w:gridSpan w:val="10"/>
            <w:tcBorders>
              <w:top w:val="single" w:sz="8" w:space="0" w:color="auto"/>
              <w:left w:val="single" w:sz="4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26F7C" w:rsidRPr="00AB76C8" w:rsidRDefault="00026F7C" w:rsidP="001C073F">
            <w:pPr>
              <w:tabs>
                <w:tab w:val="left" w:pos="708"/>
                <w:tab w:val="left" w:pos="92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A"/>
                <w:kern w:val="2"/>
                <w:sz w:val="24"/>
                <w:szCs w:val="24"/>
                <w:lang w:val="es-ES" w:eastAsia="es-ES"/>
              </w:rPr>
            </w:pPr>
            <w:r w:rsidRPr="00AB76C8">
              <w:rPr>
                <w:rFonts w:ascii="Calibri" w:eastAsia="Times New Roman" w:hAnsi="Calibri" w:cs="Calibri"/>
                <w:b/>
                <w:bCs/>
                <w:color w:val="00000A"/>
                <w:kern w:val="2"/>
                <w:sz w:val="24"/>
                <w:szCs w:val="24"/>
                <w:lang w:val="es-ES" w:eastAsia="es-ES"/>
              </w:rPr>
              <w:t xml:space="preserve">UNIDAD EDUCATIVA PARTICULAR  LA SALLE-CONOCOTO                                                                                                                              </w:t>
            </w: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Calibri"/>
                <w:b/>
                <w:bCs/>
                <w:color w:val="00000A"/>
                <w:kern w:val="2"/>
                <w:sz w:val="24"/>
                <w:szCs w:val="24"/>
                <w:lang w:val="es-ES" w:eastAsia="es-ES"/>
              </w:rPr>
              <w:t>“Una llamada, muchas voces”</w:t>
            </w:r>
          </w:p>
        </w:tc>
        <w:tc>
          <w:tcPr>
            <w:tcW w:w="3137" w:type="dxa"/>
            <w:gridSpan w:val="6"/>
            <w:tcBorders>
              <w:top w:val="single" w:sz="8" w:space="0" w:color="auto"/>
              <w:left w:val="single" w:sz="8" w:space="0" w:color="000000"/>
              <w:bottom w:val="nil"/>
              <w:right w:val="single" w:sz="8" w:space="0" w:color="auto"/>
            </w:tcBorders>
            <w:noWrap/>
            <w:vAlign w:val="bottom"/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kern w:val="2"/>
                <w:lang w:eastAsia="es-EC"/>
              </w:rPr>
              <w:t>AÑO LECTIVO   2016 - 2017</w:t>
            </w:r>
          </w:p>
        </w:tc>
      </w:tr>
      <w:tr w:rsidR="00026F7C" w:rsidRPr="00AB76C8" w:rsidTr="00026F7C">
        <w:trPr>
          <w:trHeight w:val="408"/>
        </w:trPr>
        <w:tc>
          <w:tcPr>
            <w:tcW w:w="14469" w:type="dxa"/>
            <w:gridSpan w:val="21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vAlign w:val="center"/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PLAN DE  DESTREZAS CON CRITERIO DE DESEMPEÑO  </w:t>
            </w:r>
            <w:r w:rsidRPr="00AB76C8">
              <w:rPr>
                <w:rFonts w:ascii="Calibri" w:eastAsia="Times New Roman" w:hAnsi="Calibri" w:cs="Times New Roman"/>
                <w:color w:val="000000"/>
                <w:kern w:val="2"/>
                <w:lang w:eastAsia="es-EC"/>
              </w:rPr>
              <w:t xml:space="preserve">                                                                                                                                                                                  </w:t>
            </w:r>
          </w:p>
        </w:tc>
      </w:tr>
      <w:tr w:rsidR="00026F7C" w:rsidRPr="00AB76C8" w:rsidTr="00026F7C">
        <w:trPr>
          <w:trHeight w:val="309"/>
        </w:trPr>
        <w:tc>
          <w:tcPr>
            <w:tcW w:w="14469" w:type="dxa"/>
            <w:gridSpan w:val="21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vAlign w:val="center"/>
            <w:hideMark/>
          </w:tcPr>
          <w:p w:rsidR="00026F7C" w:rsidRPr="00AB76C8" w:rsidRDefault="00026F7C" w:rsidP="001C073F">
            <w:pPr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DATOS INFORMATIVOS: </w:t>
            </w:r>
          </w:p>
        </w:tc>
      </w:tr>
      <w:tr w:rsidR="00026F7C" w:rsidRPr="00AB76C8" w:rsidTr="00026F7C">
        <w:trPr>
          <w:trHeight w:val="354"/>
        </w:trPr>
        <w:tc>
          <w:tcPr>
            <w:tcW w:w="122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 xml:space="preserve">Docente: </w:t>
            </w:r>
          </w:p>
        </w:tc>
        <w:tc>
          <w:tcPr>
            <w:tcW w:w="4127" w:type="dxa"/>
            <w:gridSpan w:val="5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Lic. Patricia </w:t>
            </w:r>
            <w:proofErr w:type="spellStart"/>
            <w:r w:rsidRPr="00AB76C8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Verdezoto</w:t>
            </w:r>
            <w:proofErr w:type="spellEnd"/>
            <w:r w:rsidRPr="00AB76C8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, Verónica Barriga, Soledad </w:t>
            </w:r>
            <w:proofErr w:type="spellStart"/>
            <w:r w:rsidRPr="00AB76C8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Guallichico</w:t>
            </w:r>
            <w:proofErr w:type="spellEnd"/>
            <w:r w:rsidRPr="00AB76C8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, Katherine Zapata.</w:t>
            </w:r>
          </w:p>
        </w:tc>
        <w:tc>
          <w:tcPr>
            <w:tcW w:w="2027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>Área/asignatura:  </w:t>
            </w:r>
          </w:p>
        </w:tc>
        <w:tc>
          <w:tcPr>
            <w:tcW w:w="270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 xml:space="preserve">Ciencias Naturales </w:t>
            </w:r>
          </w:p>
        </w:tc>
        <w:tc>
          <w:tcPr>
            <w:tcW w:w="1564" w:type="dxa"/>
            <w:gridSpan w:val="4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 xml:space="preserve">Grado/Curso: </w:t>
            </w:r>
          </w:p>
        </w:tc>
        <w:tc>
          <w:tcPr>
            <w:tcW w:w="898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 xml:space="preserve">Tercero </w:t>
            </w:r>
          </w:p>
        </w:tc>
        <w:tc>
          <w:tcPr>
            <w:tcW w:w="98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>Paralelo:</w:t>
            </w:r>
          </w:p>
        </w:tc>
        <w:tc>
          <w:tcPr>
            <w:tcW w:w="942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>A,B,C,D</w:t>
            </w:r>
          </w:p>
        </w:tc>
      </w:tr>
      <w:tr w:rsidR="00026F7C" w:rsidRPr="00AB76C8" w:rsidTr="008A38E5">
        <w:trPr>
          <w:trHeight w:val="375"/>
        </w:trPr>
        <w:tc>
          <w:tcPr>
            <w:tcW w:w="2130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 xml:space="preserve">N.º de unidad de planificación: </w:t>
            </w: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482" w:type="dxa"/>
            <w:gridSpan w:val="2"/>
            <w:vMerge w:val="restart"/>
            <w:tcBorders>
              <w:top w:val="single" w:sz="4" w:space="0" w:color="auto"/>
              <w:left w:val="single" w:sz="8" w:space="0" w:color="auto"/>
              <w:right w:val="single" w:sz="4" w:space="0" w:color="auto"/>
            </w:tcBorders>
          </w:tcPr>
          <w:p w:rsidR="00026F7C" w:rsidRPr="00AB76C8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>4</w:t>
            </w: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  <w:t xml:space="preserve">Título de unidad de planificación: </w:t>
            </w:r>
          </w:p>
        </w:tc>
        <w:tc>
          <w:tcPr>
            <w:tcW w:w="59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F7C" w:rsidRPr="00AB76C8" w:rsidRDefault="00026F7C" w:rsidP="001C073F">
            <w:pPr>
              <w:spacing w:after="200" w:line="276" w:lineRule="auto"/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eastAsia="Times New Roman" w:hAnsi="Arial" w:cs="Arial"/>
                <w:b/>
                <w:sz w:val="20"/>
                <w:szCs w:val="20"/>
                <w:lang w:val="es-ES" w:eastAsia="es-ES"/>
              </w:rPr>
              <w:t>NUESTROS AMIGOS LOS ANIMALES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26F7C" w:rsidRPr="00AB76C8" w:rsidRDefault="00026F7C" w:rsidP="001C0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6F7C" w:rsidRPr="00AB76C8" w:rsidTr="00026F7C">
        <w:trPr>
          <w:trHeight w:val="593"/>
        </w:trPr>
        <w:tc>
          <w:tcPr>
            <w:tcW w:w="2130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482" w:type="dxa"/>
            <w:gridSpan w:val="2"/>
            <w:vMerge/>
            <w:tcBorders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47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7C" w:rsidRPr="00AB76C8" w:rsidRDefault="00026F7C" w:rsidP="001C0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es-ES" w:eastAsia="es-EC"/>
              </w:rPr>
            </w:pPr>
          </w:p>
          <w:p w:rsidR="00026F7C" w:rsidRPr="00AB76C8" w:rsidRDefault="00026F7C" w:rsidP="001C0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bCs/>
                <w:sz w:val="20"/>
                <w:szCs w:val="20"/>
                <w:lang w:val="es-ES" w:eastAsia="es-EC"/>
              </w:rPr>
            </w:pPr>
            <w:r w:rsidRPr="00AB76C8">
              <w:rPr>
                <w:rFonts w:ascii="Arial" w:eastAsia="Times New Roman" w:hAnsi="Arial" w:cs="Arial"/>
                <w:bCs/>
                <w:sz w:val="20"/>
                <w:szCs w:val="20"/>
                <w:lang w:val="es-ES" w:eastAsia="es-EC"/>
              </w:rPr>
              <w:t>Objetivos específicos de la unidad de planificación:</w:t>
            </w:r>
          </w:p>
        </w:tc>
        <w:tc>
          <w:tcPr>
            <w:tcW w:w="5993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26F7C" w:rsidRPr="007345B1" w:rsidRDefault="00026F7C" w:rsidP="00026F7C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45B1">
              <w:rPr>
                <w:rFonts w:ascii="Arial" w:hAnsi="Arial" w:cs="Arial"/>
                <w:sz w:val="20"/>
                <w:szCs w:val="20"/>
              </w:rPr>
              <w:t xml:space="preserve">Reconocer clases de hábitat mediante la diversidad de plantas y animales existentes. </w:t>
            </w:r>
          </w:p>
          <w:p w:rsidR="00026F7C" w:rsidRPr="007345B1" w:rsidRDefault="00026F7C" w:rsidP="00026F7C">
            <w:pPr>
              <w:pStyle w:val="Default"/>
              <w:numPr>
                <w:ilvl w:val="0"/>
                <w:numId w:val="3"/>
              </w:num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45B1">
              <w:rPr>
                <w:rFonts w:ascii="Arial" w:hAnsi="Arial" w:cs="Arial"/>
                <w:sz w:val="20"/>
                <w:szCs w:val="20"/>
              </w:rPr>
              <w:t xml:space="preserve">Identificar las reacciones que presentan los seres vivos con los cambios de sus hábitats y sus posibles efectos adversos. </w:t>
            </w:r>
          </w:p>
          <w:p w:rsidR="00026F7C" w:rsidRPr="008A38E5" w:rsidRDefault="00026F7C" w:rsidP="008A38E5">
            <w:pPr>
              <w:pStyle w:val="Default"/>
              <w:numPr>
                <w:ilvl w:val="0"/>
                <w:numId w:val="3"/>
              </w:numPr>
              <w:jc w:val="both"/>
              <w:rPr>
                <w:sz w:val="18"/>
                <w:szCs w:val="18"/>
              </w:rPr>
            </w:pPr>
            <w:r w:rsidRPr="007345B1">
              <w:rPr>
                <w:rFonts w:ascii="Arial" w:hAnsi="Arial" w:cs="Arial"/>
                <w:sz w:val="20"/>
                <w:szCs w:val="20"/>
              </w:rPr>
              <w:t>Analizar las características de la sombra y penumbra mediante las formas de bloquear la luz.</w:t>
            </w:r>
            <w:r>
              <w:rPr>
                <w:sz w:val="18"/>
                <w:szCs w:val="18"/>
              </w:rPr>
              <w:t xml:space="preserve"> 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26F7C" w:rsidRPr="00AB76C8" w:rsidRDefault="00026F7C" w:rsidP="001C073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  <w:lang w:val="es-ES" w:eastAsia="es-ES"/>
              </w:rPr>
            </w:pPr>
          </w:p>
        </w:tc>
      </w:tr>
      <w:tr w:rsidR="00026F7C" w:rsidRPr="00AB76C8" w:rsidTr="00026F7C">
        <w:trPr>
          <w:trHeight w:val="287"/>
        </w:trPr>
        <w:tc>
          <w:tcPr>
            <w:tcW w:w="14469" w:type="dxa"/>
            <w:gridSpan w:val="21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26F7C" w:rsidRPr="00AB76C8" w:rsidRDefault="00026F7C" w:rsidP="001C073F">
            <w:pPr>
              <w:numPr>
                <w:ilvl w:val="0"/>
                <w:numId w:val="1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>PLANIFICACION:</w:t>
            </w:r>
          </w:p>
        </w:tc>
      </w:tr>
      <w:tr w:rsidR="00026F7C" w:rsidRPr="00AB76C8" w:rsidTr="008A38E5">
        <w:trPr>
          <w:trHeight w:val="1256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CRITERIOS DE EVALUACIÓN: </w:t>
            </w: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</w:p>
        </w:tc>
        <w:tc>
          <w:tcPr>
            <w:tcW w:w="11915" w:type="dxa"/>
            <w:gridSpan w:val="1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</w:tcPr>
          <w:p w:rsidR="00026F7C" w:rsidRPr="008A38E5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5238F8">
              <w:rPr>
                <w:rFonts w:ascii="Arial" w:hAnsi="Arial" w:cs="Arial"/>
                <w:bCs/>
                <w:sz w:val="20"/>
                <w:szCs w:val="20"/>
                <w:lang w:val="es-ES"/>
              </w:rPr>
              <w:t>CE.CN.2.2. Aprecia la diversidad de plantas y animales, en función de la comprensión de sus características, funciones, importancia, relación con el hábitat en donde se desarrollan, identificación de las contribuciones de la flora ecuatoriana al avance científic</w:t>
            </w:r>
            <w:r w:rsidR="008A38E5">
              <w:rPr>
                <w:rFonts w:ascii="Arial" w:hAnsi="Arial" w:cs="Arial"/>
                <w:bCs/>
                <w:sz w:val="20"/>
                <w:szCs w:val="20"/>
                <w:lang w:val="es-ES"/>
              </w:rPr>
              <w:t>o y utilidad para el ser humano.</w:t>
            </w:r>
          </w:p>
        </w:tc>
      </w:tr>
      <w:tr w:rsidR="00026F7C" w:rsidRPr="00AB76C8" w:rsidTr="00026F7C">
        <w:trPr>
          <w:trHeight w:val="382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EJES TRANSVERSALES: </w:t>
            </w:r>
          </w:p>
        </w:tc>
        <w:tc>
          <w:tcPr>
            <w:tcW w:w="6585" w:type="dxa"/>
            <w:gridSpan w:val="8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</w:tcPr>
          <w:p w:rsidR="00026F7C" w:rsidRPr="00AB76C8" w:rsidRDefault="00026F7C" w:rsidP="001C073F">
            <w:pPr>
              <w:tabs>
                <w:tab w:val="left" w:pos="708"/>
                <w:tab w:val="left" w:pos="924"/>
              </w:tabs>
              <w:suppressAutoHyphens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Arial" w:eastAsia="Times New Roman" w:hAnsi="Arial" w:cs="Arial"/>
                <w:b/>
                <w:color w:val="00000A"/>
                <w:kern w:val="2"/>
                <w:sz w:val="20"/>
                <w:szCs w:val="20"/>
                <w:lang w:val="es-ES" w:eastAsia="es-ES"/>
              </w:rPr>
            </w:pPr>
            <w:r w:rsidRPr="00AB76C8">
              <w:rPr>
                <w:rFonts w:ascii="Arial" w:eastAsia="Times New Roman" w:hAnsi="Arial" w:cs="Arial"/>
                <w:b/>
                <w:color w:val="00000A"/>
                <w:kern w:val="2"/>
                <w:sz w:val="20"/>
                <w:szCs w:val="20"/>
                <w:lang w:val="es-ES" w:eastAsia="es-ES"/>
              </w:rPr>
              <w:t>Valores Lasallistas:</w:t>
            </w:r>
          </w:p>
          <w:p w:rsidR="00026F7C" w:rsidRPr="007345B1" w:rsidRDefault="008A38E5" w:rsidP="008A38E5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4"/>
                <w:szCs w:val="24"/>
                <w:lang w:val="es-ES" w:eastAsia="es-EC"/>
              </w:rPr>
            </w:pPr>
            <w:r>
              <w:rPr>
                <w:rFonts w:ascii="Arial" w:hAnsi="Arial" w:cs="Arial"/>
                <w:b/>
                <w:sz w:val="20"/>
                <w:lang w:val="es-ES"/>
              </w:rPr>
              <w:t xml:space="preserve">Servicio.- </w:t>
            </w:r>
            <w:r w:rsidR="00026F7C" w:rsidRPr="005238F8">
              <w:rPr>
                <w:rFonts w:ascii="Arial" w:hAnsi="Arial" w:cs="Arial"/>
                <w:b/>
                <w:sz w:val="20"/>
                <w:lang w:val="es-ES"/>
              </w:rPr>
              <w:t xml:space="preserve"> </w:t>
            </w:r>
            <w:r w:rsidR="0055148C">
              <w:rPr>
                <w:rFonts w:ascii="Arial" w:hAnsi="Arial" w:cs="Arial"/>
                <w:sz w:val="20"/>
                <w:lang w:val="es-ES"/>
              </w:rPr>
              <w:t>es el conjunto de acciones solidarias que permiten al lasallista comprometerse generosamente con espíritu de colaboración y ayuda para responder a las necesidades especialmente de los más vulnerables.</w:t>
            </w:r>
          </w:p>
        </w:tc>
        <w:tc>
          <w:tcPr>
            <w:tcW w:w="164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PERIODOS: </w:t>
            </w:r>
          </w:p>
        </w:tc>
        <w:tc>
          <w:tcPr>
            <w:tcW w:w="138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3</w:t>
            </w:r>
          </w:p>
        </w:tc>
        <w:tc>
          <w:tcPr>
            <w:tcW w:w="120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SEMANAS: </w:t>
            </w:r>
          </w:p>
        </w:tc>
        <w:tc>
          <w:tcPr>
            <w:tcW w:w="10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Cs/>
                <w:color w:val="000000"/>
                <w:kern w:val="2"/>
                <w:sz w:val="20"/>
                <w:szCs w:val="20"/>
                <w:lang w:eastAsia="es-EC"/>
              </w:rPr>
              <w:t>6</w:t>
            </w:r>
          </w:p>
        </w:tc>
      </w:tr>
      <w:tr w:rsidR="00026F7C" w:rsidRPr="00AB76C8" w:rsidTr="00026F7C">
        <w:trPr>
          <w:trHeight w:val="423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>DESTREZAS CON CRITERIOS DE DESEMPEÑO A SER DESARROLLADAS:</w:t>
            </w:r>
          </w:p>
        </w:tc>
        <w:tc>
          <w:tcPr>
            <w:tcW w:w="3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>ESTRATEGIAS METODOLOGICAS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>RECURSOS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INDICADORES DE EVALUACIÓN </w:t>
            </w: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>Indicadores de logro</w:t>
            </w:r>
          </w:p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</w:p>
        </w:tc>
        <w:tc>
          <w:tcPr>
            <w:tcW w:w="369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026F7C" w:rsidRPr="00AB76C8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</w:pPr>
            <w:r w:rsidRPr="00AB76C8">
              <w:rPr>
                <w:rFonts w:ascii="Calibri" w:eastAsia="Times New Roman" w:hAnsi="Calibri" w:cs="Times New Roman"/>
                <w:b/>
                <w:bCs/>
                <w:color w:val="000000"/>
                <w:kern w:val="2"/>
                <w:lang w:eastAsia="es-EC"/>
              </w:rPr>
              <w:t xml:space="preserve">Actividades de evaluación/ Técnicas / Instrumentos </w:t>
            </w:r>
          </w:p>
        </w:tc>
      </w:tr>
      <w:tr w:rsidR="00026F7C" w:rsidRPr="007345B1" w:rsidTr="00026F7C">
        <w:trPr>
          <w:trHeight w:val="375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026F7C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CN.2.1.2.</w:t>
            </w:r>
          </w:p>
          <w:p w:rsidR="00026F7C" w:rsidRPr="007345B1" w:rsidRDefault="00026F7C" w:rsidP="00026F7C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Observar e identificar los cambios en el ciclo vital de diferentes</w:t>
            </w:r>
          </w:p>
          <w:p w:rsidR="00026F7C" w:rsidRPr="007345B1" w:rsidRDefault="00026F7C" w:rsidP="00026F7C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animales (insectos, peces, reptiles, aves y mamíferos) y compararlos</w:t>
            </w:r>
          </w:p>
          <w:p w:rsidR="00026F7C" w:rsidRPr="007345B1" w:rsidRDefault="00026F7C" w:rsidP="00026F7C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proofErr w:type="gramStart"/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lastRenderedPageBreak/>
              <w:t>con</w:t>
            </w:r>
            <w:proofErr w:type="gramEnd"/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los cambios en el ciclo vital del ser humano. </w:t>
            </w:r>
          </w:p>
          <w:p w:rsidR="00026F7C" w:rsidRPr="007345B1" w:rsidRDefault="00026F7C" w:rsidP="00026F7C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(4 períodos)</w:t>
            </w:r>
          </w:p>
        </w:tc>
        <w:tc>
          <w:tcPr>
            <w:tcW w:w="3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lastRenderedPageBreak/>
              <w:t>MÉTODO DEDUCTIVO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1.- Enunciación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Visualización del ciclo vital de los animales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2.-Comprobaciòn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Análisis de los animales que nacen, crecen se reproducen y mueren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Observación de gráficos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lastRenderedPageBreak/>
              <w:t>3.- Aplicación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Relacionar el proceso con los seres humanos</w:t>
            </w:r>
            <w:r w:rsidR="00512180"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.</w:t>
            </w:r>
          </w:p>
          <w:p w:rsidR="00026F7C" w:rsidRPr="007345B1" w:rsidRDefault="00026F7C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Ejecutar una cadena de secuencia del ciclo vital.</w:t>
            </w:r>
          </w:p>
          <w:p w:rsidR="00026F7C" w:rsidRPr="007345B1" w:rsidRDefault="00512180" w:rsidP="00026F7C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Libro (pág. 28-29-30-31</w:t>
            </w:r>
            <w:r w:rsidR="00026F7C"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 xml:space="preserve"> )</w:t>
            </w: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512180" w:rsidRPr="007345B1" w:rsidRDefault="00512180" w:rsidP="00026F7C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Video</w:t>
            </w:r>
          </w:p>
          <w:p w:rsidR="00512180" w:rsidRPr="007345B1" w:rsidRDefault="00026F7C" w:rsidP="00512180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Texto de trabajo.</w:t>
            </w:r>
          </w:p>
          <w:p w:rsidR="00026F7C" w:rsidRPr="007345B1" w:rsidRDefault="00F54076" w:rsidP="00026F7C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Láminas</w:t>
            </w:r>
          </w:p>
          <w:p w:rsidR="00026F7C" w:rsidRPr="007345B1" w:rsidRDefault="00F54076" w:rsidP="00F54076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Recortes</w:t>
            </w:r>
            <w:r w:rsidR="00026F7C"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.</w:t>
            </w:r>
          </w:p>
          <w:p w:rsidR="00026F7C" w:rsidRPr="007345B1" w:rsidRDefault="00026F7C" w:rsidP="00026F7C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Laboratorio.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54076" w:rsidRPr="007345B1" w:rsidRDefault="00F54076" w:rsidP="00F54076">
            <w:pPr>
              <w:pStyle w:val="Pa12"/>
              <w:spacing w:before="100" w:after="1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t>I.CN.2.2.1. Clasifica a los animales en vertebrados e inverte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>brados, en función de la presencia o ausencia de columna vertebral y sus características externas (partes del cuerpo, cubierta corporal, tamaño, forma de desplazarse, alimen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 xml:space="preserve">tación). A su vez, agrupa a 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los vertebrados según sus ca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 xml:space="preserve">racterísticas, examina su utilidad para el ser humano y su relación con el hábitat en donde se desarrollan. (J.3., I.2.) 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INDICADORES DE LOGRO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A"/>
                <w:kern w:val="2"/>
                <w:sz w:val="20"/>
                <w:szCs w:val="20"/>
                <w:lang w:val="es-ES" w:eastAsia="es-ES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Identifica </w:t>
            </w:r>
            <w:r w:rsidR="00512180"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el ciclo vital de los  diferentes animales como: mosco, trucha, rana, gallina y perro</w:t>
            </w:r>
            <w:r w:rsidRPr="007345B1">
              <w:rPr>
                <w:rFonts w:ascii="Arial" w:eastAsia="Times New Roman" w:hAnsi="Arial" w:cs="Arial"/>
                <w:bCs/>
                <w:color w:val="00000A"/>
                <w:kern w:val="2"/>
                <w:sz w:val="20"/>
                <w:szCs w:val="20"/>
                <w:lang w:val="es-ES" w:eastAsia="es-ES"/>
              </w:rPr>
              <w:t>.</w:t>
            </w:r>
          </w:p>
          <w:p w:rsidR="00512180" w:rsidRPr="007345B1" w:rsidRDefault="00512180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A"/>
                <w:kern w:val="2"/>
                <w:sz w:val="20"/>
                <w:szCs w:val="20"/>
                <w:lang w:val="es-ES" w:eastAsia="es-ES"/>
              </w:rPr>
            </w:pPr>
          </w:p>
          <w:p w:rsidR="00512180" w:rsidRPr="007345B1" w:rsidRDefault="00512180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A"/>
                <w:kern w:val="2"/>
                <w:sz w:val="20"/>
                <w:szCs w:val="20"/>
                <w:lang w:val="es-ES" w:eastAsia="es-ES"/>
              </w:rPr>
            </w:pPr>
            <w:r w:rsidRPr="007345B1">
              <w:rPr>
                <w:rFonts w:ascii="Arial" w:eastAsia="Times New Roman" w:hAnsi="Arial" w:cs="Arial"/>
                <w:bCs/>
                <w:color w:val="00000A"/>
                <w:kern w:val="2"/>
                <w:sz w:val="20"/>
                <w:szCs w:val="20"/>
                <w:lang w:val="es-ES" w:eastAsia="es-ES"/>
              </w:rPr>
              <w:t>Relaciona  la diferencia del ciclo vital de los animales, con el de los seres humanos.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A"/>
                <w:kern w:val="2"/>
                <w:sz w:val="20"/>
                <w:szCs w:val="20"/>
                <w:lang w:val="es-ES" w:eastAsia="es-ES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3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lastRenderedPageBreak/>
              <w:t>HETEROEVALUACIÓN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TAREA INDIVIDUAL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Técnica: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Instrumento: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Lista de cotejo</w:t>
            </w:r>
          </w:p>
        </w:tc>
      </w:tr>
      <w:tr w:rsidR="00026F7C" w:rsidRPr="007345B1" w:rsidTr="00F54076">
        <w:trPr>
          <w:trHeight w:val="351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076" w:rsidRPr="007345B1" w:rsidRDefault="00F54076" w:rsidP="00F54076">
            <w:pPr>
              <w:shd w:val="clear" w:color="auto" w:fill="FFFFFF" w:themeFill="background1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CN.2.1.5.</w:t>
            </w:r>
          </w:p>
          <w:p w:rsidR="00F54076" w:rsidRPr="007345B1" w:rsidRDefault="00F54076" w:rsidP="00F54076">
            <w:pPr>
              <w:shd w:val="clear" w:color="auto" w:fill="FFFFFF" w:themeFill="background1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Indagar sobre los animales útiles para el ser humano e identificar</w:t>
            </w:r>
          </w:p>
          <w:p w:rsidR="00026F7C" w:rsidRPr="007345B1" w:rsidRDefault="00F54076" w:rsidP="00F54076">
            <w:pPr>
              <w:shd w:val="clear" w:color="auto" w:fill="FFFFFF" w:themeFill="background1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proofErr w:type="gramStart"/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lo</w:t>
            </w:r>
            <w:proofErr w:type="gramEnd"/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que proveen como alimento, vestido, compañía y </w:t>
            </w:r>
            <w:r w:rsidRPr="007345B1">
              <w:rPr>
                <w:rFonts w:ascii="Arial" w:hAnsi="Arial" w:cs="Arial"/>
                <w:bCs/>
                <w:sz w:val="20"/>
                <w:szCs w:val="20"/>
                <w:shd w:val="clear" w:color="auto" w:fill="FFFFFF" w:themeFill="background1"/>
                <w:lang w:val="es-ES"/>
              </w:rPr>
              <w:t xml:space="preserve">protección. </w:t>
            </w:r>
            <w:r w:rsidR="00026F7C" w:rsidRPr="007345B1">
              <w:rPr>
                <w:rFonts w:ascii="Arial" w:hAnsi="Arial" w:cs="Arial"/>
                <w:bCs/>
                <w:sz w:val="20"/>
                <w:szCs w:val="20"/>
                <w:shd w:val="clear" w:color="auto" w:fill="FFFFFF" w:themeFill="background1"/>
                <w:lang w:val="es-ES"/>
              </w:rPr>
              <w:t>(4 períodos)</w:t>
            </w:r>
          </w:p>
        </w:tc>
        <w:tc>
          <w:tcPr>
            <w:tcW w:w="3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54076" w:rsidRPr="007345B1" w:rsidRDefault="00F54076" w:rsidP="00F54076">
            <w:pPr>
              <w:shd w:val="clear" w:color="auto" w:fill="FFFFFF" w:themeFill="background1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MÉTODO DEDUCTIVO</w:t>
            </w:r>
            <w:r w:rsidRPr="007345B1">
              <w:rPr>
                <w:rFonts w:ascii="Arial" w:hAnsi="Arial" w:cs="Arial"/>
                <w:b/>
                <w:bCs/>
                <w:i/>
                <w:color w:val="FFFFFF" w:themeColor="background1"/>
                <w:sz w:val="20"/>
                <w:szCs w:val="20"/>
                <w:lang w:val="es-ES"/>
              </w:rPr>
              <w:t>DEDUCTIVO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1.- Enunciación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Identificar los animales que viven con el ser humano.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2.-Comprobaciòn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Análisis de los cuidados que necesitan los animales.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 xml:space="preserve">Observación que no todos los animales tienen los mismos </w:t>
            </w:r>
            <w:r w:rsidR="008A38E5"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hábitos</w:t>
            </w: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.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3.- Aplicación</w:t>
            </w:r>
          </w:p>
          <w:p w:rsidR="00F54076" w:rsidRPr="007345B1" w:rsidRDefault="008A38E5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 xml:space="preserve">Realizar un collage de los </w:t>
            </w:r>
            <w:r w:rsidR="00F54076"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 xml:space="preserve"> animales que pueden vivir con el ser humano. </w:t>
            </w:r>
          </w:p>
          <w:p w:rsidR="00026F7C" w:rsidRPr="007345B1" w:rsidRDefault="008A38E5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Libro (pág.32-38</w:t>
            </w:r>
            <w:r w:rsidR="00F54076"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 xml:space="preserve"> )</w:t>
            </w: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512180" w:rsidRPr="007345B1" w:rsidRDefault="00512180" w:rsidP="00512180">
            <w:p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512180" w:rsidRPr="007345B1" w:rsidRDefault="00512180" w:rsidP="00512180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Video</w:t>
            </w:r>
          </w:p>
          <w:p w:rsidR="00512180" w:rsidRPr="007345B1" w:rsidRDefault="00512180" w:rsidP="00512180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Texto de trabajo.</w:t>
            </w:r>
          </w:p>
          <w:p w:rsidR="00512180" w:rsidRPr="007345B1" w:rsidRDefault="00512180" w:rsidP="00512180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Láminas</w:t>
            </w:r>
          </w:p>
          <w:p w:rsidR="00512180" w:rsidRPr="007345B1" w:rsidRDefault="00512180" w:rsidP="00512180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Recortes.</w:t>
            </w:r>
          </w:p>
          <w:p w:rsidR="00512180" w:rsidRPr="007345B1" w:rsidRDefault="00512180" w:rsidP="00512180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Laboratorio.</w:t>
            </w:r>
          </w:p>
          <w:p w:rsidR="00512180" w:rsidRPr="007345B1" w:rsidRDefault="00512180" w:rsidP="00512180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contextualSpacing/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54076" w:rsidRPr="007345B1" w:rsidRDefault="00F54076" w:rsidP="00F54076">
            <w:pPr>
              <w:pStyle w:val="Pa12"/>
              <w:spacing w:before="100" w:after="1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t>I.CN.2.2.1. Clasifica a los animales en vertebrados e inverte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>brados, en función de la presencia o ausencia de columna vertebral y sus características externas (partes del cuerpo, cubierta corporal, tamaño, forma de desplazarse, alimen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>tación). A su vez, agrupa a los vertebrados según sus ca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 xml:space="preserve">racterísticas, examina su utilidad para el ser humano y su relación con el hábitat en donde se desarrollan. (J.3., I.2.) 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INDICADORES DE LOGRO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8A38E5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Analiza sobre </w:t>
            </w:r>
            <w:r w:rsidR="00026F7C"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 </w:t>
            </w: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los animales que viven  y cuales no viven con el ser humano.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8A38E5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Explica</w:t>
            </w: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 sobre los animales que proveen como alimento, vestido, compañía y </w:t>
            </w:r>
            <w:r w:rsidRPr="007345B1">
              <w:rPr>
                <w:rFonts w:ascii="Arial" w:hAnsi="Arial" w:cs="Arial"/>
                <w:bCs/>
                <w:sz w:val="20"/>
                <w:szCs w:val="20"/>
                <w:shd w:val="clear" w:color="auto" w:fill="FFFFFF" w:themeFill="background1"/>
                <w:lang w:val="es-ES"/>
              </w:rPr>
              <w:t>protección</w:t>
            </w: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 para el ser humano.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3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HETEROEVALUACIÓN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TRABAJO INDIVIDUAL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Técnica: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Instrumento: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>Lista de cotejo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</w:tr>
      <w:tr w:rsidR="00026F7C" w:rsidRPr="007345B1" w:rsidTr="00026F7C">
        <w:trPr>
          <w:trHeight w:val="653"/>
        </w:trPr>
        <w:tc>
          <w:tcPr>
            <w:tcW w:w="255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FFFFFF" w:themeFill="background1"/>
          </w:tcPr>
          <w:p w:rsidR="00F54076" w:rsidRPr="007345B1" w:rsidRDefault="00F54076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lastRenderedPageBreak/>
              <w:t>CN.2.1.11.</w:t>
            </w:r>
          </w:p>
          <w:p w:rsidR="00A97394" w:rsidRPr="007345B1" w:rsidRDefault="00F54076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Indagar en forma guiada sobre las reacciones de los seres vivos</w:t>
            </w:r>
            <w:r w:rsidR="00A97394"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a los cambios de los hábitats naturales y ejemplificar medidas</w:t>
            </w:r>
            <w:r w:rsidR="00A97394"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enfocadas en su cuidado. </w:t>
            </w:r>
          </w:p>
          <w:p w:rsidR="00026F7C" w:rsidRPr="007345B1" w:rsidRDefault="00026F7C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(4 períodos)</w:t>
            </w:r>
          </w:p>
          <w:p w:rsidR="00026F7C" w:rsidRPr="007345B1" w:rsidRDefault="00026F7C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7345B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1AFF7E2" wp14:editId="76C54EAC">
                      <wp:simplePos x="0" y="0"/>
                      <wp:positionH relativeFrom="column">
                        <wp:posOffset>-13970</wp:posOffset>
                      </wp:positionH>
                      <wp:positionV relativeFrom="paragraph">
                        <wp:posOffset>102870</wp:posOffset>
                      </wp:positionV>
                      <wp:extent cx="9124950" cy="19050"/>
                      <wp:effectExtent l="0" t="0" r="19050" b="19050"/>
                      <wp:wrapNone/>
                      <wp:docPr id="3" name="Conector recto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24950" cy="19050"/>
                              </a:xfrm>
                              <a:prstGeom prst="line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2B95E99" id="Conector recto 3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1pt,8.1pt" to="717.4pt,9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" strokecolor="windowText" strokeweight=".5pt">
                      <v:stroke joinstyle="miter"/>
                    </v:line>
                  </w:pict>
                </mc:Fallback>
              </mc:AlternateConten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CN.2.1.10.</w:t>
            </w:r>
          </w:p>
          <w:p w:rsidR="00A97394" w:rsidRPr="007345B1" w:rsidRDefault="00F54076" w:rsidP="00A9739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Indagar y describir las características de los hábitats locales, clasificarlos</w:t>
            </w:r>
            <w:r w:rsidR="00A97394"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según sus características e identificar sus plantas y animales.</w:t>
            </w:r>
            <w:r w:rsidR="00026F7C"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</w:p>
          <w:p w:rsidR="00026F7C" w:rsidRPr="007345B1" w:rsidRDefault="00026F7C" w:rsidP="00A97394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(4 períodos)</w:t>
            </w: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026F7C" w:rsidRPr="007345B1" w:rsidRDefault="00026F7C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F54076" w:rsidRPr="007345B1" w:rsidRDefault="00F54076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F54076" w:rsidRPr="007345B1" w:rsidRDefault="00F54076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F54076" w:rsidRPr="007345B1" w:rsidRDefault="00F54076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F54076" w:rsidRDefault="007345B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172501A" wp14:editId="1977B74F">
                      <wp:simplePos x="0" y="0"/>
                      <wp:positionH relativeFrom="column">
                        <wp:posOffset>15240</wp:posOffset>
                      </wp:positionH>
                      <wp:positionV relativeFrom="paragraph">
                        <wp:posOffset>157480</wp:posOffset>
                      </wp:positionV>
                      <wp:extent cx="9144000" cy="28575"/>
                      <wp:effectExtent l="0" t="0" r="19050" b="28575"/>
                      <wp:wrapNone/>
                      <wp:docPr id="5" name="Conector recto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144000" cy="285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A8C4F1" id="Conector recto 5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.2pt,12.4pt" to="721.2pt,1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:rsidR="007345B1" w:rsidRPr="007345B1" w:rsidRDefault="007345B1" w:rsidP="001C073F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F54076" w:rsidRPr="007345B1" w:rsidRDefault="00F54076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CN.2.4.1.</w:t>
            </w:r>
          </w:p>
          <w:p w:rsidR="00F54076" w:rsidRPr="007345B1" w:rsidRDefault="00F54076" w:rsidP="00F54076">
            <w:pPr>
              <w:shd w:val="clear" w:color="auto" w:fill="A8D08D" w:themeFill="accent6" w:themeFillTint="99"/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Observar y reconocer el ciclo diario en los seres vivos y el ambiente</w:t>
            </w:r>
            <w:r w:rsidR="00A97394"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y formular preguntas sobre los animales que realizan sus</w:t>
            </w:r>
            <w:r w:rsidR="00A97394"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</w:t>
            </w: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actividades durante la noche y durante el día.</w:t>
            </w:r>
          </w:p>
        </w:tc>
        <w:tc>
          <w:tcPr>
            <w:tcW w:w="320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lastRenderedPageBreak/>
              <w:t>MÈTODO EXPERIENCIAL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EXPERIENCIA CONCRETA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Conversar sobre los animales que viven en la naturaleza y como cuidarlos.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OBSERVACIÒN REFLEXIVA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Observar imágenes sobre  los cuidados que necesitan los animales en su propio hábitat.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  <w:t>¿Qué conoces que viven en su propio hábitat?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  <w:t>¿Conoces animales que no viven en el lugar de origen?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  <w:t>¿Cuáles son las medidas que se toman para proteger el cuidado de los animales?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CONCEPTUALIZACIÒN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</w:pPr>
            <w:r w:rsidRPr="007345B1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Analizar que el Ecuador existen una variedad de plantas con flores, frutos, semillas y otras sin flores, frutos y semillas.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APLICACIÓN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 xml:space="preserve">Recortar gráficos y armar un pictograma de cómo cuidar a los animales en la naturaleza. </w:t>
            </w:r>
          </w:p>
          <w:p w:rsidR="00301C91" w:rsidRPr="007345B1" w:rsidRDefault="00301C91" w:rsidP="00301C9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Libro (pág.32-38 )</w:t>
            </w: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val="es-ES" w:eastAsia="es-EC"/>
              </w:rPr>
            </w:pP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MÉTODO DEDUCTIVO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1.- Enunciación</w:t>
            </w:r>
          </w:p>
          <w:p w:rsidR="00F54076" w:rsidRPr="007345B1" w:rsidRDefault="00A97394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 xml:space="preserve">Explicar que  los animales </w:t>
            </w:r>
            <w:r w:rsidR="00F54076"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 xml:space="preserve"> como todo ser vivo necesita alimentarse para sobrevivir.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2.-Comprobaciòn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Análisis de los animales de acuerdo a sus características y clasificación como: herbívoros, carnívoros, omnívoros.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3.- Aplicación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lastRenderedPageBreak/>
              <w:t>Recortar y pegar gráficos  de animales de acuerdo a su clasificación.</w:t>
            </w:r>
          </w:p>
          <w:p w:rsidR="00026F7C" w:rsidRPr="007345B1" w:rsidRDefault="00A97394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Libro (pág.32-38</w:t>
            </w:r>
            <w:r w:rsidR="00F54076"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 xml:space="preserve"> )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</w:p>
          <w:p w:rsidR="00F54076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</w:p>
          <w:p w:rsidR="007345B1" w:rsidRPr="007345B1" w:rsidRDefault="007345B1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</w:pP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MÈTODO EXPERIENCIAL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EXPERIENCIA CONCRETA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Proyectar y observar un video sobre los animales que realizan actividades en la noche y  los que realizan en el día.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OBSERVACIÒN REFLEXIVA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Realizar una lluvia de ideas sobre: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  <w:t>¿Qué animales conoces que salen en la noche?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  <w:t>¿Conoces animales que salen en el día?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val="es-ES" w:eastAsia="es-EC"/>
              </w:rPr>
              <w:t>¿Cuáles son actividades que realizan estos dos tipos de animales tanto en la noche como en el día?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CONCEPTUALIZACIÒN</w:t>
            </w:r>
          </w:p>
          <w:p w:rsidR="00301C91" w:rsidRPr="007345B1" w:rsidRDefault="00301C91" w:rsidP="00301C91">
            <w:pPr>
              <w:jc w:val="both"/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</w:pPr>
            <w:r w:rsidRPr="007345B1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 xml:space="preserve">Analizar </w:t>
            </w:r>
            <w:r w:rsidR="001153D1" w:rsidRPr="007345B1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semejanzas y diferencias sobre los animales que realizan las diferentes actividades</w:t>
            </w:r>
            <w:r w:rsidRPr="007345B1">
              <w:rPr>
                <w:rFonts w:ascii="Arial" w:eastAsia="Times New Roman" w:hAnsi="Arial" w:cs="Arial"/>
                <w:sz w:val="20"/>
                <w:szCs w:val="20"/>
                <w:lang w:val="es-ES" w:eastAsia="es-MX"/>
              </w:rPr>
              <w:t>.</w:t>
            </w:r>
          </w:p>
          <w:p w:rsidR="00301C91" w:rsidRPr="007345B1" w:rsidRDefault="00301C9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/>
                <w:bCs/>
                <w:sz w:val="20"/>
                <w:szCs w:val="20"/>
                <w:lang w:val="es-ES"/>
              </w:rPr>
              <w:t>APLICACIÓN</w:t>
            </w:r>
          </w:p>
          <w:p w:rsidR="00301C91" w:rsidRPr="007345B1" w:rsidRDefault="001153D1" w:rsidP="00301C9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i/>
                <w:sz w:val="20"/>
                <w:szCs w:val="20"/>
                <w:lang w:val="es-ES"/>
              </w:rPr>
              <w:t>Realizar un collar de animales nocturnos y animales diurnos.</w:t>
            </w:r>
          </w:p>
          <w:p w:rsidR="00301C91" w:rsidRPr="007345B1" w:rsidRDefault="00301C91" w:rsidP="00301C9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val="es-ES" w:eastAsia="es-EC"/>
              </w:rPr>
            </w:pPr>
            <w:r w:rsidRPr="007345B1">
              <w:rPr>
                <w:rFonts w:ascii="Arial" w:hAnsi="Arial" w:cs="Arial"/>
                <w:b/>
                <w:bCs/>
                <w:i/>
                <w:sz w:val="20"/>
                <w:szCs w:val="20"/>
                <w:lang w:val="es-ES"/>
              </w:rPr>
              <w:t>Libro (pág.32-38 )</w:t>
            </w:r>
          </w:p>
          <w:p w:rsidR="00F54076" w:rsidRPr="007345B1" w:rsidRDefault="00F54076" w:rsidP="00F54076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val="es-ES" w:eastAsia="es-EC"/>
              </w:rPr>
            </w:pPr>
          </w:p>
        </w:tc>
        <w:tc>
          <w:tcPr>
            <w:tcW w:w="1975" w:type="dxa"/>
            <w:gridSpan w:val="3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A97394" w:rsidRPr="007345B1" w:rsidRDefault="00A97394" w:rsidP="00A97394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Video</w:t>
            </w:r>
          </w:p>
          <w:p w:rsidR="00A97394" w:rsidRPr="007345B1" w:rsidRDefault="00A97394" w:rsidP="00A97394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Texto de trabajo.</w:t>
            </w:r>
          </w:p>
          <w:p w:rsidR="00A97394" w:rsidRPr="007345B1" w:rsidRDefault="00A97394" w:rsidP="00A97394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Láminas</w:t>
            </w:r>
          </w:p>
          <w:p w:rsidR="00A97394" w:rsidRPr="007345B1" w:rsidRDefault="00A97394" w:rsidP="00A97394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Recortes.</w:t>
            </w:r>
          </w:p>
          <w:p w:rsidR="00A97394" w:rsidRPr="007345B1" w:rsidRDefault="00A97394" w:rsidP="00A97394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Papelotes</w:t>
            </w:r>
          </w:p>
          <w:p w:rsidR="00A97394" w:rsidRPr="007345B1" w:rsidRDefault="00A97394" w:rsidP="00A97394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Marcadores</w:t>
            </w:r>
          </w:p>
          <w:p w:rsidR="00A97394" w:rsidRPr="007345B1" w:rsidRDefault="00A97394" w:rsidP="00A97394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A97394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026F7C" w:rsidRPr="007345B1" w:rsidRDefault="00026F7C" w:rsidP="00026F7C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Texto de trabajo.</w:t>
            </w:r>
          </w:p>
          <w:p w:rsidR="00026F7C" w:rsidRPr="007345B1" w:rsidRDefault="00026F7C" w:rsidP="00026F7C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Láminas educativas.</w:t>
            </w:r>
          </w:p>
          <w:p w:rsidR="00026F7C" w:rsidRPr="007345B1" w:rsidRDefault="00026F7C" w:rsidP="00026F7C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Materiales  diversos.</w:t>
            </w:r>
          </w:p>
          <w:p w:rsidR="00026F7C" w:rsidRPr="007345B1" w:rsidRDefault="00026F7C" w:rsidP="00A97394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 xml:space="preserve"> 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ind w:left="720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301C91" w:rsidRPr="007345B1" w:rsidRDefault="00301C91" w:rsidP="00301C91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Texto de trabajo.</w:t>
            </w:r>
          </w:p>
          <w:p w:rsidR="00301C91" w:rsidRPr="007345B1" w:rsidRDefault="00301C91" w:rsidP="00301C91">
            <w:pPr>
              <w:numPr>
                <w:ilvl w:val="0"/>
                <w:numId w:val="2"/>
              </w:numPr>
              <w:tabs>
                <w:tab w:val="left" w:pos="708"/>
              </w:tabs>
              <w:suppressAutoHyphens/>
              <w:spacing w:after="0" w:line="240" w:lineRule="auto"/>
              <w:contextualSpacing/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Láminas educativas.</w:t>
            </w:r>
          </w:p>
          <w:p w:rsidR="00026F7C" w:rsidRPr="007345B1" w:rsidRDefault="00301C91" w:rsidP="00301C9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sz w:val="20"/>
                <w:szCs w:val="20"/>
                <w:lang w:eastAsia="es-EC"/>
              </w:rPr>
              <w:t>Materiales  diversos</w:t>
            </w:r>
          </w:p>
        </w:tc>
        <w:tc>
          <w:tcPr>
            <w:tcW w:w="3049" w:type="dxa"/>
            <w:gridSpan w:val="4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nil"/>
            </w:tcBorders>
            <w:vAlign w:val="center"/>
          </w:tcPr>
          <w:p w:rsidR="00F54076" w:rsidRPr="007345B1" w:rsidRDefault="00F54076" w:rsidP="007345B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lastRenderedPageBreak/>
              <w:t>I.CN.2.3.2. Propone medidas de protección para la conservación</w:t>
            </w:r>
          </w:p>
          <w:p w:rsidR="00F54076" w:rsidRPr="007345B1" w:rsidRDefault="00F54076" w:rsidP="007345B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de los hábitats locales, en función de identificar las</w:t>
            </w:r>
          </w:p>
          <w:p w:rsidR="00F54076" w:rsidRPr="007345B1" w:rsidRDefault="00F54076" w:rsidP="007345B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amenazas y cambios a los que está expuesta la diversidad</w:t>
            </w:r>
          </w:p>
          <w:p w:rsidR="00F54076" w:rsidRPr="007345B1" w:rsidRDefault="00F54076" w:rsidP="007345B1">
            <w:pPr>
              <w:tabs>
                <w:tab w:val="left" w:pos="924"/>
              </w:tabs>
              <w:autoSpaceDE w:val="0"/>
              <w:autoSpaceDN w:val="0"/>
              <w:adjustRightInd w:val="0"/>
              <w:spacing w:after="0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proofErr w:type="gramStart"/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de</w:t>
            </w:r>
            <w:proofErr w:type="gramEnd"/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 xml:space="preserve"> plantas y animales de las regiones naturales del Ecuador.</w:t>
            </w:r>
          </w:p>
          <w:p w:rsidR="00F54076" w:rsidRPr="007345B1" w:rsidRDefault="00F54076" w:rsidP="007345B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hAnsi="Arial" w:cs="Arial"/>
                <w:bCs/>
                <w:sz w:val="20"/>
                <w:szCs w:val="20"/>
                <w:lang w:val="es-ES"/>
              </w:rPr>
            </w:pPr>
            <w:r w:rsidRPr="007345B1">
              <w:rPr>
                <w:rFonts w:ascii="Arial" w:hAnsi="Arial" w:cs="Arial"/>
                <w:bCs/>
                <w:sz w:val="20"/>
                <w:szCs w:val="20"/>
                <w:lang w:val="es-ES"/>
              </w:rPr>
              <w:t>(.J3., I.1.)</w:t>
            </w:r>
          </w:p>
          <w:p w:rsidR="00026F7C" w:rsidRPr="007345B1" w:rsidRDefault="00026F7C" w:rsidP="00F54076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INDICADORES DE LOGRO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Identifica y describe sobre los cuidados de los animales en la naturaleza  que pueden ser guiados mediante campañas.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 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A97394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A97394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A97394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A97394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F54076">
            <w:pPr>
              <w:pStyle w:val="Default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7345B1">
              <w:rPr>
                <w:rFonts w:ascii="Arial" w:hAnsi="Arial" w:cs="Arial"/>
                <w:sz w:val="20"/>
                <w:szCs w:val="20"/>
              </w:rPr>
              <w:t xml:space="preserve">CE.CN.2.3. Propone medidas de protección y cuidado hacia los hábitat locales y de las regiones naturales del Ecuador, desde la comprensión de las características, la diversidad de vertebrados y plantas con semilla, las reacciones de los seres vivos a los cambios y amenazas a las que están expuestos. 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INDICADORES DE LOGRO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lastRenderedPageBreak/>
              <w:t>Explica la característica de los animales: herbívoros, carnívoros y omnívoros.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A97394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Analiza sobre la alimentación que tienes cada grupo para su subsistencia</w:t>
            </w:r>
            <w:r w:rsidR="00026F7C"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.</w:t>
            </w: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F54076">
            <w:pPr>
              <w:pStyle w:val="Pa12"/>
              <w:spacing w:before="100" w:after="100"/>
              <w:jc w:val="both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t>I.CN.2.9.1. Propone actividades que los seres vivos pueden cum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>plir durante el día y la noche (ciclo diario), en función de la com</w:t>
            </w:r>
            <w:r w:rsidRPr="007345B1">
              <w:rPr>
                <w:rFonts w:ascii="Arial" w:hAnsi="Arial" w:cs="Arial"/>
                <w:color w:val="000000"/>
                <w:sz w:val="20"/>
                <w:szCs w:val="20"/>
              </w:rPr>
              <w:softHyphen/>
              <w:t xml:space="preserve">prensión de la influencia del Sol (forma, tamaño. posición), la Luna (forma, tamaño, movimiento, fases) y las estrellas sobre la Tierra (forma, tamaño, movimiento) y el clima. (J.3., I.2.) </w:t>
            </w:r>
          </w:p>
          <w:p w:rsidR="001153D1" w:rsidRPr="007345B1" w:rsidRDefault="001153D1" w:rsidP="001153D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INDICADORES DE LOGRO</w:t>
            </w: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Identifica los animales que realizan actividades en la noche.</w:t>
            </w: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Reconoce a los animales que salen en el día.</w:t>
            </w:r>
          </w:p>
          <w:p w:rsidR="001153D1" w:rsidRPr="007345B1" w:rsidRDefault="001153D1" w:rsidP="001153D1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pStyle w:val="Default"/>
              <w:rPr>
                <w:rFonts w:ascii="Arial" w:hAnsi="Arial" w:cs="Arial"/>
                <w:sz w:val="20"/>
                <w:szCs w:val="20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F54076" w:rsidRPr="007345B1" w:rsidRDefault="00F54076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369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COEVALUACIÓN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TRABAJO GRUPAL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Técnica: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Instrumento: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Lista de cotejo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  <w:t xml:space="preserve">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301C91" w:rsidRPr="007345B1" w:rsidRDefault="00301C91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HETEROEVALUACIÓN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LECCIÓN ESCRITA</w:t>
            </w:r>
          </w:p>
          <w:p w:rsidR="00026F7C" w:rsidRPr="007345B1" w:rsidRDefault="00026F7C" w:rsidP="001C073F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Técnica: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Instrumento: </w:t>
            </w:r>
          </w:p>
          <w:p w:rsidR="00026F7C" w:rsidRPr="007345B1" w:rsidRDefault="00026F7C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Lista de cotejo</w:t>
            </w:r>
          </w:p>
          <w:p w:rsidR="001153D1" w:rsidRPr="007345B1" w:rsidRDefault="001153D1" w:rsidP="001C073F">
            <w:pPr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COEVALUACIÓN</w:t>
            </w:r>
          </w:p>
          <w:p w:rsidR="001153D1" w:rsidRPr="007345B1" w:rsidRDefault="001153D1" w:rsidP="001153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>TRABAJO GRUPAL</w:t>
            </w:r>
          </w:p>
          <w:p w:rsidR="001153D1" w:rsidRPr="007345B1" w:rsidRDefault="001153D1" w:rsidP="001153D1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</w:p>
          <w:p w:rsidR="001153D1" w:rsidRPr="007345B1" w:rsidRDefault="001153D1" w:rsidP="001153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Técnica: </w:t>
            </w:r>
          </w:p>
          <w:p w:rsidR="001153D1" w:rsidRPr="007345B1" w:rsidRDefault="001153D1" w:rsidP="001153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>Observación</w:t>
            </w:r>
          </w:p>
          <w:p w:rsidR="001153D1" w:rsidRPr="007345B1" w:rsidRDefault="001153D1" w:rsidP="001153D1">
            <w:pPr>
              <w:spacing w:after="0" w:line="240" w:lineRule="auto"/>
              <w:jc w:val="both"/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eastAsia="es-EC"/>
              </w:rPr>
              <w:t xml:space="preserve">Instrumento: </w:t>
            </w:r>
          </w:p>
          <w:p w:rsidR="001153D1" w:rsidRPr="007345B1" w:rsidRDefault="001153D1" w:rsidP="001153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  <w:t xml:space="preserve"> Lista de cotejo</w:t>
            </w:r>
          </w:p>
          <w:p w:rsidR="001153D1" w:rsidRPr="007345B1" w:rsidRDefault="001153D1" w:rsidP="001153D1">
            <w:pPr>
              <w:spacing w:after="0" w:line="240" w:lineRule="auto"/>
              <w:jc w:val="both"/>
              <w:rPr>
                <w:rFonts w:ascii="Arial" w:eastAsia="Times New Roman" w:hAnsi="Arial" w:cs="Arial"/>
                <w:bCs/>
                <w:color w:val="000000"/>
                <w:sz w:val="20"/>
                <w:szCs w:val="20"/>
                <w:lang w:eastAsia="es-EC"/>
              </w:rPr>
            </w:pPr>
          </w:p>
          <w:p w:rsidR="00026F7C" w:rsidRPr="007345B1" w:rsidRDefault="00026F7C" w:rsidP="001153D1">
            <w:pPr>
              <w:rPr>
                <w:rFonts w:ascii="Arial" w:eastAsia="Times New Roman" w:hAnsi="Arial" w:cs="Arial"/>
                <w:sz w:val="20"/>
                <w:szCs w:val="20"/>
                <w:lang w:eastAsia="es-EC"/>
              </w:rPr>
            </w:pPr>
          </w:p>
        </w:tc>
      </w:tr>
      <w:tr w:rsidR="00026F7C" w:rsidRPr="007345B1" w:rsidTr="00026F7C">
        <w:trPr>
          <w:trHeight w:val="312"/>
        </w:trPr>
        <w:tc>
          <w:tcPr>
            <w:tcW w:w="14469" w:type="dxa"/>
            <w:gridSpan w:val="21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lastRenderedPageBreak/>
              <w:t>3. ADAPTACIONES CURRICULARES</w:t>
            </w:r>
          </w:p>
        </w:tc>
      </w:tr>
      <w:tr w:rsidR="00026F7C" w:rsidRPr="007345B1" w:rsidTr="00026F7C">
        <w:trPr>
          <w:trHeight w:val="431"/>
        </w:trPr>
        <w:tc>
          <w:tcPr>
            <w:tcW w:w="58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vAlign w:val="center"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Especificación de la necesidad educativa</w:t>
            </w:r>
          </w:p>
        </w:tc>
        <w:tc>
          <w:tcPr>
            <w:tcW w:w="8639" w:type="dxa"/>
            <w:gridSpan w:val="1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Especificación de la adaptación  a ser aplicada</w:t>
            </w:r>
          </w:p>
        </w:tc>
      </w:tr>
      <w:tr w:rsidR="00026F7C" w:rsidRPr="007345B1" w:rsidTr="00026F7C">
        <w:trPr>
          <w:trHeight w:val="234"/>
        </w:trPr>
        <w:tc>
          <w:tcPr>
            <w:tcW w:w="58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both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8639" w:type="dxa"/>
            <w:gridSpan w:val="1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</w:tr>
      <w:tr w:rsidR="00026F7C" w:rsidRPr="007345B1" w:rsidTr="00026F7C">
        <w:trPr>
          <w:trHeight w:val="431"/>
        </w:trPr>
        <w:tc>
          <w:tcPr>
            <w:tcW w:w="5830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ELABORADO</w:t>
            </w:r>
          </w:p>
        </w:tc>
        <w:tc>
          <w:tcPr>
            <w:tcW w:w="467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vAlign w:val="center"/>
            <w:hideMark/>
          </w:tcPr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REVISADO</w:t>
            </w:r>
          </w:p>
        </w:tc>
        <w:tc>
          <w:tcPr>
            <w:tcW w:w="3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7345B1" w:rsidRDefault="007345B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APROBADO</w:t>
            </w:r>
          </w:p>
        </w:tc>
      </w:tr>
      <w:tr w:rsidR="00026F7C" w:rsidRPr="007345B1" w:rsidTr="00026F7C">
        <w:trPr>
          <w:trHeight w:val="182"/>
        </w:trPr>
        <w:tc>
          <w:tcPr>
            <w:tcW w:w="57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Docentes: Lic. Patricia </w:t>
            </w:r>
            <w:proofErr w:type="spellStart"/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Verdezoto</w:t>
            </w:r>
            <w:proofErr w:type="spellEnd"/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, Verónica Barriga, Soledad </w:t>
            </w:r>
            <w:proofErr w:type="spellStart"/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Guallichico</w:t>
            </w:r>
            <w:proofErr w:type="spellEnd"/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, Katherine Zapata.</w:t>
            </w:r>
          </w:p>
        </w:tc>
        <w:tc>
          <w:tcPr>
            <w:tcW w:w="47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Coordinador/a del área :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Lic. Mayra Buenaño</w:t>
            </w:r>
          </w:p>
        </w:tc>
        <w:tc>
          <w:tcPr>
            <w:tcW w:w="3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Vicerrectorado./coordinación pedagógica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Lic. Elizabeth Vargas</w:t>
            </w:r>
          </w:p>
        </w:tc>
      </w:tr>
      <w:tr w:rsidR="00026F7C" w:rsidRPr="007345B1" w:rsidTr="00026F7C">
        <w:trPr>
          <w:trHeight w:val="240"/>
        </w:trPr>
        <w:tc>
          <w:tcPr>
            <w:tcW w:w="57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Firma:</w:t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noProof/>
                <w:color w:val="000000"/>
                <w:kern w:val="2"/>
                <w:sz w:val="20"/>
                <w:szCs w:val="20"/>
                <w:lang w:val="es-ES" w:eastAsia="es-ES"/>
              </w:rPr>
              <w:drawing>
                <wp:inline distT="0" distB="0" distL="0" distR="0" wp14:anchorId="03C5E7F0" wp14:editId="5A5FA3D3">
                  <wp:extent cx="857250" cy="723123"/>
                  <wp:effectExtent l="0" t="0" r="0" b="1270"/>
                  <wp:docPr id="2" name="Imagen 2" descr="C:\Users\Usuario\AppData\Local\Temp\FirmaProfBarrig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Usuario\AppData\Local\Temp\FirmaProfBarrig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335" cy="7307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</w:p>
        </w:tc>
        <w:tc>
          <w:tcPr>
            <w:tcW w:w="47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Firma:</w:t>
            </w:r>
            <w:r w:rsidR="000F2410">
              <w:t xml:space="preserve"> </w:t>
            </w:r>
            <w:r w:rsidR="000F2410">
              <w:object w:dxaOrig="2889" w:dyaOrig="432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9.75pt;height:93.75pt" o:ole="">
                  <v:imagedata r:id="rId7" o:title=""/>
                </v:shape>
                <o:OLEObject Type="Embed" ProgID="PBrush" ShapeID="_x0000_i1025" DrawAspect="Content" ObjectID="_1546661262" r:id="rId8"/>
              </w:object>
            </w:r>
            <w:bookmarkStart w:id="0" w:name="_GoBack"/>
            <w:bookmarkEnd w:id="0"/>
          </w:p>
        </w:tc>
        <w:tc>
          <w:tcPr>
            <w:tcW w:w="3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Cs/>
                <w:color w:val="000000"/>
                <w:kern w:val="2"/>
                <w:sz w:val="20"/>
                <w:szCs w:val="20"/>
                <w:lang w:eastAsia="es-EC"/>
              </w:rPr>
              <w:t>Firma:</w:t>
            </w:r>
          </w:p>
        </w:tc>
      </w:tr>
      <w:tr w:rsidR="00026F7C" w:rsidRPr="007345B1" w:rsidTr="00026F7C">
        <w:trPr>
          <w:trHeight w:val="253"/>
        </w:trPr>
        <w:tc>
          <w:tcPr>
            <w:tcW w:w="5755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026F7C" w:rsidRPr="007345B1" w:rsidRDefault="00026F7C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 xml:space="preserve">Fecha: </w:t>
            </w:r>
            <w:r w:rsidR="001153D1"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13-01</w:t>
            </w: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-2016</w:t>
            </w:r>
          </w:p>
        </w:tc>
        <w:tc>
          <w:tcPr>
            <w:tcW w:w="4754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noWrap/>
            <w:hideMark/>
          </w:tcPr>
          <w:p w:rsidR="00026F7C" w:rsidRPr="007345B1" w:rsidRDefault="001153D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Fecha: 13-01-2016</w:t>
            </w:r>
          </w:p>
        </w:tc>
        <w:tc>
          <w:tcPr>
            <w:tcW w:w="3960" w:type="dxa"/>
            <w:gridSpan w:val="8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26F7C" w:rsidRPr="007345B1" w:rsidRDefault="001153D1" w:rsidP="001C073F">
            <w:pPr>
              <w:tabs>
                <w:tab w:val="left" w:pos="708"/>
              </w:tabs>
              <w:suppressAutoHyphens/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</w:pPr>
            <w:r w:rsidRPr="007345B1">
              <w:rPr>
                <w:rFonts w:ascii="Arial" w:eastAsia="Times New Roman" w:hAnsi="Arial" w:cs="Arial"/>
                <w:b/>
                <w:bCs/>
                <w:color w:val="000000"/>
                <w:kern w:val="2"/>
                <w:sz w:val="20"/>
                <w:szCs w:val="20"/>
                <w:lang w:eastAsia="es-EC"/>
              </w:rPr>
              <w:t>Fecha: 13-01-2016</w:t>
            </w:r>
          </w:p>
        </w:tc>
      </w:tr>
    </w:tbl>
    <w:p w:rsidR="00645516" w:rsidRPr="007345B1" w:rsidRDefault="000F2410" w:rsidP="00026F7C">
      <w:pPr>
        <w:rPr>
          <w:rFonts w:ascii="Arial" w:hAnsi="Arial" w:cs="Arial"/>
          <w:sz w:val="20"/>
          <w:szCs w:val="20"/>
        </w:rPr>
      </w:pPr>
    </w:p>
    <w:sectPr w:rsidR="00645516" w:rsidRPr="007345B1" w:rsidSect="00026F7C">
      <w:pgSz w:w="15840" w:h="12240" w:orient="landscape"/>
      <w:pgMar w:top="567" w:right="1418" w:bottom="567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Gotham">
    <w:altName w:val="Gotham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73F4CBD"/>
    <w:multiLevelType w:val="hybridMultilevel"/>
    <w:tmpl w:val="6A7C86A4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DE6006"/>
    <w:multiLevelType w:val="hybridMultilevel"/>
    <w:tmpl w:val="441683D4"/>
    <w:lvl w:ilvl="0" w:tplc="BAB2EA1E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125" w:hanging="360"/>
      </w:pPr>
    </w:lvl>
    <w:lvl w:ilvl="2" w:tplc="300A001B" w:tentative="1">
      <w:start w:val="1"/>
      <w:numFmt w:val="lowerRoman"/>
      <w:lvlText w:val="%3."/>
      <w:lvlJc w:val="right"/>
      <w:pPr>
        <w:ind w:left="1845" w:hanging="180"/>
      </w:pPr>
    </w:lvl>
    <w:lvl w:ilvl="3" w:tplc="300A000F" w:tentative="1">
      <w:start w:val="1"/>
      <w:numFmt w:val="decimal"/>
      <w:lvlText w:val="%4."/>
      <w:lvlJc w:val="left"/>
      <w:pPr>
        <w:ind w:left="2565" w:hanging="360"/>
      </w:pPr>
    </w:lvl>
    <w:lvl w:ilvl="4" w:tplc="300A0019" w:tentative="1">
      <w:start w:val="1"/>
      <w:numFmt w:val="lowerLetter"/>
      <w:lvlText w:val="%5."/>
      <w:lvlJc w:val="left"/>
      <w:pPr>
        <w:ind w:left="3285" w:hanging="360"/>
      </w:pPr>
    </w:lvl>
    <w:lvl w:ilvl="5" w:tplc="300A001B" w:tentative="1">
      <w:start w:val="1"/>
      <w:numFmt w:val="lowerRoman"/>
      <w:lvlText w:val="%6."/>
      <w:lvlJc w:val="right"/>
      <w:pPr>
        <w:ind w:left="4005" w:hanging="180"/>
      </w:pPr>
    </w:lvl>
    <w:lvl w:ilvl="6" w:tplc="300A000F" w:tentative="1">
      <w:start w:val="1"/>
      <w:numFmt w:val="decimal"/>
      <w:lvlText w:val="%7."/>
      <w:lvlJc w:val="left"/>
      <w:pPr>
        <w:ind w:left="4725" w:hanging="360"/>
      </w:pPr>
    </w:lvl>
    <w:lvl w:ilvl="7" w:tplc="300A0019" w:tentative="1">
      <w:start w:val="1"/>
      <w:numFmt w:val="lowerLetter"/>
      <w:lvlText w:val="%8."/>
      <w:lvlJc w:val="left"/>
      <w:pPr>
        <w:ind w:left="5445" w:hanging="360"/>
      </w:pPr>
    </w:lvl>
    <w:lvl w:ilvl="8" w:tplc="300A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2" w15:restartNumberingAfterBreak="0">
    <w:nsid w:val="42863FDB"/>
    <w:multiLevelType w:val="hybridMultilevel"/>
    <w:tmpl w:val="D97867BC"/>
    <w:lvl w:ilvl="0" w:tplc="30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F7C"/>
    <w:rsid w:val="00026F7C"/>
    <w:rsid w:val="00056F19"/>
    <w:rsid w:val="000F2410"/>
    <w:rsid w:val="001153D1"/>
    <w:rsid w:val="00301C91"/>
    <w:rsid w:val="00512180"/>
    <w:rsid w:val="0055148C"/>
    <w:rsid w:val="00614248"/>
    <w:rsid w:val="007345B1"/>
    <w:rsid w:val="008A38E5"/>
    <w:rsid w:val="00A97394"/>
    <w:rsid w:val="00BC4535"/>
    <w:rsid w:val="00F540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2B2472-40AB-4059-912C-11D6AC9DC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26F7C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Default">
    <w:name w:val="Default"/>
    <w:rsid w:val="00026F7C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a12">
    <w:name w:val="Pa12"/>
    <w:basedOn w:val="Default"/>
    <w:next w:val="Default"/>
    <w:uiPriority w:val="99"/>
    <w:rsid w:val="00F54076"/>
    <w:pPr>
      <w:spacing w:line="171" w:lineRule="atLeast"/>
    </w:pPr>
    <w:rPr>
      <w:rFonts w:ascii="Gotham" w:hAnsi="Gotham" w:cstheme="minorBidi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5</Pages>
  <Words>1395</Words>
  <Characters>7674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9051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</dc:creator>
  <cp:keywords/>
  <dc:description/>
  <cp:lastModifiedBy>USUARIO</cp:lastModifiedBy>
  <cp:revision>4</cp:revision>
  <dcterms:created xsi:type="dcterms:W3CDTF">2017-01-12T23:14:00Z</dcterms:created>
  <dcterms:modified xsi:type="dcterms:W3CDTF">2017-01-23T12:21:00Z</dcterms:modified>
</cp:coreProperties>
</file>