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0ED" w:rsidRDefault="003130ED" w:rsidP="003130ED">
      <w:pPr>
        <w:tabs>
          <w:tab w:val="left" w:pos="924"/>
        </w:tabs>
        <w:autoSpaceDE w:val="0"/>
        <w:autoSpaceDN w:val="0"/>
        <w:adjustRightInd w:val="0"/>
        <w:spacing w:before="240" w:after="240"/>
        <w:jc w:val="center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PLANIFICACIÓN </w:t>
      </w:r>
      <w:r w:rsidR="00B41B31">
        <w:rPr>
          <w:rFonts w:ascii="Calibri" w:hAnsi="Calibri" w:cs="Arial"/>
          <w:b/>
        </w:rPr>
        <w:t xml:space="preserve">DE UNIDAD </w:t>
      </w:r>
      <w:r>
        <w:rPr>
          <w:rFonts w:ascii="Calibri" w:hAnsi="Calibri" w:cs="Arial"/>
          <w:b/>
        </w:rPr>
        <w:t xml:space="preserve">POR DESTREZAS CON CRITERIOS DE DESEMPEÑO </w:t>
      </w:r>
    </w:p>
    <w:tbl>
      <w:tblPr>
        <w:tblW w:w="21950" w:type="dxa"/>
        <w:tblInd w:w="-3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4"/>
        <w:gridCol w:w="908"/>
        <w:gridCol w:w="483"/>
        <w:gridCol w:w="652"/>
        <w:gridCol w:w="1611"/>
        <w:gridCol w:w="387"/>
        <w:gridCol w:w="568"/>
        <w:gridCol w:w="8421"/>
        <w:gridCol w:w="1374"/>
        <w:gridCol w:w="521"/>
        <w:gridCol w:w="1127"/>
        <w:gridCol w:w="143"/>
        <w:gridCol w:w="365"/>
        <w:gridCol w:w="81"/>
        <w:gridCol w:w="935"/>
        <w:gridCol w:w="35"/>
        <w:gridCol w:w="35"/>
        <w:gridCol w:w="1475"/>
        <w:gridCol w:w="296"/>
        <w:gridCol w:w="29"/>
        <w:gridCol w:w="638"/>
        <w:gridCol w:w="642"/>
      </w:tblGrid>
      <w:tr w:rsidR="006B1521" w:rsidTr="004D7014">
        <w:trPr>
          <w:trHeight w:val="725"/>
        </w:trPr>
        <w:tc>
          <w:tcPr>
            <w:tcW w:w="326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noProof/>
                <w:lang w:eastAsia="zh-TW"/>
              </w:rPr>
              <w:drawing>
                <wp:inline distT="0" distB="0" distL="0" distR="0" wp14:anchorId="5E0488A1" wp14:editId="6EFA750F">
                  <wp:extent cx="1200151" cy="352425"/>
                  <wp:effectExtent l="0" t="0" r="0" b="9525"/>
                  <wp:docPr id="4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3" w:type="dxa"/>
            <w:gridSpan w:val="1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Default="006B1521" w:rsidP="003130ED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lang w:val="es-ES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6B1521" w:rsidRDefault="006B1521" w:rsidP="003130ED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 w:cs="Calibri"/>
                <w:b/>
                <w:bCs/>
                <w:lang w:val="es-ES"/>
              </w:rPr>
              <w:t>“Una llamada, muchas voces”</w:t>
            </w:r>
          </w:p>
        </w:tc>
        <w:tc>
          <w:tcPr>
            <w:tcW w:w="3080" w:type="dxa"/>
            <w:gridSpan w:val="5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auto"/>
                <w:sz w:val="22"/>
                <w:szCs w:val="22"/>
                <w:lang w:eastAsia="es-EC"/>
              </w:rPr>
              <w:t>AÑO LECTIVO   2016 - 2017</w:t>
            </w:r>
          </w:p>
        </w:tc>
      </w:tr>
      <w:tr w:rsidR="006B1521" w:rsidTr="004D7014">
        <w:trPr>
          <w:trHeight w:val="408"/>
        </w:trPr>
        <w:tc>
          <w:tcPr>
            <w:tcW w:w="21950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6B1521" w:rsidRDefault="006B1521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PLAN DE  DESTREZAS CON CRITERIO DE DESEMPEÑO  </w:t>
            </w:r>
            <w: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6B1521" w:rsidTr="004D7014">
        <w:trPr>
          <w:trHeight w:val="309"/>
        </w:trPr>
        <w:tc>
          <w:tcPr>
            <w:tcW w:w="21950" w:type="dxa"/>
            <w:gridSpan w:val="2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B1521" w:rsidRPr="000A38B9" w:rsidRDefault="006B1521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 w:rsidRPr="000A38B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DATOS INFORMATIVOS:</w:t>
            </w:r>
          </w:p>
        </w:tc>
      </w:tr>
      <w:tr w:rsidR="006B1521" w:rsidTr="004D7014">
        <w:trPr>
          <w:trHeight w:val="354"/>
        </w:trPr>
        <w:tc>
          <w:tcPr>
            <w:tcW w:w="12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Default="006B1521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Docente: </w:t>
            </w:r>
          </w:p>
        </w:tc>
        <w:tc>
          <w:tcPr>
            <w:tcW w:w="36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056A52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Mcbloga. Josselyn Vargas</w:t>
            </w:r>
          </w:p>
        </w:tc>
        <w:tc>
          <w:tcPr>
            <w:tcW w:w="937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6B1521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Área/asignatura:  </w:t>
            </w:r>
          </w:p>
        </w:tc>
        <w:tc>
          <w:tcPr>
            <w:tcW w:w="30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B1521" w:rsidRDefault="00056A52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Ciencias Naturales </w:t>
            </w:r>
          </w:p>
        </w:tc>
        <w:tc>
          <w:tcPr>
            <w:tcW w:w="152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6B1521" w:rsidRDefault="006B1521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Grado/Curso: 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B1521" w:rsidRDefault="00056A52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Noveno</w:t>
            </w:r>
          </w:p>
        </w:tc>
        <w:tc>
          <w:tcPr>
            <w:tcW w:w="9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Default="006B1521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Paralelo:  </w:t>
            </w:r>
          </w:p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056A52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>A-E</w:t>
            </w:r>
          </w:p>
        </w:tc>
      </w:tr>
      <w:tr w:rsidR="000525EB" w:rsidTr="004D7014">
        <w:trPr>
          <w:trHeight w:val="560"/>
        </w:trPr>
        <w:tc>
          <w:tcPr>
            <w:tcW w:w="21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hideMark/>
          </w:tcPr>
          <w:p w:rsidR="000525EB" w:rsidRDefault="000525EB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N.º de unidad de planificación: 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0525EB" w:rsidRDefault="000525EB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11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25EB" w:rsidRDefault="000525EB" w:rsidP="000525EB">
            <w:pPr>
              <w:jc w:val="both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Título de unidad de planificación: </w:t>
            </w:r>
          </w:p>
          <w:p w:rsidR="00056A52" w:rsidRPr="000525EB" w:rsidRDefault="00056A52" w:rsidP="000525EB">
            <w:pPr>
              <w:jc w:val="both"/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638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5EB" w:rsidRDefault="00056A52">
            <w:pPr>
              <w:tabs>
                <w:tab w:val="clear" w:pos="708"/>
              </w:tabs>
              <w:suppressAutoHyphens w:val="0"/>
              <w:spacing w:after="200" w:line="276" w:lineRule="auto"/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es-ES"/>
              </w:rPr>
            </w:pPr>
            <w:r>
              <w:rPr>
                <w:rFonts w:ascii="Calibri" w:hAnsi="Calibri" w:cs="Calibri"/>
                <w:color w:val="auto"/>
                <w:kern w:val="0"/>
                <w:sz w:val="22"/>
                <w:szCs w:val="22"/>
                <w:lang w:val="es-ES"/>
              </w:rPr>
              <w:t xml:space="preserve">  </w:t>
            </w:r>
            <w:r w:rsidR="0070255D"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  <w:t xml:space="preserve">El legado de la vida </w:t>
            </w:r>
          </w:p>
          <w:p w:rsidR="000525EB" w:rsidRDefault="000525EB" w:rsidP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Default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0525EB" w:rsidTr="004D7014">
        <w:trPr>
          <w:trHeight w:val="593"/>
        </w:trPr>
        <w:tc>
          <w:tcPr>
            <w:tcW w:w="213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25EB" w:rsidRDefault="000525EB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525EB" w:rsidRDefault="000525EB">
            <w:pPr>
              <w:rPr>
                <w:rFonts w:ascii="Calibri" w:hAnsi="Calibri"/>
                <w:bCs/>
                <w:color w:val="auto"/>
                <w:sz w:val="22"/>
                <w:szCs w:val="22"/>
                <w:lang w:eastAsia="es-EC"/>
              </w:rPr>
            </w:pPr>
          </w:p>
        </w:tc>
        <w:tc>
          <w:tcPr>
            <w:tcW w:w="11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5EB" w:rsidRDefault="000525EB">
            <w:pPr>
              <w:pStyle w:val="Default"/>
              <w:rPr>
                <w:rFonts w:cs="Times New Roman"/>
                <w:bCs/>
                <w:color w:val="auto"/>
                <w:sz w:val="22"/>
                <w:szCs w:val="22"/>
                <w:lang w:eastAsia="es-EC"/>
              </w:rPr>
            </w:pPr>
          </w:p>
          <w:p w:rsidR="000525EB" w:rsidRDefault="000525EB" w:rsidP="000A38B9">
            <w:pPr>
              <w:pStyle w:val="Default"/>
              <w:rPr>
                <w:bCs/>
                <w:color w:val="auto"/>
                <w:sz w:val="22"/>
                <w:szCs w:val="22"/>
                <w:lang w:eastAsia="es-EC"/>
              </w:rPr>
            </w:pPr>
            <w:r>
              <w:rPr>
                <w:rFonts w:cs="Times New Roman"/>
                <w:bCs/>
                <w:color w:val="auto"/>
                <w:sz w:val="22"/>
                <w:szCs w:val="22"/>
                <w:lang w:eastAsia="es-EC"/>
              </w:rPr>
              <w:t>Objetivos específicos de la unidad de planificación:</w:t>
            </w:r>
          </w:p>
        </w:tc>
        <w:tc>
          <w:tcPr>
            <w:tcW w:w="638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25EB" w:rsidRPr="0070255D" w:rsidRDefault="0070255D" w:rsidP="000525EB">
            <w:pPr>
              <w:pStyle w:val="Prrafodelista"/>
              <w:numPr>
                <w:ilvl w:val="0"/>
                <w:numId w:val="3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Estudiar las medidas de prevención, las etapas de la reproducción humana, el cuidado prenatal y la lactancia durante el desarrollo del ser humano, y las infecciones de transmisión sexual causadas por virus, bacterias y hongos para que el estudiante sepa la importancia de la perpetuación de la especie y relacione las causas y las consecuencias que puede traer un incorrecto cuidado del sistema reproductor, a través de datos estadísticos. </w:t>
            </w:r>
            <w:r w:rsidR="00056A52"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3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525EB" w:rsidRDefault="000525EB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6B1521" w:rsidTr="004D7014">
        <w:trPr>
          <w:trHeight w:val="287"/>
        </w:trPr>
        <w:tc>
          <w:tcPr>
            <w:tcW w:w="21950" w:type="dxa"/>
            <w:gridSpan w:val="2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B1521" w:rsidRPr="000A38B9" w:rsidRDefault="000A38B9" w:rsidP="000A38B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PLANIFICACION:</w:t>
            </w:r>
          </w:p>
        </w:tc>
      </w:tr>
      <w:tr w:rsidR="000525EB" w:rsidTr="004D7014">
        <w:trPr>
          <w:trHeight w:val="287"/>
        </w:trPr>
        <w:tc>
          <w:tcPr>
            <w:tcW w:w="261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5EB" w:rsidRDefault="000525E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CRITERIOS DE EVALUACIÓN: </w:t>
            </w:r>
          </w:p>
          <w:p w:rsidR="000525EB" w:rsidRDefault="000525E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  <w:p w:rsidR="000525EB" w:rsidRDefault="000525E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  <w:p w:rsidR="000525EB" w:rsidRDefault="000525E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  <w:p w:rsidR="000525EB" w:rsidRDefault="000525E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1933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70255D" w:rsidRPr="0070255D" w:rsidRDefault="0070255D" w:rsidP="0070255D">
            <w:pPr>
              <w:pStyle w:val="Prrafodelista"/>
              <w:numPr>
                <w:ilvl w:val="0"/>
                <w:numId w:val="11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CE.CN.4.6. Formula su proyecto de toma de decisiones pertinentes, a partir del análisis de medidas de prevención, comprensión de las etapas de reproducción humana, importancia de la perpetuación de la especie, el cuidado prenatal y la lactancia durante el desarrollo del ser humano, causas y consecuencias de infecciones de transmisión sexual y los tipos de infecciones (virales, bacterianas y micóticas) a los que se expone el ser humano.</w:t>
            </w:r>
          </w:p>
          <w:p w:rsidR="000525EB" w:rsidRPr="0070255D" w:rsidRDefault="000525EB" w:rsidP="007025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</w:tc>
      </w:tr>
      <w:tr w:rsidR="006B1521" w:rsidTr="004D7014">
        <w:trPr>
          <w:trHeight w:val="382"/>
        </w:trPr>
        <w:tc>
          <w:tcPr>
            <w:tcW w:w="261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521" w:rsidRDefault="006B1521">
            <w:pPr>
              <w:jc w:val="both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EJES TRANSVERSALES: </w:t>
            </w:r>
          </w:p>
        </w:tc>
        <w:tc>
          <w:tcPr>
            <w:tcW w:w="13534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4F41CE" w:rsidRDefault="00C2189C" w:rsidP="000B3531">
            <w:pPr>
              <w:pStyle w:val="Prrafodelista"/>
              <w:numPr>
                <w:ilvl w:val="0"/>
                <w:numId w:val="10"/>
              </w:numPr>
              <w:jc w:val="both"/>
              <w:rPr>
                <w:rStyle w:val="Textoennegrita"/>
                <w:rFonts w:ascii="Calibri" w:hAnsi="Calibri"/>
                <w:b w:val="0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Style w:val="Textoennegrita"/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 xml:space="preserve">Fraternidad. </w:t>
            </w:r>
            <w:r>
              <w:rPr>
                <w:rStyle w:val="Textoennegrita"/>
                <w:rFonts w:ascii="Calibri" w:hAnsi="Calibri"/>
                <w:b w:val="0"/>
                <w:i/>
                <w:color w:val="000000"/>
                <w:sz w:val="20"/>
                <w:szCs w:val="20"/>
                <w:lang w:eastAsia="es-EC"/>
              </w:rPr>
              <w:t>Es tener sentido de hermandad, de grupo, en relación de interacción armónica, cordial y justa que favorece el crecimiento humano recíproco.</w:t>
            </w:r>
          </w:p>
          <w:p w:rsidR="004F41CE" w:rsidRPr="004F41CE" w:rsidRDefault="004F41CE" w:rsidP="004F41CE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F41CE">
              <w:rPr>
                <w:rFonts w:asciiTheme="minorHAnsi" w:hAnsiTheme="minorHAnsi" w:cs="Times"/>
                <w:b/>
                <w:bCs/>
                <w:i/>
                <w:sz w:val="20"/>
                <w:szCs w:val="20"/>
              </w:rPr>
              <w:t xml:space="preserve">Fe: </w:t>
            </w:r>
            <w:r w:rsidRPr="004F41CE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A través de la fe concebimos la acción educativa como una misión confiada por Dios que da sentido a la vida y al quehacer de todo lasallista.</w:t>
            </w:r>
          </w:p>
          <w:p w:rsidR="004F41CE" w:rsidRPr="004F41CE" w:rsidRDefault="004F41CE" w:rsidP="004F41CE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Theme="minorHAnsi" w:hAnsiTheme="minorHAnsi"/>
                <w:i/>
                <w:color w:val="000000" w:themeColor="text1"/>
                <w:sz w:val="20"/>
                <w:szCs w:val="20"/>
              </w:rPr>
            </w:pPr>
            <w:r w:rsidRPr="004F41CE">
              <w:rPr>
                <w:rFonts w:asciiTheme="minorHAnsi" w:hAnsiTheme="minorHAnsi" w:cs="Times"/>
                <w:b/>
                <w:bCs/>
                <w:i/>
                <w:sz w:val="20"/>
                <w:szCs w:val="20"/>
              </w:rPr>
              <w:t xml:space="preserve">Servicio: </w:t>
            </w:r>
            <w:r w:rsidRPr="004F41CE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Poner a disposición las propias capacidades y talentos para el desarrollo de acciones de beneficio común, superación de dificultades, que permiten al lasallista comprometerse generosamente con espíritu de colaboración y ayuda para responder a las necesidades especialmente de los más vulnerables.</w:t>
            </w:r>
          </w:p>
          <w:p w:rsidR="004F41CE" w:rsidRPr="004F41CE" w:rsidRDefault="004F41CE" w:rsidP="004F41CE">
            <w:pPr>
              <w:pStyle w:val="Prrafodelista"/>
              <w:numPr>
                <w:ilvl w:val="0"/>
                <w:numId w:val="10"/>
              </w:numPr>
              <w:spacing w:before="100" w:beforeAutospacing="1" w:after="100" w:afterAutospacing="1" w:line="36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F41CE">
              <w:rPr>
                <w:rFonts w:asciiTheme="minorHAnsi" w:hAnsiTheme="minorHAnsi" w:cs="Times"/>
                <w:b/>
                <w:bCs/>
                <w:i/>
                <w:sz w:val="20"/>
                <w:szCs w:val="20"/>
                <w:shd w:val="clear" w:color="auto" w:fill="FFFFFF"/>
              </w:rPr>
              <w:t>Justicia</w:t>
            </w:r>
            <w:r w:rsidRPr="004F41CE">
              <w:rPr>
                <w:rFonts w:asciiTheme="minorHAnsi" w:hAnsiTheme="minorHAnsi" w:cs="Times"/>
                <w:i/>
                <w:sz w:val="20"/>
                <w:szCs w:val="20"/>
                <w:shd w:val="clear" w:color="auto" w:fill="FFFFFF"/>
              </w:rPr>
              <w:t xml:space="preserve">: </w:t>
            </w:r>
            <w:r w:rsidRPr="004F41CE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Fomentar el respeto a la verdad, la coherencia y sinceridad, permitiéndonos vivir en un ambiente de paz y tranquilidad. Ser sensibles ante las situaciones de inequidad y desigualdad que se observa en el medio escolar, familiar y social, para cambiar esas realidades.  </w:t>
            </w:r>
          </w:p>
          <w:p w:rsidR="004F41CE" w:rsidRPr="004F41CE" w:rsidRDefault="004F41CE" w:rsidP="004F41CE">
            <w:pPr>
              <w:pStyle w:val="NormalWeb"/>
              <w:numPr>
                <w:ilvl w:val="0"/>
                <w:numId w:val="10"/>
              </w:numPr>
              <w:spacing w:line="360" w:lineRule="auto"/>
              <w:jc w:val="both"/>
              <w:rPr>
                <w:rFonts w:asciiTheme="minorHAnsi" w:eastAsiaTheme="minorHAnsi" w:hAnsiTheme="minorHAnsi"/>
                <w:i/>
                <w:color w:val="000000"/>
                <w:sz w:val="20"/>
                <w:szCs w:val="20"/>
                <w:lang w:eastAsia="en-US"/>
              </w:rPr>
            </w:pPr>
            <w:r w:rsidRPr="004F41CE">
              <w:rPr>
                <w:rFonts w:asciiTheme="minorHAnsi" w:hAnsiTheme="minorHAnsi" w:cs="Times"/>
                <w:b/>
                <w:bCs/>
                <w:i/>
                <w:sz w:val="20"/>
                <w:szCs w:val="20"/>
                <w:shd w:val="clear" w:color="auto" w:fill="FFFFFF"/>
              </w:rPr>
              <w:t>Compromiso:</w:t>
            </w:r>
            <w:r w:rsidRPr="004F41CE">
              <w:rPr>
                <w:rFonts w:asciiTheme="minorHAnsi" w:hAnsiTheme="minorHAnsi" w:cs="Times"/>
                <w:bCs/>
                <w:i/>
                <w:sz w:val="20"/>
                <w:szCs w:val="20"/>
                <w:shd w:val="clear" w:color="auto" w:fill="FFFFFF"/>
              </w:rPr>
              <w:t xml:space="preserve"> </w:t>
            </w:r>
            <w:r w:rsidRPr="004F41CE">
              <w:rPr>
                <w:rFonts w:asciiTheme="minorHAnsi" w:eastAsiaTheme="minorHAnsi" w:hAnsiTheme="minorHAnsi"/>
                <w:i/>
                <w:color w:val="000000"/>
                <w:sz w:val="20"/>
                <w:szCs w:val="20"/>
                <w:lang w:eastAsia="en-US"/>
              </w:rPr>
              <w:t>Es involucrarse y apropiarse de las situaciones cotidianas, poniendo de manifiesto todas las capacidades personales y de grupo, para colaborar en la construcción de proyectos y acciones de beneficio común, con un alto sentido de responsabilidad.</w:t>
            </w:r>
          </w:p>
          <w:p w:rsidR="004F41CE" w:rsidRPr="004F41CE" w:rsidRDefault="004F41CE" w:rsidP="004F41CE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00" w:line="241" w:lineRule="atLeast"/>
              <w:jc w:val="both"/>
              <w:rPr>
                <w:rFonts w:asciiTheme="minorHAnsi" w:hAnsiTheme="minorHAnsi"/>
                <w:i/>
                <w:sz w:val="20"/>
                <w:szCs w:val="20"/>
                <w:lang w:val="es-ES"/>
              </w:rPr>
            </w:pPr>
            <w:bookmarkStart w:id="0" w:name="_GoBack"/>
            <w:bookmarkEnd w:id="0"/>
            <w:r w:rsidRPr="004F41CE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s-ES"/>
              </w:rPr>
              <w:lastRenderedPageBreak/>
              <w:t xml:space="preserve">La interculturalidad </w:t>
            </w:r>
            <w:r w:rsidRPr="004F41CE">
              <w:rPr>
                <w:rFonts w:asciiTheme="minorHAnsi" w:eastAsiaTheme="minorHAnsi" w:hAnsiTheme="minorHAnsi"/>
                <w:i/>
                <w:color w:val="000000"/>
                <w:sz w:val="20"/>
                <w:szCs w:val="20"/>
                <w:lang w:eastAsia="en-US"/>
              </w:rPr>
              <w:t>El reconocimiento a la diversidad de manifestaciones étnico-culturales en las esferas local, regional, nacional y planetaria, desde una visión de respeto y valoración.</w:t>
            </w:r>
          </w:p>
          <w:p w:rsidR="00E464F5" w:rsidRPr="00E464F5" w:rsidRDefault="00C2189C" w:rsidP="004F41CE">
            <w:pPr>
              <w:pStyle w:val="Prrafodelista"/>
              <w:jc w:val="both"/>
              <w:rPr>
                <w:rStyle w:val="Textoennegrita"/>
                <w:rFonts w:ascii="Calibri" w:hAnsi="Calibri"/>
                <w:b w:val="0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Style w:val="Textoennegrita"/>
                <w:rFonts w:ascii="Calibri" w:hAnsi="Calibri"/>
                <w:b w:val="0"/>
                <w:i/>
                <w:color w:val="000000"/>
                <w:sz w:val="20"/>
                <w:szCs w:val="20"/>
                <w:lang w:eastAsia="es-EC"/>
              </w:rPr>
              <w:t xml:space="preserve"> </w:t>
            </w:r>
          </w:p>
          <w:p w:rsidR="006B1521" w:rsidRPr="004F41CE" w:rsidRDefault="000B3531" w:rsidP="000B3531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Calibri" w:hAnsi="Calibri"/>
                <w:bCs/>
                <w:i/>
                <w:color w:val="31849B" w:themeColor="accent5" w:themeShade="BF"/>
                <w:sz w:val="20"/>
                <w:szCs w:val="20"/>
                <w:lang w:eastAsia="es-EC"/>
              </w:rPr>
            </w:pPr>
            <w:r w:rsidRPr="004F41CE">
              <w:rPr>
                <w:rFonts w:ascii="Calibri" w:hAnsi="Calibri"/>
                <w:b/>
                <w:bCs/>
                <w:i/>
                <w:color w:val="31849B" w:themeColor="accent5" w:themeShade="BF"/>
                <w:sz w:val="20"/>
                <w:szCs w:val="20"/>
                <w:lang w:eastAsia="es-EC"/>
              </w:rPr>
              <w:t>Protección del medio ambiente</w:t>
            </w:r>
            <w:r w:rsidRPr="004F41CE">
              <w:rPr>
                <w:rFonts w:ascii="Calibri" w:hAnsi="Calibri"/>
                <w:bCs/>
                <w:i/>
                <w:color w:val="31849B" w:themeColor="accent5" w:themeShade="BF"/>
                <w:sz w:val="20"/>
                <w:szCs w:val="20"/>
                <w:lang w:eastAsia="es-EC"/>
              </w:rPr>
              <w:t>. La interpretación de los problemas medio ambientales y sus implicaciones en la supervivencia de las especies, la interrelación del ser humano con la naturaleza y las estrategias par</w:t>
            </w:r>
            <w:r w:rsidR="00E24C2F">
              <w:rPr>
                <w:rFonts w:ascii="Calibri" w:hAnsi="Calibri"/>
                <w:bCs/>
                <w:i/>
                <w:color w:val="31849B" w:themeColor="accent5" w:themeShade="BF"/>
                <w:sz w:val="20"/>
                <w:szCs w:val="20"/>
                <w:lang w:eastAsia="es-EC"/>
              </w:rPr>
              <w:t>a su conservación y protección.</w:t>
            </w:r>
          </w:p>
          <w:p w:rsidR="000B3531" w:rsidRPr="00E464F5" w:rsidRDefault="000B3531" w:rsidP="00E464F5">
            <w:pPr>
              <w:ind w:left="360"/>
              <w:jc w:val="both"/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6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6B1521" w:rsidRDefault="006B1521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lastRenderedPageBreak/>
              <w:t xml:space="preserve">PERIODOS: </w:t>
            </w:r>
          </w:p>
        </w:tc>
        <w:tc>
          <w:tcPr>
            <w:tcW w:w="10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6B1521" w:rsidRPr="00056A52" w:rsidRDefault="001A5C53" w:rsidP="00056A52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20</w:t>
            </w:r>
          </w:p>
        </w:tc>
        <w:tc>
          <w:tcPr>
            <w:tcW w:w="1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6B1521" w:rsidRDefault="00B67D35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SEMANAS</w:t>
            </w:r>
            <w:r w:rsidR="006B1521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: </w:t>
            </w:r>
          </w:p>
          <w:p w:rsidR="001A5C53" w:rsidRDefault="001A5C5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  <w:p w:rsidR="001A5C53" w:rsidRDefault="001A5C53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6B1521" w:rsidRDefault="001A5C53">
            <w:pPr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  <w:t>5</w:t>
            </w:r>
          </w:p>
        </w:tc>
      </w:tr>
      <w:tr w:rsidR="00B83E77" w:rsidTr="004D7014">
        <w:trPr>
          <w:trHeight w:val="423"/>
        </w:trPr>
        <w:tc>
          <w:tcPr>
            <w:tcW w:w="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lastRenderedPageBreak/>
              <w:t>DESTREZAS CON CRITERIOS DE DESEMPEÑO A SER DESARROLLADAS: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67D3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ESTRATEGIAS METODOLOGICAS</w:t>
            </w:r>
          </w:p>
        </w:tc>
        <w:tc>
          <w:tcPr>
            <w:tcW w:w="10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67D35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RECURSOS</w:t>
            </w:r>
          </w:p>
        </w:tc>
        <w:tc>
          <w:tcPr>
            <w:tcW w:w="223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4282" w:rsidRDefault="00BD4282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EVALUACIÓ</w:t>
            </w:r>
            <w:r w:rsidR="000525EB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N </w:t>
            </w:r>
          </w:p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Indicadores de logro</w:t>
            </w:r>
          </w:p>
        </w:tc>
        <w:tc>
          <w:tcPr>
            <w:tcW w:w="408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Activid</w:t>
            </w:r>
            <w:r w:rsidR="00AC3389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ades de evaluación/ Técnicas / I</w:t>
            </w: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 xml:space="preserve">nstrumentos </w:t>
            </w:r>
          </w:p>
        </w:tc>
      </w:tr>
      <w:tr w:rsidR="004542C5" w:rsidTr="004D7014">
        <w:trPr>
          <w:trHeight w:val="375"/>
        </w:trPr>
        <w:tc>
          <w:tcPr>
            <w:tcW w:w="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42C5" w:rsidRDefault="004542C5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70255D" w:rsidRPr="0070255D" w:rsidRDefault="0070255D" w:rsidP="0070255D">
            <w:pPr>
              <w:pStyle w:val="Prrafodelista"/>
              <w:numPr>
                <w:ilvl w:val="0"/>
                <w:numId w:val="13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0255D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CN.4.2.1.</w:t>
            </w: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Analizar y explicar las etapas de la reproducción humana, deducir su importancia como un mecanismo de perpetuación de la especie y argumentar sobre la importancia de la nutrición prenatal y la lactancia como forma de enriquecer la afectividad.</w:t>
            </w:r>
          </w:p>
          <w:p w:rsidR="0070255D" w:rsidRPr="0070255D" w:rsidRDefault="0070255D" w:rsidP="0070255D">
            <w:pPr>
              <w:pStyle w:val="Prrafodelista"/>
              <w:numPr>
                <w:ilvl w:val="0"/>
                <w:numId w:val="13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0255D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CN.4.2.4.</w:t>
            </w: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Indagar sobre la salud sexual en los adolescentes y proponer un proyecto de vida satisfactorio en el que se concientice sobre los riesgos.</w:t>
            </w:r>
          </w:p>
          <w:p w:rsidR="0070255D" w:rsidRDefault="0070255D" w:rsidP="007025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70255D" w:rsidRDefault="0070255D" w:rsidP="007025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70255D" w:rsidRDefault="0070255D" w:rsidP="007025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70255D" w:rsidRDefault="0070255D" w:rsidP="007025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</w:p>
          <w:p w:rsidR="004542C5" w:rsidRPr="00056A52" w:rsidRDefault="004542C5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0255D" w:rsidRPr="006E5D22" w:rsidRDefault="0070255D" w:rsidP="007025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u w:val="single"/>
                <w:lang w:val="es-ES"/>
              </w:rPr>
            </w:pPr>
            <w:r w:rsidRPr="006E5D22">
              <w:rPr>
                <w:rFonts w:ascii="Calibri" w:hAnsi="Calibri" w:cs="Calibri"/>
                <w:bCs/>
                <w:sz w:val="18"/>
                <w:szCs w:val="18"/>
                <w:u w:val="single"/>
                <w:lang w:val="es-ES"/>
              </w:rPr>
              <w:t xml:space="preserve">Método del libro abierto o de interpretación: </w:t>
            </w:r>
          </w:p>
          <w:p w:rsidR="0070255D" w:rsidRPr="006E5D22" w:rsidRDefault="0070255D" w:rsidP="0070255D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Organización:</w:t>
            </w:r>
          </w:p>
          <w:p w:rsidR="0070255D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Delimitación de contenidos de aprendizaje. </w:t>
            </w:r>
          </w:p>
          <w:p w:rsidR="0070255D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Búsqueda de artículos científicos por medio de Google académico.</w:t>
            </w:r>
          </w:p>
          <w:p w:rsidR="0070255D" w:rsidRPr="00884168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Selección de recursos bibliográficos y elaboración </w:t>
            </w:r>
            <w:r w:rsidR="003A256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de resúmenes previos a la clase por medio de mapas conceptuales.</w:t>
            </w:r>
          </w:p>
          <w:p w:rsidR="0070255D" w:rsidRPr="006E5D22" w:rsidRDefault="0070255D" w:rsidP="0070255D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Ejecución:</w:t>
            </w:r>
          </w:p>
          <w:p w:rsidR="004542C5" w:rsidRPr="00D24392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141"/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Los estudiantes </w:t>
            </w:r>
            <w:r w:rsidR="003A256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realizarán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gráfico</w:t>
            </w:r>
            <w:r w:rsidR="003A256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s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sobre la espermatogénesis y la ovogénesis respectivamente, posterior a la clase mag</w:t>
            </w:r>
            <w:r w:rsidR="003A2561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istral impartida por el docente de la misma manera el proceso de formación del feto durante el embarazo. </w:t>
            </w:r>
          </w:p>
        </w:tc>
        <w:tc>
          <w:tcPr>
            <w:tcW w:w="103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4542C5" w:rsidRDefault="008C1FE9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 xml:space="preserve">Artículo científico sobre gametogénesis  </w:t>
            </w:r>
            <w:hyperlink r:id="rId8" w:history="1">
              <w:r w:rsidRPr="00B04027">
                <w:rPr>
                  <w:rStyle w:val="Hipervnculo"/>
                  <w:rFonts w:ascii="Calibri" w:hAnsi="Calibri"/>
                  <w:sz w:val="18"/>
                  <w:szCs w:val="18"/>
                  <w:lang w:eastAsia="es-EC"/>
                </w:rPr>
                <w:t>http://mural.uv.es/monavi/disco/primero/biologia/Tema28.pdf</w:t>
              </w:r>
            </w:hyperlink>
          </w:p>
          <w:p w:rsidR="008C1FE9" w:rsidRDefault="008C1FE9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8C1FE9" w:rsidRDefault="008C1FE9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 xml:space="preserve">Video Formación del embrión en el embarazo </w:t>
            </w:r>
          </w:p>
          <w:p w:rsidR="008C1FE9" w:rsidRDefault="008A2516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hyperlink r:id="rId9" w:history="1">
              <w:r w:rsidR="00D654CA" w:rsidRPr="00B04027">
                <w:rPr>
                  <w:rStyle w:val="Hipervnculo"/>
                  <w:rFonts w:ascii="Calibri" w:hAnsi="Calibri"/>
                  <w:sz w:val="18"/>
                  <w:szCs w:val="18"/>
                  <w:lang w:eastAsia="es-EC"/>
                </w:rPr>
                <w:t>https://www.youtube.com/watch?v=JLX-DiEEv6c</w:t>
              </w:r>
            </w:hyperlink>
          </w:p>
          <w:p w:rsidR="00D654CA" w:rsidRPr="00E2220C" w:rsidRDefault="00D654CA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4542C5" w:rsidRPr="00E2220C" w:rsidRDefault="004542C5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 w:rsidRPr="00E2220C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 xml:space="preserve">Hoja a cuadros tamaño INEN </w:t>
            </w:r>
          </w:p>
          <w:p w:rsidR="004542C5" w:rsidRPr="00E2220C" w:rsidRDefault="004542C5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7B7733" w:rsidRPr="007B7733" w:rsidRDefault="007B7733">
            <w:pPr>
              <w:rPr>
                <w:rFonts w:ascii="Calibri" w:hAnsi="Calibri"/>
                <w:color w:val="000000"/>
                <w:sz w:val="18"/>
                <w:szCs w:val="18"/>
                <w:u w:val="single"/>
                <w:lang w:eastAsia="es-EC"/>
              </w:rPr>
            </w:pPr>
            <w:r w:rsidRPr="007B7733">
              <w:rPr>
                <w:rFonts w:ascii="Calibri" w:hAnsi="Calibri"/>
                <w:color w:val="000000"/>
                <w:sz w:val="18"/>
                <w:szCs w:val="18"/>
                <w:u w:val="single"/>
                <w:lang w:eastAsia="es-EC"/>
              </w:rPr>
              <w:t xml:space="preserve">Laboratorio </w:t>
            </w:r>
          </w:p>
          <w:p w:rsidR="000B3531" w:rsidRDefault="007B773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Muestras biológicas</w:t>
            </w:r>
          </w:p>
          <w:p w:rsidR="007B7733" w:rsidRDefault="007B773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Gotero</w:t>
            </w:r>
          </w:p>
          <w:p w:rsidR="007B7733" w:rsidRDefault="007B773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Papel milimetrado</w:t>
            </w:r>
          </w:p>
          <w:p w:rsidR="007B7733" w:rsidRDefault="007B773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 xml:space="preserve">Agujas de </w:t>
            </w:r>
            <w:r w:rsidR="001A2A2C"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disección</w:t>
            </w:r>
          </w:p>
          <w:p w:rsidR="007B7733" w:rsidRDefault="007B773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Pinzas</w:t>
            </w:r>
          </w:p>
          <w:p w:rsidR="007B7733" w:rsidRDefault="007B7733" w:rsidP="007B7733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Equipos de laboratorio</w:t>
            </w:r>
          </w:p>
          <w:p w:rsidR="000B3531" w:rsidRDefault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0B3531" w:rsidRDefault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Libros</w:t>
            </w:r>
          </w:p>
          <w:p w:rsidR="000B3531" w:rsidRDefault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0B3531" w:rsidRDefault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Medios audiovisuales</w:t>
            </w:r>
          </w:p>
          <w:p w:rsidR="008C1FE9" w:rsidRDefault="008C1FE9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8C1FE9" w:rsidRDefault="008C1FE9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Presentaciones en Power Point</w:t>
            </w:r>
          </w:p>
          <w:p w:rsidR="004542C5" w:rsidRPr="00734DD1" w:rsidRDefault="004542C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237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right w:val="nil"/>
            </w:tcBorders>
            <w:vAlign w:val="center"/>
          </w:tcPr>
          <w:p w:rsidR="0070255D" w:rsidRDefault="0070255D" w:rsidP="0070255D">
            <w:pPr>
              <w:pStyle w:val="Prrafodelista"/>
              <w:numPr>
                <w:ilvl w:val="0"/>
                <w:numId w:val="11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I.L. Analiza  y explica</w:t>
            </w: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etapas de la reproducción humana, deducir su importancia como un mecanismo de perpetuación de la especie y argumentar sobre la importancia de la nutrición prenatal y la lactancia como forma de enriquecer la afectividad.</w:t>
            </w:r>
          </w:p>
          <w:p w:rsidR="0070255D" w:rsidRPr="0070255D" w:rsidRDefault="0070255D" w:rsidP="0070255D">
            <w:pPr>
              <w:pStyle w:val="Prrafodelista"/>
              <w:numPr>
                <w:ilvl w:val="0"/>
                <w:numId w:val="11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I.L. 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Indaga</w:t>
            </w: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sobre la salud sexual en los adolescentes y proponer un proyecto de vida satisfactorio en el que se concientice sobre los riesgos.</w:t>
            </w:r>
          </w:p>
          <w:p w:rsidR="0070255D" w:rsidRDefault="0070255D" w:rsidP="0070255D">
            <w:pPr>
              <w:pStyle w:val="Prrafodelista"/>
              <w:numPr>
                <w:ilvl w:val="0"/>
                <w:numId w:val="11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I.L. Investiga</w:t>
            </w: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en forma documental y registrar evidencias sobre las infecciones de transmisión sexual, agruparlas en virales, bacterianas y micóticas, inferir sus causas y consecuencias y reconocer medidas de prevención.</w:t>
            </w:r>
          </w:p>
          <w:p w:rsidR="0070255D" w:rsidRDefault="0070255D" w:rsidP="0070255D">
            <w:pPr>
              <w:pStyle w:val="Prrafodelista"/>
              <w:numPr>
                <w:ilvl w:val="0"/>
                <w:numId w:val="11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Plantea </w:t>
            </w: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problemas de salud sexual y reproductiva, relacionarlos con las infecciones de </w:t>
            </w: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transmisión sexual, investigar las estadísticas actuales del país, identificar variables, comunicar los resultados y analizar los programas de salud sexual y reproductiva..</w:t>
            </w:r>
          </w:p>
          <w:p w:rsidR="0070255D" w:rsidRPr="0070255D" w:rsidRDefault="0070255D" w:rsidP="0070255D">
            <w:pPr>
              <w:pStyle w:val="Prrafodelista"/>
              <w:numPr>
                <w:ilvl w:val="0"/>
                <w:numId w:val="11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I.CN.4.6.1. Entiende los riesgos de una maternidad/paternidad prematura según su proyecto de vida, partiendo del análisis de las etapas de la reproducción humana, la importancia del cuidado prenatal y la lactancia. (J.3., J.4., S.1.)</w:t>
            </w:r>
          </w:p>
          <w:p w:rsidR="004542C5" w:rsidRPr="00056A52" w:rsidRDefault="0070255D" w:rsidP="0070255D">
            <w:pPr>
              <w:pStyle w:val="Prrafodelista"/>
              <w:numPr>
                <w:ilvl w:val="0"/>
                <w:numId w:val="4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 w:rsidRPr="00E3593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I.CN.4.6.2. Analiza desde diferentes fuentes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(estadísticas actuales</w:t>
            </w:r>
            <w:r w:rsidRPr="00E3593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) las causas y consecuencia de infecciones de transmisión sexual, los tipos de infecciones (virales, bacterianas y micóticas), las medidas de prevención, su influencia en la salud reproductiva y valora los programas y campañas de salud sexual del entorno. (J.3., J.4., S.1.)</w:t>
            </w:r>
          </w:p>
        </w:tc>
        <w:tc>
          <w:tcPr>
            <w:tcW w:w="40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59B7" w:rsidRPr="00032FBB" w:rsidRDefault="00C959B7" w:rsidP="00283D3A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lastRenderedPageBreak/>
              <w:t xml:space="preserve">Técnica: </w:t>
            </w:r>
          </w:p>
          <w:p w:rsidR="00C959B7" w:rsidRPr="00032FBB" w:rsidRDefault="00C959B7" w:rsidP="00283D3A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 xml:space="preserve">Observación </w:t>
            </w:r>
          </w:p>
          <w:p w:rsidR="00C959B7" w:rsidRPr="00032FBB" w:rsidRDefault="00C959B7" w:rsidP="00283D3A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Instrumento: </w:t>
            </w:r>
          </w:p>
          <w:p w:rsidR="00D654CA" w:rsidRDefault="00C959B7" w:rsidP="00DB6BBD">
            <w:pPr>
              <w:pStyle w:val="Pa10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</w:rPr>
            </w:pPr>
            <w:r w:rsidRPr="00D654CA">
              <w:rPr>
                <w:rStyle w:val="A4"/>
                <w:rFonts w:asciiTheme="minorHAnsi" w:hAnsiTheme="minorHAnsi" w:cstheme="minorHAnsi"/>
              </w:rPr>
              <w:t xml:space="preserve">Explica a través de un organizador gráfico </w:t>
            </w:r>
            <w:r w:rsidR="00D654CA">
              <w:rPr>
                <w:rStyle w:val="A4"/>
                <w:rFonts w:asciiTheme="minorHAnsi" w:hAnsiTheme="minorHAnsi" w:cstheme="minorHAnsi"/>
              </w:rPr>
              <w:t xml:space="preserve">la gametogénesis </w:t>
            </w:r>
          </w:p>
          <w:p w:rsidR="00283D3A" w:rsidRPr="00D654CA" w:rsidRDefault="00283D3A" w:rsidP="00DB6BBD">
            <w:pPr>
              <w:pStyle w:val="Pa10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D654CA">
              <w:rPr>
                <w:rStyle w:val="A4"/>
                <w:rFonts w:asciiTheme="minorHAnsi" w:hAnsiTheme="minorHAnsi" w:cstheme="minorHAnsi"/>
              </w:rPr>
              <w:t>Identificación de gráficos.</w:t>
            </w:r>
          </w:p>
          <w:p w:rsidR="00C959B7" w:rsidRPr="00032FBB" w:rsidRDefault="001A2A2C" w:rsidP="00283D3A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</w:rPr>
              <w:t>Evaluaciones</w:t>
            </w:r>
          </w:p>
          <w:p w:rsidR="007B7733" w:rsidRDefault="0071298A" w:rsidP="00283D3A">
            <w:pPr>
              <w:pStyle w:val="Pa10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Lecciones escritas</w:t>
            </w:r>
            <w:r w:rsidR="007B7733">
              <w:rPr>
                <w:rStyle w:val="A4"/>
                <w:rFonts w:asciiTheme="minorHAnsi" w:hAnsiTheme="minorHAnsi" w:cstheme="minorHAnsi"/>
              </w:rPr>
              <w:t xml:space="preserve"> después de cada tema desarrollado </w:t>
            </w:r>
          </w:p>
          <w:p w:rsidR="007B7733" w:rsidRDefault="007B7733" w:rsidP="00283D3A">
            <w:pPr>
              <w:pStyle w:val="Pa10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(10 puntos)</w:t>
            </w:r>
          </w:p>
          <w:p w:rsidR="00C42B0E" w:rsidRPr="00C42B0E" w:rsidRDefault="00C42B0E" w:rsidP="00C42B0E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 xml:space="preserve">Prueba de opción múltiple sobre </w:t>
            </w:r>
            <w:r w:rsidR="00D654CA">
              <w:rPr>
                <w:rFonts w:asciiTheme="minorHAnsi" w:hAnsiTheme="minorHAnsi"/>
                <w:sz w:val="16"/>
                <w:szCs w:val="16"/>
                <w:lang w:val="es-MX"/>
              </w:rPr>
              <w:t>ciclo de reproducción sexual.</w:t>
            </w:r>
            <w:r>
              <w:rPr>
                <w:rFonts w:asciiTheme="minorHAnsi" w:hAnsiTheme="minorHAnsi"/>
                <w:sz w:val="16"/>
                <w:szCs w:val="16"/>
                <w:lang w:val="es-MX"/>
              </w:rPr>
              <w:t>(10 puntos)</w:t>
            </w:r>
          </w:p>
          <w:p w:rsidR="007B7733" w:rsidRDefault="007B7733" w:rsidP="007B7733">
            <w:pPr>
              <w:rPr>
                <w:rFonts w:asciiTheme="minorHAnsi" w:hAnsiTheme="minorHAnsi"/>
                <w:b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s-MX"/>
              </w:rPr>
              <w:t>Tareas</w:t>
            </w:r>
          </w:p>
          <w:p w:rsidR="007B7733" w:rsidRDefault="007B7733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>G</w:t>
            </w:r>
            <w:r w:rsidR="00D654CA">
              <w:rPr>
                <w:rFonts w:asciiTheme="minorHAnsi" w:hAnsiTheme="minorHAnsi"/>
                <w:sz w:val="16"/>
                <w:szCs w:val="16"/>
                <w:lang w:val="es-MX"/>
              </w:rPr>
              <w:t xml:space="preserve">ráfico de la gametogénesis con sus etapas </w:t>
            </w:r>
            <w:r>
              <w:rPr>
                <w:rFonts w:asciiTheme="minorHAnsi" w:hAnsiTheme="minorHAnsi"/>
                <w:sz w:val="16"/>
                <w:szCs w:val="16"/>
                <w:lang w:val="es-MX"/>
              </w:rPr>
              <w:t xml:space="preserve"> ( 10 puntos)</w:t>
            </w:r>
          </w:p>
          <w:p w:rsidR="00C42B0E" w:rsidRDefault="00D654CA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>Libro. Pag 45, 48, 49</w:t>
            </w:r>
            <w:r w:rsidR="00C42B0E">
              <w:rPr>
                <w:rFonts w:asciiTheme="minorHAnsi" w:hAnsiTheme="minorHAnsi"/>
                <w:sz w:val="16"/>
                <w:szCs w:val="16"/>
                <w:lang w:val="es-MX"/>
              </w:rPr>
              <w:t xml:space="preserve"> (10 puntos)</w:t>
            </w:r>
          </w:p>
          <w:p w:rsidR="00C42B0E" w:rsidRDefault="00C42B0E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</w:p>
          <w:p w:rsidR="007B7733" w:rsidRDefault="007B7733" w:rsidP="007B7733">
            <w:pPr>
              <w:rPr>
                <w:rFonts w:asciiTheme="minorHAnsi" w:hAnsiTheme="minorHAnsi"/>
                <w:b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s-MX"/>
              </w:rPr>
              <w:t>Trabajo individual</w:t>
            </w:r>
          </w:p>
          <w:p w:rsidR="007B7733" w:rsidRDefault="00D654CA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 xml:space="preserve">Taller sobre la reproducción sexual y formación del embrión </w:t>
            </w:r>
            <w:r w:rsidR="00C42B0E">
              <w:rPr>
                <w:rFonts w:asciiTheme="minorHAnsi" w:hAnsiTheme="minorHAnsi"/>
                <w:sz w:val="16"/>
                <w:szCs w:val="16"/>
                <w:lang w:val="es-MX"/>
              </w:rPr>
              <w:t>(10 puntos)</w:t>
            </w:r>
          </w:p>
          <w:p w:rsidR="00D654CA" w:rsidRDefault="00D654CA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 xml:space="preserve">Elaboración de papelotes sobre los cuidados prenatales y lactancia(10 puntos). </w:t>
            </w:r>
          </w:p>
          <w:p w:rsidR="00C42B0E" w:rsidRDefault="00C42B0E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</w:p>
          <w:p w:rsidR="00C42B0E" w:rsidRDefault="00C42B0E" w:rsidP="007B7733">
            <w:pPr>
              <w:rPr>
                <w:rFonts w:asciiTheme="minorHAnsi" w:hAnsiTheme="minorHAnsi"/>
                <w:b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s-MX"/>
              </w:rPr>
              <w:t>Trabajo grupal</w:t>
            </w:r>
          </w:p>
          <w:p w:rsidR="00C42B0E" w:rsidRDefault="001A2A2C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>Exposición</w:t>
            </w:r>
            <w:r w:rsidR="00C42B0E">
              <w:rPr>
                <w:rFonts w:asciiTheme="minorHAnsi" w:hAnsiTheme="minorHAnsi"/>
                <w:sz w:val="16"/>
                <w:szCs w:val="16"/>
                <w:lang w:val="es-MX"/>
              </w:rPr>
              <w:t xml:space="preserve"> oral </w:t>
            </w:r>
            <w:r>
              <w:rPr>
                <w:rFonts w:asciiTheme="minorHAnsi" w:hAnsiTheme="minorHAnsi"/>
                <w:sz w:val="16"/>
                <w:szCs w:val="16"/>
                <w:lang w:val="es-MX"/>
              </w:rPr>
              <w:t>(10 puntos)</w:t>
            </w:r>
          </w:p>
          <w:p w:rsidR="00C42B0E" w:rsidRPr="00C42B0E" w:rsidRDefault="00C42B0E" w:rsidP="007B7733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>Informe escrito</w:t>
            </w:r>
            <w:r w:rsidR="001A2A2C">
              <w:rPr>
                <w:rFonts w:asciiTheme="minorHAnsi" w:hAnsiTheme="minorHAnsi"/>
                <w:sz w:val="16"/>
                <w:szCs w:val="16"/>
                <w:lang w:val="es-MX"/>
              </w:rPr>
              <w:t xml:space="preserve"> grupal (10 puntos)</w:t>
            </w:r>
          </w:p>
          <w:p w:rsidR="00C959B7" w:rsidRPr="00032FBB" w:rsidRDefault="0071298A" w:rsidP="001A2A2C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C959B7" w:rsidRPr="00032FBB" w:rsidRDefault="00C959B7" w:rsidP="00283D3A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Criterios de evaluación: </w:t>
            </w:r>
          </w:p>
          <w:p w:rsidR="0071298A" w:rsidRDefault="0071298A" w:rsidP="00283D3A">
            <w:pPr>
              <w:pStyle w:val="Pa15"/>
              <w:spacing w:before="100"/>
              <w:ind w:hanging="100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Para evaluación de actitudes:</w:t>
            </w:r>
          </w:p>
          <w:p w:rsidR="0071298A" w:rsidRDefault="00C959B7" w:rsidP="00283D3A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Puntualidad </w:t>
            </w:r>
            <w:r w:rsidR="001A2A2C"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71298A" w:rsidRDefault="00C959B7" w:rsidP="00283D3A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Entusiasmo </w:t>
            </w:r>
            <w:r w:rsidR="001A2A2C"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71298A" w:rsidRDefault="00C959B7" w:rsidP="00283D3A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Respeto a las opiniones de los demás </w:t>
            </w:r>
            <w:r w:rsidR="001A2A2C"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1A2A2C" w:rsidRDefault="00C959B7" w:rsidP="00283D3A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Responsabilidad en el trabajo en equipo 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71298A" w:rsidRDefault="001A2A2C" w:rsidP="001A2A2C">
            <w:pPr>
              <w:pStyle w:val="Pa15"/>
              <w:spacing w:before="100"/>
              <w:ind w:left="501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71298A" w:rsidRPr="0071298A" w:rsidRDefault="00C959B7" w:rsidP="00283D3A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>Creatividad en el trabajo en equipo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(2 puntos)</w:t>
            </w:r>
          </w:p>
          <w:p w:rsidR="0071298A" w:rsidRDefault="0071298A" w:rsidP="00283D3A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Para evaluar el escrito: </w:t>
            </w:r>
          </w:p>
          <w:p w:rsidR="0071298A" w:rsidRPr="0071298A" w:rsidRDefault="0071298A" w:rsidP="00283D3A">
            <w:pPr>
              <w:pStyle w:val="Pa10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>Separación correcta de letras, palabras y párrafos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(2 puntos)</w:t>
            </w:r>
            <w:r w:rsidRPr="00032FBB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71298A" w:rsidRPr="0071298A" w:rsidRDefault="0071298A" w:rsidP="00283D3A">
            <w:pPr>
              <w:pStyle w:val="Pa10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lastRenderedPageBreak/>
              <w:t>Uso del punto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(2 puntos)</w:t>
            </w:r>
          </w:p>
          <w:p w:rsidR="0071298A" w:rsidRDefault="0071298A" w:rsidP="00283D3A">
            <w:pPr>
              <w:pStyle w:val="Pa11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A4"/>
                <w:rFonts w:asciiTheme="minorHAnsi" w:hAnsiTheme="minorHAnsi" w:cstheme="minorHAnsi"/>
              </w:rPr>
              <w:t>Uso de conectores lógicos</w:t>
            </w:r>
            <w:r w:rsidRPr="00032FBB">
              <w:rPr>
                <w:rStyle w:val="A4"/>
                <w:rFonts w:asciiTheme="minorHAnsi" w:hAnsiTheme="minorHAnsi" w:cstheme="minorHAnsi"/>
              </w:rPr>
              <w:t xml:space="preserve"> </w:t>
            </w:r>
            <w:r w:rsidR="001A2A2C"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71298A" w:rsidRDefault="0071298A" w:rsidP="00283D3A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Empleo de letra legible  </w:t>
            </w:r>
            <w:r w:rsidR="001A2A2C"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0B3531" w:rsidRDefault="0071298A" w:rsidP="000B3531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>Orden y limpieza en los escritos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(2 puntos)</w:t>
            </w:r>
          </w:p>
          <w:p w:rsidR="000B3531" w:rsidRDefault="000B3531" w:rsidP="000B3531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Para evaluar la expresión oral: </w:t>
            </w:r>
          </w:p>
          <w:p w:rsidR="000B3531" w:rsidRPr="00032FBB" w:rsidRDefault="000B3531" w:rsidP="000B3531">
            <w:pPr>
              <w:pStyle w:val="Pa10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>Articular y pronunciar correctamente las palabras.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(2 puntos)</w:t>
            </w:r>
            <w:r w:rsidRPr="00032FBB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0B3531" w:rsidRDefault="000B3531" w:rsidP="000B3531">
            <w:pPr>
              <w:pStyle w:val="Pa11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>Aprovecha</w:t>
            </w:r>
            <w:r w:rsidRPr="00032FBB">
              <w:rPr>
                <w:rStyle w:val="A4"/>
                <w:rFonts w:asciiTheme="minorHAnsi" w:hAnsiTheme="minorHAnsi" w:cstheme="minorHAnsi"/>
              </w:rPr>
              <w:softHyphen/>
              <w:t>miento del tiempo para decir todo lo que sea nece</w:t>
            </w:r>
            <w:r w:rsidRPr="00032FBB">
              <w:rPr>
                <w:rStyle w:val="A4"/>
                <w:rFonts w:asciiTheme="minorHAnsi" w:hAnsiTheme="minorHAnsi" w:cstheme="minorHAnsi"/>
              </w:rPr>
              <w:softHyphen/>
              <w:t xml:space="preserve">sario. </w:t>
            </w:r>
            <w:r w:rsidR="001A2A2C"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1A2A2C" w:rsidRPr="001A2A2C" w:rsidRDefault="000B3531" w:rsidP="000B3531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0B3531">
              <w:rPr>
                <w:rStyle w:val="A4"/>
                <w:rFonts w:asciiTheme="minorHAnsi" w:hAnsiTheme="minorHAnsi" w:cstheme="minorHAnsi"/>
              </w:rPr>
              <w:t>Eliminación de muletillas de sus expresio</w:t>
            </w:r>
            <w:r w:rsidRPr="000B3531">
              <w:rPr>
                <w:rStyle w:val="A4"/>
                <w:rFonts w:asciiTheme="minorHAnsi" w:hAnsiTheme="minorHAnsi" w:cstheme="minorHAnsi"/>
              </w:rPr>
              <w:softHyphen/>
              <w:t>nes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0B3531" w:rsidRPr="000B3531" w:rsidRDefault="001A2A2C" w:rsidP="001A2A2C">
            <w:pPr>
              <w:pStyle w:val="Pa11"/>
              <w:ind w:left="501"/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1A2A2C" w:rsidRDefault="000B3531" w:rsidP="000B3531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</w:rPr>
            </w:pPr>
            <w:r w:rsidRPr="000B3531">
              <w:rPr>
                <w:rStyle w:val="A4"/>
                <w:rFonts w:asciiTheme="minorHAnsi" w:hAnsiTheme="minorHAnsi" w:cstheme="minorHAnsi"/>
              </w:rPr>
              <w:t xml:space="preserve"> Utilización de códigos no verbales adecuados.</w:t>
            </w:r>
            <w:r w:rsidR="001A2A2C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0B3531" w:rsidRDefault="001A2A2C" w:rsidP="001A2A2C">
            <w:pPr>
              <w:pStyle w:val="Pa11"/>
              <w:ind w:left="501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542C5" w:rsidRPr="001A2A2C" w:rsidRDefault="001A2A2C" w:rsidP="001A2A2C">
            <w:pPr>
              <w:pStyle w:val="Prrafodelista"/>
              <w:numPr>
                <w:ilvl w:val="0"/>
                <w:numId w:val="7"/>
              </w:numPr>
              <w:rPr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 xml:space="preserve">Sigue un orden lógico en las ideas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</w:tc>
      </w:tr>
      <w:tr w:rsidR="004542C5" w:rsidTr="004D7014">
        <w:trPr>
          <w:trHeight w:val="351"/>
        </w:trPr>
        <w:tc>
          <w:tcPr>
            <w:tcW w:w="2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0255D" w:rsidRPr="0070255D" w:rsidRDefault="0070255D" w:rsidP="0070255D">
            <w:pPr>
              <w:pStyle w:val="Prrafodelista"/>
              <w:numPr>
                <w:ilvl w:val="0"/>
                <w:numId w:val="13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0255D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lastRenderedPageBreak/>
              <w:t>CN.4.2.5.</w:t>
            </w: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Investigar en forma documental y registrar evidencias sobre las infecciones de transmisión sexual, agruparlas en virales, bacterianas y micóticas, inferir sus causas y consecuencias y reconocer medidas de prevención.</w:t>
            </w:r>
          </w:p>
          <w:p w:rsidR="0070255D" w:rsidRPr="0070255D" w:rsidRDefault="0070255D" w:rsidP="0070255D">
            <w:pPr>
              <w:pStyle w:val="Prrafodelista"/>
              <w:numPr>
                <w:ilvl w:val="0"/>
                <w:numId w:val="13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0255D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CN.4.5.6.</w:t>
            </w: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Plantear problemas de salud sexual y reproductiva, relacionarlos con las infecciones de transmisión sexual, investigar las estadísticas actuales del país, identificar variables, comunicar los resultados y analizar los programas de salud sexual y reproductiva..</w:t>
            </w:r>
          </w:p>
          <w:p w:rsidR="004542C5" w:rsidRPr="00056A52" w:rsidRDefault="004542C5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056A52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70255D" w:rsidRPr="006E5D22" w:rsidRDefault="0070255D" w:rsidP="0070255D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u w:val="single"/>
                <w:lang w:val="es-ES"/>
              </w:rPr>
            </w:pPr>
            <w:r w:rsidRPr="006E5D22">
              <w:rPr>
                <w:rFonts w:ascii="Calibri" w:hAnsi="Calibri" w:cs="Calibri"/>
                <w:bCs/>
                <w:sz w:val="18"/>
                <w:szCs w:val="18"/>
                <w:u w:val="single"/>
                <w:lang w:val="es-ES"/>
              </w:rPr>
              <w:t>Método científico:</w:t>
            </w:r>
          </w:p>
          <w:p w:rsidR="0070255D" w:rsidRPr="006E5D22" w:rsidRDefault="0070255D" w:rsidP="0070255D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7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Identificación del problema:</w:t>
            </w:r>
          </w:p>
          <w:p w:rsidR="0070255D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Observación dirigida</w:t>
            </w:r>
            <w:r w:rsidR="00D654CA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sobre la sexualidad en los adolescentes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70255D" w:rsidRDefault="00E8565C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Análisis de los registro sobre la incidencia de las enfermedades por transmisión sexual.</w:t>
            </w:r>
          </w:p>
          <w:p w:rsidR="00E8565C" w:rsidRDefault="0070255D" w:rsidP="00E8565C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Identificación </w:t>
            </w:r>
          </w:p>
          <w:p w:rsidR="0070255D" w:rsidRPr="006E5D22" w:rsidRDefault="0070255D" w:rsidP="00E8565C">
            <w:pPr>
              <w:pStyle w:val="Prrafodelista"/>
              <w:numPr>
                <w:ilvl w:val="0"/>
                <w:numId w:val="7"/>
              </w:num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6E5D22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Análisis del problema:</w:t>
            </w:r>
          </w:p>
          <w:p w:rsidR="00E8565C" w:rsidRDefault="0070255D" w:rsidP="00E8565C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Diferenciar causas y efectos</w:t>
            </w:r>
            <w:r w:rsidR="00E8565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sobre la sexualidad en los adolescentes y las enfermedades de transmisión sexual.</w:t>
            </w:r>
          </w:p>
          <w:p w:rsidR="0070255D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70255D" w:rsidRPr="00E8565C" w:rsidRDefault="0070255D" w:rsidP="00E8565C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E8565C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Formulación de hipótesis:</w:t>
            </w:r>
          </w:p>
          <w:p w:rsidR="0070255D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</w:t>
            </w:r>
            <w:r w:rsidR="00E8565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nalizar la incidencia de enfermedades de transmicion sexual en adolescentes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70255D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Registrar procedimientos que puedan solucionar al problema.</w:t>
            </w:r>
          </w:p>
          <w:p w:rsidR="00E8565C" w:rsidRDefault="00E8565C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Tabular la tasa de mortalidad y natalidad en el último año en el país.</w:t>
            </w:r>
          </w:p>
          <w:p w:rsidR="0070255D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Seleccionar máximo dos hipótesis que estén 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lastRenderedPageBreak/>
              <w:t>relacionadas y no constituyan la una de la otra.</w:t>
            </w:r>
          </w:p>
          <w:p w:rsidR="0070255D" w:rsidRPr="00E8565C" w:rsidRDefault="0070255D" w:rsidP="00E8565C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E8565C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Recopilación de datos:</w:t>
            </w:r>
          </w:p>
          <w:p w:rsidR="0070255D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Formar grupos de trabajo para organizar y recopilar datos.</w:t>
            </w:r>
          </w:p>
          <w:p w:rsidR="0070255D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Realizar consultas de libros y artículos científicos</w:t>
            </w:r>
            <w:r w:rsidR="00E8565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sobre los tipos de enfermedades de transmisión sexual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70255D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Utilizar guías de trabajo.</w:t>
            </w:r>
          </w:p>
          <w:p w:rsidR="0070255D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Elaborar fichas de resumen.</w:t>
            </w:r>
          </w:p>
          <w:p w:rsidR="0070255D" w:rsidRPr="00E8565C" w:rsidRDefault="0070255D" w:rsidP="00E8565C">
            <w:pPr>
              <w:pStyle w:val="Prrafodelista"/>
              <w:numPr>
                <w:ilvl w:val="0"/>
                <w:numId w:val="7"/>
              </w:numPr>
              <w:tabs>
                <w:tab w:val="clear" w:pos="708"/>
                <w:tab w:val="left" w:pos="924"/>
              </w:tabs>
              <w:suppressAutoHyphens w:val="0"/>
              <w:autoSpaceDE w:val="0"/>
              <w:autoSpaceDN w:val="0"/>
              <w:adjustRightInd w:val="0"/>
              <w:spacing w:after="200" w:line="276" w:lineRule="auto"/>
              <w:ind w:left="72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</w:pPr>
            <w:r w:rsidRPr="007E2428">
              <w:rPr>
                <w:rFonts w:ascii="Calibri" w:hAnsi="Calibri" w:cs="Calibri"/>
                <w:b/>
                <w:bCs/>
                <w:sz w:val="18"/>
                <w:szCs w:val="18"/>
                <w:lang w:val="es-ES"/>
              </w:rPr>
              <w:t>Evaluación de hipótesis:</w:t>
            </w:r>
          </w:p>
          <w:p w:rsidR="0070255D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Comparación de datos</w:t>
            </w:r>
            <w:r w:rsidR="00E8565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estadísticos entre otros países y el Ecuador</w:t>
            </w: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  <w:p w:rsidR="0070255D" w:rsidRDefault="0070255D" w:rsidP="0070255D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Análisis de datos y verificación de la validez de la hipótesis.</w:t>
            </w:r>
          </w:p>
          <w:p w:rsidR="00E8565C" w:rsidRDefault="0070255D" w:rsidP="00E8565C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Concertación de conceptos</w:t>
            </w:r>
            <w:r w:rsidR="00E8565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de las diferentes enfermedades por transmisión sexual.</w:t>
            </w:r>
          </w:p>
          <w:p w:rsidR="004542C5" w:rsidRPr="0070255D" w:rsidRDefault="0070255D" w:rsidP="00E8565C">
            <w:pPr>
              <w:pStyle w:val="Prrafodelista"/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sz w:val="18"/>
                <w:szCs w:val="18"/>
                <w:lang w:val="es-ES"/>
              </w:rPr>
            </w:pP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Elaboración y presentación de informe</w:t>
            </w:r>
            <w:r w:rsidR="00E8565C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 xml:space="preserve"> en clase</w:t>
            </w:r>
            <w:r w:rsidRPr="0070255D">
              <w:rPr>
                <w:rFonts w:ascii="Calibri" w:hAnsi="Calibri" w:cs="Calibri"/>
                <w:bCs/>
                <w:sz w:val="18"/>
                <w:szCs w:val="18"/>
                <w:lang w:val="es-ES"/>
              </w:rPr>
              <w:t>.</w:t>
            </w:r>
          </w:p>
        </w:tc>
        <w:tc>
          <w:tcPr>
            <w:tcW w:w="1036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4542C5" w:rsidRDefault="004542C5"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lastRenderedPageBreak/>
              <w:t xml:space="preserve">Pag Web guía. </w:t>
            </w:r>
          </w:p>
          <w:p w:rsidR="00E8565C" w:rsidRDefault="008A2516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hyperlink r:id="rId10" w:history="1">
              <w:r w:rsidR="00E8565C" w:rsidRPr="00B04027">
                <w:rPr>
                  <w:rStyle w:val="Hipervnculo"/>
                  <w:rFonts w:ascii="Calibri" w:hAnsi="Calibri"/>
                  <w:sz w:val="20"/>
                  <w:szCs w:val="20"/>
                  <w:lang w:eastAsia="es-EC"/>
                </w:rPr>
                <w:t>http://www.ecuadorencifras.gob.ec/home/</w:t>
              </w:r>
            </w:hyperlink>
          </w:p>
          <w:p w:rsidR="00E8565C" w:rsidRDefault="00E8565C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542C5" w:rsidRDefault="004542C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  <w:t>Artículo científico</w:t>
            </w:r>
          </w:p>
          <w:p w:rsidR="00E8565C" w:rsidRDefault="008A2516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hyperlink r:id="rId11" w:history="1">
              <w:r w:rsidR="00E8565C" w:rsidRPr="00B04027">
                <w:rPr>
                  <w:rStyle w:val="Hipervnculo"/>
                  <w:rFonts w:ascii="Calibri" w:hAnsi="Calibri"/>
                  <w:sz w:val="20"/>
                  <w:szCs w:val="20"/>
                  <w:lang w:eastAsia="es-EC"/>
                </w:rPr>
                <w:t>http://www.correspondenciasyanalisis.com/es/pdf/ms/3_estudiantes_universitarios.pdf</w:t>
              </w:r>
            </w:hyperlink>
          </w:p>
          <w:p w:rsidR="00E8565C" w:rsidRDefault="00E8565C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4542C5" w:rsidRDefault="004542C5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0B3531" w:rsidRDefault="000B3531" w:rsidP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Libros</w:t>
            </w:r>
          </w:p>
          <w:p w:rsidR="000B3531" w:rsidRDefault="000B3531" w:rsidP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</w:p>
          <w:p w:rsidR="000B3531" w:rsidRDefault="000B3531" w:rsidP="000B3531">
            <w:pP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EC"/>
              </w:rPr>
              <w:t>Medios audiovisuales</w:t>
            </w:r>
          </w:p>
          <w:p w:rsidR="000B3531" w:rsidRPr="00E2220C" w:rsidRDefault="000B3531" w:rsidP="00884168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237" w:type="dxa"/>
            <w:gridSpan w:val="5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4542C5" w:rsidRDefault="004542C5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40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3D3A" w:rsidRPr="00032FBB" w:rsidRDefault="00283D3A" w:rsidP="00283D3A">
            <w:pPr>
              <w:pStyle w:val="Pa10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Técnica: </w:t>
            </w:r>
          </w:p>
          <w:p w:rsidR="00283D3A" w:rsidRPr="00032FBB" w:rsidRDefault="00283D3A" w:rsidP="00283D3A">
            <w:pPr>
              <w:pStyle w:val="Pa10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 xml:space="preserve">Observación </w:t>
            </w:r>
          </w:p>
          <w:p w:rsidR="00283D3A" w:rsidRPr="00032FBB" w:rsidRDefault="00283D3A" w:rsidP="00283D3A">
            <w:pPr>
              <w:pStyle w:val="Pa10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Instrumento: </w:t>
            </w:r>
          </w:p>
          <w:p w:rsidR="00283D3A" w:rsidRPr="00283D3A" w:rsidRDefault="00283D3A" w:rsidP="00283D3A">
            <w:pPr>
              <w:pStyle w:val="Prrafodelista"/>
              <w:numPr>
                <w:ilvl w:val="0"/>
                <w:numId w:val="7"/>
              </w:numPr>
              <w:rPr>
                <w:rFonts w:asciiTheme="minorHAnsi" w:hAnsiTheme="minorHAnsi"/>
                <w:sz w:val="16"/>
                <w:szCs w:val="16"/>
                <w:lang w:val="es-MX"/>
              </w:rPr>
            </w:pPr>
            <w:r w:rsidRPr="00283D3A">
              <w:rPr>
                <w:rFonts w:asciiTheme="minorHAnsi" w:hAnsiTheme="minorHAnsi"/>
                <w:sz w:val="16"/>
                <w:szCs w:val="16"/>
                <w:lang w:val="es-MX"/>
              </w:rPr>
              <w:t xml:space="preserve">Análisis de contenido </w:t>
            </w:r>
          </w:p>
          <w:p w:rsidR="00283D3A" w:rsidRDefault="00283D3A" w:rsidP="00283D3A">
            <w:pPr>
              <w:pStyle w:val="Pa10"/>
              <w:numPr>
                <w:ilvl w:val="0"/>
                <w:numId w:val="7"/>
              </w:numPr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Identificación de gráficos.</w:t>
            </w:r>
          </w:p>
          <w:p w:rsidR="00884168" w:rsidRPr="00032FBB" w:rsidRDefault="00884168" w:rsidP="00884168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A4"/>
                <w:rFonts w:asciiTheme="minorHAnsi" w:hAnsiTheme="minorHAnsi" w:cstheme="minorHAnsi"/>
                <w:b/>
                <w:bCs/>
              </w:rPr>
              <w:t>Evaluaciones</w:t>
            </w:r>
          </w:p>
          <w:p w:rsidR="00884168" w:rsidRDefault="00884168" w:rsidP="00884168">
            <w:pPr>
              <w:pStyle w:val="Pa10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 xml:space="preserve">Lecciones escritas después de cada tema desarrollado </w:t>
            </w:r>
          </w:p>
          <w:p w:rsidR="00884168" w:rsidRDefault="00884168" w:rsidP="00884168">
            <w:pPr>
              <w:pStyle w:val="Pa10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(10 puntos)</w:t>
            </w:r>
          </w:p>
          <w:p w:rsidR="00884168" w:rsidRPr="00C42B0E" w:rsidRDefault="00884168" w:rsidP="00884168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 xml:space="preserve">Prueba de opción múltiple sobre </w:t>
            </w:r>
            <w:r w:rsidR="00D767E8">
              <w:rPr>
                <w:rFonts w:asciiTheme="minorHAnsi" w:hAnsiTheme="minorHAnsi"/>
                <w:sz w:val="16"/>
                <w:szCs w:val="16"/>
                <w:lang w:val="es-MX"/>
              </w:rPr>
              <w:t>las enfermedades de transmisión sexual en adolescentes.</w:t>
            </w:r>
            <w:r>
              <w:rPr>
                <w:rFonts w:asciiTheme="minorHAnsi" w:hAnsiTheme="minorHAnsi"/>
                <w:sz w:val="16"/>
                <w:szCs w:val="16"/>
                <w:lang w:val="es-MX"/>
              </w:rPr>
              <w:t>(10 puntos)</w:t>
            </w:r>
          </w:p>
          <w:p w:rsidR="00884168" w:rsidRDefault="00884168" w:rsidP="00884168">
            <w:pPr>
              <w:rPr>
                <w:rFonts w:asciiTheme="minorHAnsi" w:hAnsiTheme="minorHAnsi"/>
                <w:b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s-MX"/>
              </w:rPr>
              <w:t>Tareas</w:t>
            </w:r>
          </w:p>
          <w:p w:rsidR="00884168" w:rsidRDefault="00D767E8" w:rsidP="00884168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>Consulta los tipos de prevención sexual y las consecuencias de no cumplirlas</w:t>
            </w:r>
            <w:r w:rsidR="00884168">
              <w:rPr>
                <w:rFonts w:asciiTheme="minorHAnsi" w:hAnsiTheme="minorHAnsi"/>
                <w:sz w:val="16"/>
                <w:szCs w:val="16"/>
                <w:lang w:val="es-MX"/>
              </w:rPr>
              <w:t xml:space="preserve"> ( 10 puntos)</w:t>
            </w:r>
          </w:p>
          <w:p w:rsidR="00884168" w:rsidRDefault="00D767E8" w:rsidP="00884168">
            <w:pPr>
              <w:rPr>
                <w:rFonts w:asciiTheme="minorHAnsi" w:hAnsiTheme="minorHAnsi"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sz w:val="16"/>
                <w:szCs w:val="16"/>
                <w:lang w:val="es-MX"/>
              </w:rPr>
              <w:t>Libro. Pag 59, 67</w:t>
            </w:r>
            <w:r w:rsidR="00884168">
              <w:rPr>
                <w:rFonts w:asciiTheme="minorHAnsi" w:hAnsiTheme="minorHAnsi"/>
                <w:sz w:val="16"/>
                <w:szCs w:val="16"/>
                <w:lang w:val="es-MX"/>
              </w:rPr>
              <w:t>(10 puntos)</w:t>
            </w:r>
          </w:p>
          <w:p w:rsidR="00884168" w:rsidRDefault="00884168" w:rsidP="00884168">
            <w:pPr>
              <w:rPr>
                <w:rFonts w:asciiTheme="minorHAnsi" w:hAnsiTheme="minorHAnsi"/>
                <w:b/>
                <w:sz w:val="16"/>
                <w:szCs w:val="16"/>
                <w:lang w:val="es-MX"/>
              </w:rPr>
            </w:pPr>
            <w:r>
              <w:rPr>
                <w:rFonts w:asciiTheme="minorHAnsi" w:hAnsiTheme="minorHAnsi"/>
                <w:b/>
                <w:sz w:val="16"/>
                <w:szCs w:val="16"/>
                <w:lang w:val="es-MX"/>
              </w:rPr>
              <w:t>Trabajo individual</w:t>
            </w:r>
          </w:p>
          <w:p w:rsidR="00283D3A" w:rsidRPr="00C61F21" w:rsidRDefault="00884168" w:rsidP="00C61F21">
            <w:pPr>
              <w:rPr>
                <w:lang w:val="es-MX"/>
              </w:rPr>
            </w:pPr>
            <w:r w:rsidRPr="00884168">
              <w:rPr>
                <w:rFonts w:asciiTheme="minorHAnsi" w:hAnsiTheme="minorHAnsi"/>
                <w:sz w:val="16"/>
                <w:szCs w:val="16"/>
                <w:lang w:val="es-MX"/>
              </w:rPr>
              <w:t xml:space="preserve">Escritura de un </w:t>
            </w:r>
            <w:r w:rsidR="00D767E8">
              <w:rPr>
                <w:rFonts w:asciiTheme="minorHAnsi" w:hAnsiTheme="minorHAnsi"/>
                <w:sz w:val="16"/>
                <w:szCs w:val="16"/>
                <w:lang w:val="es-MX"/>
              </w:rPr>
              <w:t xml:space="preserve">ensayo </w:t>
            </w:r>
            <w:r w:rsidR="00C61F21">
              <w:rPr>
                <w:rFonts w:asciiTheme="minorHAnsi" w:hAnsiTheme="minorHAnsi"/>
                <w:sz w:val="16"/>
                <w:szCs w:val="16"/>
                <w:lang w:val="es-MX"/>
              </w:rPr>
              <w:t>sobre  los problemas y consecuencias de la sexualidad en la adolescencia. (10 puntos)</w:t>
            </w:r>
          </w:p>
          <w:p w:rsidR="004F41CE" w:rsidRPr="00032FBB" w:rsidRDefault="004F41CE" w:rsidP="004F41CE">
            <w:pPr>
              <w:pStyle w:val="Pa1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Criterios de evaluación: </w:t>
            </w:r>
          </w:p>
          <w:p w:rsidR="004F41CE" w:rsidRDefault="004F41CE" w:rsidP="004F41CE">
            <w:pPr>
              <w:pStyle w:val="Pa15"/>
              <w:spacing w:before="100"/>
              <w:ind w:hanging="100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Para evaluación de actitudes:</w:t>
            </w:r>
          </w:p>
          <w:p w:rsidR="004F41CE" w:rsidRDefault="004F41CE" w:rsidP="004F41CE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Puntualidad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Default="004F41CE" w:rsidP="004F41CE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Entusiasmo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Default="004F41CE" w:rsidP="004F41CE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Respeto a las opiniones de los demás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Default="004F41CE" w:rsidP="004F41CE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 xml:space="preserve">Responsabilidad en el trabajo en equipo </w:t>
            </w:r>
            <w:r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4F41CE" w:rsidRDefault="004F41CE" w:rsidP="004F41CE">
            <w:pPr>
              <w:pStyle w:val="Pa15"/>
              <w:spacing w:before="100"/>
              <w:ind w:left="501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Pr="0071298A" w:rsidRDefault="004F41CE" w:rsidP="004F41CE">
            <w:pPr>
              <w:pStyle w:val="Pa15"/>
              <w:numPr>
                <w:ilvl w:val="0"/>
                <w:numId w:val="7"/>
              </w:numPr>
              <w:spacing w:before="100"/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>Creatividad en el trabajo en equipo</w:t>
            </w:r>
            <w:r>
              <w:rPr>
                <w:rStyle w:val="A4"/>
                <w:rFonts w:asciiTheme="minorHAnsi" w:hAnsiTheme="minorHAnsi" w:cstheme="minorHAnsi"/>
              </w:rPr>
              <w:t xml:space="preserve"> (2 puntos)</w:t>
            </w:r>
          </w:p>
          <w:p w:rsidR="004F41CE" w:rsidRDefault="004F41CE" w:rsidP="004F41CE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Para evaluar el escrito: </w:t>
            </w:r>
          </w:p>
          <w:p w:rsidR="004F41CE" w:rsidRPr="0071298A" w:rsidRDefault="004F41CE" w:rsidP="004F41CE">
            <w:pPr>
              <w:pStyle w:val="Pa10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>Separación correcta de letras, palabras y párrafos</w:t>
            </w:r>
            <w:r>
              <w:rPr>
                <w:rStyle w:val="A4"/>
                <w:rFonts w:asciiTheme="minorHAnsi" w:hAnsiTheme="minorHAnsi" w:cstheme="minorHAnsi"/>
              </w:rPr>
              <w:t xml:space="preserve"> (2 puntos)</w:t>
            </w:r>
            <w:r w:rsidRPr="00032FBB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4F41CE" w:rsidRPr="0071298A" w:rsidRDefault="004F41CE" w:rsidP="004F41CE">
            <w:pPr>
              <w:pStyle w:val="Pa10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>Uso del punto</w:t>
            </w:r>
            <w:r>
              <w:rPr>
                <w:rStyle w:val="A4"/>
                <w:rFonts w:asciiTheme="minorHAnsi" w:hAnsiTheme="minorHAnsi" w:cstheme="minorHAnsi"/>
              </w:rPr>
              <w:t xml:space="preserve"> (2 puntos)</w:t>
            </w:r>
          </w:p>
          <w:p w:rsidR="004F41CE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Style w:val="A4"/>
                <w:rFonts w:asciiTheme="minorHAnsi" w:hAnsiTheme="minorHAnsi" w:cstheme="minorHAnsi"/>
              </w:rPr>
              <w:t>Uso de conectores lógicos</w:t>
            </w:r>
            <w:r w:rsidRPr="00032FBB">
              <w:rPr>
                <w:rStyle w:val="A4"/>
                <w:rFonts w:asciiTheme="minorHAnsi" w:hAnsiTheme="minorHAnsi" w:cstheme="minorHAnsi"/>
              </w:rPr>
              <w:t xml:space="preserve">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lastRenderedPageBreak/>
              <w:t xml:space="preserve">Empleo de letra legible 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</w:rPr>
            </w:pPr>
            <w:r w:rsidRPr="0071298A">
              <w:rPr>
                <w:rStyle w:val="A4"/>
                <w:rFonts w:asciiTheme="minorHAnsi" w:hAnsiTheme="minorHAnsi" w:cstheme="minorHAnsi"/>
              </w:rPr>
              <w:t>Orden y limpieza en los escritos</w:t>
            </w:r>
            <w:r>
              <w:rPr>
                <w:rStyle w:val="A4"/>
                <w:rFonts w:asciiTheme="minorHAnsi" w:hAnsiTheme="minorHAnsi" w:cstheme="minorHAnsi"/>
              </w:rPr>
              <w:t xml:space="preserve"> (2 puntos)</w:t>
            </w:r>
          </w:p>
          <w:p w:rsidR="004F41CE" w:rsidRDefault="004F41CE" w:rsidP="004F41CE">
            <w:pPr>
              <w:pStyle w:val="Pa10"/>
              <w:jc w:val="both"/>
              <w:rPr>
                <w:rStyle w:val="A4"/>
                <w:rFonts w:asciiTheme="minorHAnsi" w:hAnsiTheme="minorHAnsi" w:cstheme="minorHAnsi"/>
                <w:b/>
                <w:bCs/>
              </w:rPr>
            </w:pPr>
            <w:r w:rsidRPr="00032FBB">
              <w:rPr>
                <w:rStyle w:val="A4"/>
                <w:rFonts w:asciiTheme="minorHAnsi" w:hAnsiTheme="minorHAnsi" w:cstheme="minorHAnsi"/>
                <w:b/>
                <w:bCs/>
              </w:rPr>
              <w:t xml:space="preserve">Para evaluar la expresión oral: </w:t>
            </w:r>
          </w:p>
          <w:p w:rsidR="004F41CE" w:rsidRPr="00032FBB" w:rsidRDefault="004F41CE" w:rsidP="004F41CE">
            <w:pPr>
              <w:pStyle w:val="Pa10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>Articular y pronunciar correctamente las palabras.</w:t>
            </w:r>
            <w:r>
              <w:rPr>
                <w:rStyle w:val="A4"/>
                <w:rFonts w:asciiTheme="minorHAnsi" w:hAnsiTheme="minorHAnsi" w:cstheme="minorHAnsi"/>
              </w:rPr>
              <w:t xml:space="preserve"> (2 puntos)</w:t>
            </w:r>
            <w:r w:rsidRPr="00032FBB"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4F41CE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032FBB">
              <w:rPr>
                <w:rStyle w:val="A4"/>
                <w:rFonts w:asciiTheme="minorHAnsi" w:hAnsiTheme="minorHAnsi" w:cstheme="minorHAnsi"/>
              </w:rPr>
              <w:t>Aprovecha</w:t>
            </w:r>
            <w:r w:rsidRPr="00032FBB">
              <w:rPr>
                <w:rStyle w:val="A4"/>
                <w:rFonts w:asciiTheme="minorHAnsi" w:hAnsiTheme="minorHAnsi" w:cstheme="minorHAnsi"/>
              </w:rPr>
              <w:softHyphen/>
              <w:t>miento del tiempo para decir todo lo que sea nece</w:t>
            </w:r>
            <w:r w:rsidRPr="00032FBB">
              <w:rPr>
                <w:rStyle w:val="A4"/>
                <w:rFonts w:asciiTheme="minorHAnsi" w:hAnsiTheme="minorHAnsi" w:cstheme="minorHAnsi"/>
              </w:rPr>
              <w:softHyphen/>
              <w:t xml:space="preserve">sario.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Pr="001A2A2C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 w:rsidRPr="000B3531">
              <w:rPr>
                <w:rStyle w:val="A4"/>
                <w:rFonts w:asciiTheme="minorHAnsi" w:hAnsiTheme="minorHAnsi" w:cstheme="minorHAnsi"/>
              </w:rPr>
              <w:t>Eliminación de muletillas de sus expresio</w:t>
            </w:r>
            <w:r w:rsidRPr="000B3531">
              <w:rPr>
                <w:rStyle w:val="A4"/>
                <w:rFonts w:asciiTheme="minorHAnsi" w:hAnsiTheme="minorHAnsi" w:cstheme="minorHAnsi"/>
              </w:rPr>
              <w:softHyphen/>
              <w:t>nes</w:t>
            </w:r>
            <w:r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4F41CE" w:rsidRPr="000B3531" w:rsidRDefault="004F41CE" w:rsidP="004F41CE">
            <w:pPr>
              <w:pStyle w:val="Pa11"/>
              <w:ind w:left="501"/>
              <w:jc w:val="both"/>
              <w:rPr>
                <w:rStyle w:val="A4"/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4F41CE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Style w:val="A4"/>
                <w:rFonts w:asciiTheme="minorHAnsi" w:hAnsiTheme="minorHAnsi" w:cstheme="minorHAnsi"/>
              </w:rPr>
            </w:pPr>
            <w:r w:rsidRPr="000B3531">
              <w:rPr>
                <w:rStyle w:val="A4"/>
                <w:rFonts w:asciiTheme="minorHAnsi" w:hAnsiTheme="minorHAnsi" w:cstheme="minorHAnsi"/>
              </w:rPr>
              <w:t xml:space="preserve"> Utilización de códigos no verbales adecuados.</w:t>
            </w:r>
            <w:r>
              <w:rPr>
                <w:rStyle w:val="A4"/>
                <w:rFonts w:asciiTheme="minorHAnsi" w:hAnsiTheme="minorHAnsi" w:cstheme="minorHAnsi"/>
              </w:rPr>
              <w:t xml:space="preserve"> </w:t>
            </w:r>
          </w:p>
          <w:p w:rsidR="004F41CE" w:rsidRDefault="004F41CE" w:rsidP="004F41CE">
            <w:pPr>
              <w:pStyle w:val="Pa11"/>
              <w:ind w:left="501"/>
              <w:jc w:val="both"/>
              <w:rPr>
                <w:rStyle w:val="A4"/>
                <w:rFonts w:asciiTheme="minorHAnsi" w:hAnsiTheme="minorHAnsi" w:cstheme="minorHAnsi"/>
              </w:rPr>
            </w:pP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  <w:p w:rsidR="00283D3A" w:rsidRPr="004F41CE" w:rsidRDefault="004F41CE" w:rsidP="004F41CE">
            <w:pPr>
              <w:pStyle w:val="Pa11"/>
              <w:numPr>
                <w:ilvl w:val="0"/>
                <w:numId w:val="7"/>
              </w:numPr>
              <w:jc w:val="both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 xml:space="preserve">Sigue un orden lógico en las ideas </w:t>
            </w:r>
            <w:r>
              <w:rPr>
                <w:rStyle w:val="A4"/>
                <w:rFonts w:asciiTheme="minorHAnsi" w:hAnsiTheme="minorHAnsi" w:cstheme="minorHAnsi"/>
              </w:rPr>
              <w:t>(2 puntos)</w:t>
            </w:r>
          </w:p>
        </w:tc>
      </w:tr>
      <w:tr w:rsidR="00B83E77" w:rsidTr="004D7014">
        <w:trPr>
          <w:trHeight w:val="312"/>
        </w:trPr>
        <w:tc>
          <w:tcPr>
            <w:tcW w:w="21950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lastRenderedPageBreak/>
              <w:t>3. ADAPTACIONES CURRICULARES</w:t>
            </w:r>
          </w:p>
        </w:tc>
      </w:tr>
      <w:tr w:rsidR="00B83E77" w:rsidTr="004D7014">
        <w:trPr>
          <w:trHeight w:val="431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necesidad educativa</w:t>
            </w:r>
          </w:p>
        </w:tc>
        <w:tc>
          <w:tcPr>
            <w:tcW w:w="1611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Especificación de la adaptación  a ser aplicada</w:t>
            </w:r>
          </w:p>
        </w:tc>
      </w:tr>
      <w:tr w:rsidR="00B83E77" w:rsidTr="004D7014">
        <w:trPr>
          <w:trHeight w:val="444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1611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</w:tr>
      <w:tr w:rsidR="00C61F21" w:rsidTr="004D7014">
        <w:trPr>
          <w:trHeight w:val="444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F21" w:rsidRDefault="00C61F21" w:rsidP="004D7014">
            <w:pPr>
              <w:jc w:val="both"/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  <w:tc>
          <w:tcPr>
            <w:tcW w:w="16117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742" w:rsidRPr="004D7014" w:rsidRDefault="00CE7742" w:rsidP="004D7014">
            <w:pPr>
              <w:rPr>
                <w:rFonts w:ascii="Calibri" w:hAnsi="Calibri"/>
                <w:color w:val="000000"/>
                <w:sz w:val="22"/>
                <w:szCs w:val="22"/>
                <w:lang w:eastAsia="es-EC"/>
              </w:rPr>
            </w:pPr>
          </w:p>
        </w:tc>
      </w:tr>
      <w:tr w:rsidR="00B83E77" w:rsidTr="004D7014">
        <w:trPr>
          <w:trHeight w:val="431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ELABORADO</w:t>
            </w:r>
          </w:p>
        </w:tc>
        <w:tc>
          <w:tcPr>
            <w:tcW w:w="115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REVISADO</w:t>
            </w:r>
          </w:p>
        </w:tc>
        <w:tc>
          <w:tcPr>
            <w:tcW w:w="453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3E77" w:rsidRDefault="00B83E77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es-EC"/>
              </w:rPr>
              <w:t>APROBADO</w:t>
            </w:r>
          </w:p>
        </w:tc>
      </w:tr>
      <w:tr w:rsidR="00B83E77" w:rsidTr="004D7014">
        <w:trPr>
          <w:trHeight w:val="182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D24392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Docente: </w:t>
            </w:r>
          </w:p>
          <w:p w:rsidR="00B83E77" w:rsidRDefault="00D24392" w:rsidP="00D24392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Micbloga. Josselyn Vargas</w:t>
            </w:r>
          </w:p>
        </w:tc>
        <w:tc>
          <w:tcPr>
            <w:tcW w:w="115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D24392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Coordinador/a del área : </w:t>
            </w:r>
          </w:p>
          <w:p w:rsidR="00B83E77" w:rsidRDefault="00D24392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Lcda. Mayra Buenaño</w:t>
            </w:r>
          </w:p>
        </w:tc>
        <w:tc>
          <w:tcPr>
            <w:tcW w:w="453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Vicerrectorado./coordinación </w:t>
            </w:r>
            <w:r w:rsidR="004B558F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pedagógica</w:t>
            </w:r>
            <w:r w:rsidR="00D24392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:</w:t>
            </w:r>
          </w:p>
          <w:p w:rsidR="00D24392" w:rsidRPr="00B83E77" w:rsidRDefault="00D24392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Lcda. Soraya Vargas</w:t>
            </w:r>
          </w:p>
        </w:tc>
      </w:tr>
      <w:tr w:rsidR="00B83E77" w:rsidTr="004D7014">
        <w:trPr>
          <w:trHeight w:val="240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Firma:</w:t>
            </w:r>
          </w:p>
          <w:p w:rsidR="004D7014" w:rsidRDefault="004D7014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</w:p>
          <w:p w:rsidR="004D7014" w:rsidRDefault="00C77912" w:rsidP="00C77912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object w:dxaOrig="16815" w:dyaOrig="10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2.5pt;height:50.25pt" o:ole="">
                  <v:imagedata r:id="rId12" o:title=""/>
                </v:shape>
                <o:OLEObject Type="Embed" ProgID="PBrush" ShapeID="_x0000_i1025" DrawAspect="Content" ObjectID="_1539714112" r:id="rId13"/>
              </w:object>
            </w:r>
          </w:p>
        </w:tc>
        <w:tc>
          <w:tcPr>
            <w:tcW w:w="115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lastRenderedPageBreak/>
              <w:t>Firma:</w:t>
            </w:r>
          </w:p>
        </w:tc>
        <w:tc>
          <w:tcPr>
            <w:tcW w:w="453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Firma:</w:t>
            </w:r>
          </w:p>
        </w:tc>
      </w:tr>
      <w:tr w:rsidR="00B83E77" w:rsidTr="004D7014">
        <w:trPr>
          <w:trHeight w:val="253"/>
        </w:trPr>
        <w:tc>
          <w:tcPr>
            <w:tcW w:w="58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lastRenderedPageBreak/>
              <w:t xml:space="preserve">Fecha: </w:t>
            </w:r>
            <w:r w:rsidR="00CE7742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2016/10/10</w:t>
            </w:r>
          </w:p>
        </w:tc>
        <w:tc>
          <w:tcPr>
            <w:tcW w:w="115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B83E77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Fecha:</w:t>
            </w:r>
            <w:r w:rsidR="00CE7742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 2016/10/10</w:t>
            </w:r>
          </w:p>
        </w:tc>
        <w:tc>
          <w:tcPr>
            <w:tcW w:w="4531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3E77" w:rsidRDefault="00B83E77">
            <w:pP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>Fecha:</w:t>
            </w:r>
            <w:r w:rsidR="00CE7742">
              <w:rPr>
                <w:rFonts w:ascii="Calibri" w:hAnsi="Calibri"/>
                <w:bCs/>
                <w:color w:val="000000"/>
                <w:sz w:val="22"/>
                <w:szCs w:val="22"/>
                <w:lang w:eastAsia="es-EC"/>
              </w:rPr>
              <w:t xml:space="preserve"> 2016/10/10</w:t>
            </w:r>
          </w:p>
        </w:tc>
      </w:tr>
    </w:tbl>
    <w:p w:rsidR="00E00A2A" w:rsidRPr="003130ED" w:rsidRDefault="00E00A2A" w:rsidP="003130ED"/>
    <w:sectPr w:rsidR="00E00A2A" w:rsidRPr="003130ED" w:rsidSect="009672C5">
      <w:headerReference w:type="default" r:id="rId14"/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516" w:rsidRDefault="008A2516" w:rsidP="00E107B8">
      <w:r>
        <w:separator/>
      </w:r>
    </w:p>
  </w:endnote>
  <w:endnote w:type="continuationSeparator" w:id="0">
    <w:p w:rsidR="008A2516" w:rsidRDefault="008A2516" w:rsidP="00E10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tham">
    <w:altName w:val="Gotha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516" w:rsidRDefault="008A2516" w:rsidP="00E107B8">
      <w:r>
        <w:separator/>
      </w:r>
    </w:p>
  </w:footnote>
  <w:footnote w:type="continuationSeparator" w:id="0">
    <w:p w:rsidR="008A2516" w:rsidRDefault="008A2516" w:rsidP="00E107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2C5" w:rsidRDefault="009672C5" w:rsidP="009672C5">
    <w:pPr>
      <w:tabs>
        <w:tab w:val="left" w:pos="924"/>
        <w:tab w:val="center" w:pos="7699"/>
      </w:tabs>
      <w:autoSpaceDE w:val="0"/>
      <w:autoSpaceDN w:val="0"/>
      <w:adjustRightInd w:val="0"/>
      <w:rPr>
        <w:rFonts w:ascii="Calibri" w:hAnsi="Calibri" w:cs="Calibri"/>
        <w:b/>
        <w:bCs/>
        <w:lang w:val="es-ES"/>
      </w:rPr>
    </w:pPr>
    <w:r>
      <w:rPr>
        <w:noProof/>
        <w:lang w:eastAsia="zh-TW"/>
      </w:rPr>
      <w:drawing>
        <wp:inline distT="0" distB="0" distL="0" distR="0" wp14:anchorId="2F8D7666" wp14:editId="6103EE16">
          <wp:extent cx="1200151" cy="352425"/>
          <wp:effectExtent l="0" t="0" r="0" b="9525"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1" cy="3524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  <w:r>
      <w:rPr>
        <w:rFonts w:ascii="Calibri" w:hAnsi="Calibri" w:cs="Calibri"/>
        <w:b/>
        <w:bCs/>
        <w:lang w:val="es-ES"/>
      </w:rPr>
      <w:t xml:space="preserve">                                </w:t>
    </w:r>
    <w:r>
      <w:rPr>
        <w:rFonts w:ascii="Calibri" w:hAnsi="Calibri" w:cs="Calibri"/>
        <w:b/>
        <w:bCs/>
        <w:lang w:val="es-ES"/>
      </w:rPr>
      <w:tab/>
      <w:t>UNIDAD EDUCATIVA PARTICULAR LA SALLE-CONOCOTO</w:t>
    </w:r>
  </w:p>
  <w:p w:rsidR="00E107B8" w:rsidRDefault="009672C5" w:rsidP="009672C5">
    <w:pPr>
      <w:tabs>
        <w:tab w:val="left" w:pos="924"/>
        <w:tab w:val="center" w:pos="7699"/>
      </w:tabs>
      <w:autoSpaceDE w:val="0"/>
      <w:autoSpaceDN w:val="0"/>
      <w:adjustRightInd w:val="0"/>
      <w:rPr>
        <w:rFonts w:ascii="Calibri" w:hAnsi="Calibri" w:cs="Calibri"/>
        <w:b/>
        <w:bCs/>
        <w:lang w:val="es-ES"/>
      </w:rPr>
    </w:pPr>
    <w:r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“Una llamada, muchas voces”</w:t>
    </w:r>
    <w:r>
      <w:rPr>
        <w:rFonts w:ascii="Calibri" w:hAnsi="Calibri" w:cs="Calibri"/>
        <w:b/>
        <w:bCs/>
        <w:lang w:val="es-ES"/>
      </w:rPr>
      <w:tab/>
    </w:r>
    <w:r>
      <w:rPr>
        <w:rFonts w:ascii="Calibri" w:hAnsi="Calibri" w:cs="Calibri"/>
        <w:b/>
        <w:bCs/>
        <w:lang w:val="es-ES"/>
      </w:rPr>
      <w:tab/>
    </w:r>
    <w:r w:rsidR="00E107B8" w:rsidRPr="00E107B8">
      <w:rPr>
        <w:rFonts w:ascii="Calibri" w:hAnsi="Calibri" w:cs="Calibri"/>
        <w:b/>
        <w:bCs/>
        <w:lang w:val="es-ES"/>
      </w:rPr>
      <w:t xml:space="preserve"> </w:t>
    </w:r>
    <w:r w:rsidR="00E107B8">
      <w:rPr>
        <w:rFonts w:ascii="Calibri" w:hAnsi="Calibri" w:cs="Calibri"/>
        <w:b/>
        <w:bCs/>
        <w:lang w:val="es-ES"/>
      </w:rPr>
      <w:t xml:space="preserve">                                                                                                                                              </w:t>
    </w:r>
  </w:p>
  <w:p w:rsidR="00E107B8" w:rsidRDefault="00E107B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1645F"/>
    <w:multiLevelType w:val="hybridMultilevel"/>
    <w:tmpl w:val="5A445F8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AF5A01"/>
    <w:multiLevelType w:val="hybridMultilevel"/>
    <w:tmpl w:val="F7460248"/>
    <w:lvl w:ilvl="0" w:tplc="C76C1CCA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795EB7"/>
    <w:multiLevelType w:val="hybridMultilevel"/>
    <w:tmpl w:val="A95C98E8"/>
    <w:lvl w:ilvl="0" w:tplc="893079D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1CE2256"/>
    <w:multiLevelType w:val="hybridMultilevel"/>
    <w:tmpl w:val="1D8E4730"/>
    <w:lvl w:ilvl="0" w:tplc="B6A20F8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C02F74"/>
    <w:multiLevelType w:val="hybridMultilevel"/>
    <w:tmpl w:val="7BA87AB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E8F6406"/>
    <w:multiLevelType w:val="hybridMultilevel"/>
    <w:tmpl w:val="03727F78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6">
    <w:nsid w:val="32191C8C"/>
    <w:multiLevelType w:val="hybridMultilevel"/>
    <w:tmpl w:val="C1600E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>
    <w:nsid w:val="3A3E2A69"/>
    <w:multiLevelType w:val="hybridMultilevel"/>
    <w:tmpl w:val="61103F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CE4403"/>
    <w:multiLevelType w:val="hybridMultilevel"/>
    <w:tmpl w:val="CC543D22"/>
    <w:lvl w:ilvl="0" w:tplc="3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6D5D4C"/>
    <w:multiLevelType w:val="hybridMultilevel"/>
    <w:tmpl w:val="058E99D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0C1083"/>
    <w:multiLevelType w:val="hybridMultilevel"/>
    <w:tmpl w:val="3CB8C81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5F605E"/>
    <w:multiLevelType w:val="hybridMultilevel"/>
    <w:tmpl w:val="9F60B2C2"/>
    <w:lvl w:ilvl="0" w:tplc="B522706C">
      <w:start w:val="1"/>
      <w:numFmt w:val="bullet"/>
      <w:lvlText w:val="-"/>
      <w:lvlJc w:val="left"/>
      <w:pPr>
        <w:ind w:left="501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99159C"/>
    <w:multiLevelType w:val="hybridMultilevel"/>
    <w:tmpl w:val="5AACF82E"/>
    <w:lvl w:ilvl="0" w:tplc="3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E56861"/>
    <w:multiLevelType w:val="hybridMultilevel"/>
    <w:tmpl w:val="5CBAE03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AB3B56"/>
    <w:multiLevelType w:val="hybridMultilevel"/>
    <w:tmpl w:val="A99C72B2"/>
    <w:lvl w:ilvl="0" w:tplc="B522706C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051C54"/>
    <w:multiLevelType w:val="hybridMultilevel"/>
    <w:tmpl w:val="8E3C2F2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582079D"/>
    <w:multiLevelType w:val="hybridMultilevel"/>
    <w:tmpl w:val="F1F4AFFE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5884023"/>
    <w:multiLevelType w:val="hybridMultilevel"/>
    <w:tmpl w:val="ED929D56"/>
    <w:lvl w:ilvl="0" w:tplc="A26808C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7"/>
  </w:num>
  <w:num w:numId="3">
    <w:abstractNumId w:val="16"/>
  </w:num>
  <w:num w:numId="4">
    <w:abstractNumId w:val="13"/>
  </w:num>
  <w:num w:numId="5">
    <w:abstractNumId w:val="1"/>
  </w:num>
  <w:num w:numId="6">
    <w:abstractNumId w:val="18"/>
  </w:num>
  <w:num w:numId="7">
    <w:abstractNumId w:val="15"/>
  </w:num>
  <w:num w:numId="8">
    <w:abstractNumId w:val="5"/>
  </w:num>
  <w:num w:numId="9">
    <w:abstractNumId w:val="12"/>
  </w:num>
  <w:num w:numId="10">
    <w:abstractNumId w:val="6"/>
  </w:num>
  <w:num w:numId="11">
    <w:abstractNumId w:val="9"/>
  </w:num>
  <w:num w:numId="12">
    <w:abstractNumId w:val="17"/>
  </w:num>
  <w:num w:numId="13">
    <w:abstractNumId w:val="2"/>
  </w:num>
  <w:num w:numId="14">
    <w:abstractNumId w:val="4"/>
  </w:num>
  <w:num w:numId="15">
    <w:abstractNumId w:val="0"/>
  </w:num>
  <w:num w:numId="16">
    <w:abstractNumId w:val="11"/>
  </w:num>
  <w:num w:numId="17">
    <w:abstractNumId w:val="8"/>
  </w:num>
  <w:num w:numId="18">
    <w:abstractNumId w:val="1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A2A"/>
    <w:rsid w:val="0002377F"/>
    <w:rsid w:val="00052128"/>
    <w:rsid w:val="000525EB"/>
    <w:rsid w:val="00056A52"/>
    <w:rsid w:val="000A38B9"/>
    <w:rsid w:val="000B3531"/>
    <w:rsid w:val="0012611C"/>
    <w:rsid w:val="00132327"/>
    <w:rsid w:val="00147E17"/>
    <w:rsid w:val="00196F8D"/>
    <w:rsid w:val="001A2A2C"/>
    <w:rsid w:val="001A5C53"/>
    <w:rsid w:val="00283D3A"/>
    <w:rsid w:val="003130ED"/>
    <w:rsid w:val="003511DD"/>
    <w:rsid w:val="00381E69"/>
    <w:rsid w:val="00397B5F"/>
    <w:rsid w:val="003A2561"/>
    <w:rsid w:val="003C3683"/>
    <w:rsid w:val="003F79DB"/>
    <w:rsid w:val="004542C5"/>
    <w:rsid w:val="00485972"/>
    <w:rsid w:val="004971C0"/>
    <w:rsid w:val="004A0F4C"/>
    <w:rsid w:val="004B558F"/>
    <w:rsid w:val="004D7014"/>
    <w:rsid w:val="004F41CE"/>
    <w:rsid w:val="005C671E"/>
    <w:rsid w:val="00663FAA"/>
    <w:rsid w:val="006B1521"/>
    <w:rsid w:val="00700CA0"/>
    <w:rsid w:val="0070255D"/>
    <w:rsid w:val="0071298A"/>
    <w:rsid w:val="00727FCF"/>
    <w:rsid w:val="00734DD1"/>
    <w:rsid w:val="007B7733"/>
    <w:rsid w:val="00802936"/>
    <w:rsid w:val="00877B39"/>
    <w:rsid w:val="00884168"/>
    <w:rsid w:val="00894B66"/>
    <w:rsid w:val="00895E4D"/>
    <w:rsid w:val="008A2516"/>
    <w:rsid w:val="008C1FE9"/>
    <w:rsid w:val="008C6D67"/>
    <w:rsid w:val="00916777"/>
    <w:rsid w:val="009672C5"/>
    <w:rsid w:val="00980C53"/>
    <w:rsid w:val="009C22F6"/>
    <w:rsid w:val="00A60413"/>
    <w:rsid w:val="00AC3389"/>
    <w:rsid w:val="00B258AF"/>
    <w:rsid w:val="00B41B31"/>
    <w:rsid w:val="00B67D35"/>
    <w:rsid w:val="00B83E77"/>
    <w:rsid w:val="00BB391D"/>
    <w:rsid w:val="00BD4282"/>
    <w:rsid w:val="00BE530C"/>
    <w:rsid w:val="00C2189C"/>
    <w:rsid w:val="00C42B0E"/>
    <w:rsid w:val="00C61F21"/>
    <w:rsid w:val="00C77912"/>
    <w:rsid w:val="00C959B7"/>
    <w:rsid w:val="00CE7742"/>
    <w:rsid w:val="00D022BD"/>
    <w:rsid w:val="00D24392"/>
    <w:rsid w:val="00D2621F"/>
    <w:rsid w:val="00D654CA"/>
    <w:rsid w:val="00D767E8"/>
    <w:rsid w:val="00DF29C5"/>
    <w:rsid w:val="00DF3B9E"/>
    <w:rsid w:val="00DF7E9F"/>
    <w:rsid w:val="00E00A2A"/>
    <w:rsid w:val="00E107B8"/>
    <w:rsid w:val="00E2220C"/>
    <w:rsid w:val="00E24C2F"/>
    <w:rsid w:val="00E35DB0"/>
    <w:rsid w:val="00E464F5"/>
    <w:rsid w:val="00E8565C"/>
    <w:rsid w:val="00EC789B"/>
    <w:rsid w:val="00F25692"/>
    <w:rsid w:val="00F30481"/>
    <w:rsid w:val="00F41EC7"/>
    <w:rsid w:val="00FF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369B7ED-6521-4B2A-A42E-8A6D7BA6A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30ED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0A2A"/>
    <w:pPr>
      <w:tabs>
        <w:tab w:val="clear" w:pos="708"/>
      </w:tabs>
      <w:suppressAutoHyphens w:val="0"/>
    </w:pPr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0A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107B8"/>
  </w:style>
  <w:style w:type="paragraph" w:styleId="Piedepgina">
    <w:name w:val="footer"/>
    <w:basedOn w:val="Normal"/>
    <w:link w:val="PiedepginaCar"/>
    <w:uiPriority w:val="99"/>
    <w:unhideWhenUsed/>
    <w:rsid w:val="00E107B8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107B8"/>
  </w:style>
  <w:style w:type="paragraph" w:customStyle="1" w:styleId="Default">
    <w:name w:val="Default"/>
    <w:rsid w:val="003130E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0A38B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2220C"/>
    <w:rPr>
      <w:color w:val="0000FF" w:themeColor="hyperlink"/>
      <w:u w:val="single"/>
    </w:rPr>
  </w:style>
  <w:style w:type="character" w:customStyle="1" w:styleId="A4">
    <w:name w:val="A4"/>
    <w:uiPriority w:val="99"/>
    <w:rsid w:val="00C959B7"/>
    <w:rPr>
      <w:color w:val="000000"/>
      <w:sz w:val="16"/>
      <w:szCs w:val="16"/>
    </w:rPr>
  </w:style>
  <w:style w:type="paragraph" w:customStyle="1" w:styleId="Pa10">
    <w:name w:val="Pa10"/>
    <w:basedOn w:val="Normal"/>
    <w:next w:val="Normal"/>
    <w:uiPriority w:val="99"/>
    <w:rsid w:val="00C959B7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  <w:lang w:val="es-MX"/>
    </w:rPr>
  </w:style>
  <w:style w:type="paragraph" w:customStyle="1" w:styleId="Pa15">
    <w:name w:val="Pa15"/>
    <w:basedOn w:val="Normal"/>
    <w:next w:val="Normal"/>
    <w:uiPriority w:val="99"/>
    <w:rsid w:val="00C959B7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  <w:lang w:val="es-MX"/>
    </w:rPr>
  </w:style>
  <w:style w:type="paragraph" w:customStyle="1" w:styleId="Pa11">
    <w:name w:val="Pa11"/>
    <w:basedOn w:val="Normal"/>
    <w:next w:val="Normal"/>
    <w:uiPriority w:val="99"/>
    <w:rsid w:val="0071298A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  <w:lang w:val="es-MX"/>
    </w:rPr>
  </w:style>
  <w:style w:type="paragraph" w:customStyle="1" w:styleId="Pa14">
    <w:name w:val="Pa14"/>
    <w:basedOn w:val="Normal"/>
    <w:next w:val="Normal"/>
    <w:uiPriority w:val="99"/>
    <w:rsid w:val="00283D3A"/>
    <w:pPr>
      <w:tabs>
        <w:tab w:val="clear" w:pos="708"/>
      </w:tabs>
      <w:suppressAutoHyphens w:val="0"/>
      <w:autoSpaceDE w:val="0"/>
      <w:autoSpaceDN w:val="0"/>
      <w:adjustRightInd w:val="0"/>
      <w:spacing w:line="181" w:lineRule="atLeast"/>
    </w:pPr>
    <w:rPr>
      <w:rFonts w:ascii="Arial" w:eastAsiaTheme="minorEastAsia" w:hAnsi="Arial" w:cs="Arial"/>
      <w:color w:val="auto"/>
      <w:kern w:val="0"/>
    </w:rPr>
  </w:style>
  <w:style w:type="character" w:styleId="Textoennegrita">
    <w:name w:val="Strong"/>
    <w:basedOn w:val="Fuentedeprrafopredeter"/>
    <w:uiPriority w:val="22"/>
    <w:qFormat/>
    <w:rsid w:val="00E464F5"/>
    <w:rPr>
      <w:b/>
      <w:bCs/>
    </w:rPr>
  </w:style>
  <w:style w:type="paragraph" w:styleId="NormalWeb">
    <w:name w:val="Normal (Web)"/>
    <w:basedOn w:val="Normal"/>
    <w:uiPriority w:val="99"/>
    <w:unhideWhenUsed/>
    <w:rsid w:val="004F41CE"/>
    <w:pPr>
      <w:tabs>
        <w:tab w:val="clear" w:pos="708"/>
      </w:tabs>
      <w:suppressAutoHyphens w:val="0"/>
      <w:spacing w:before="100" w:beforeAutospacing="1" w:after="100" w:afterAutospacing="1"/>
    </w:pPr>
    <w:rPr>
      <w:color w:val="auto"/>
      <w:kern w:val="0"/>
      <w:lang w:eastAsia="es-EC"/>
    </w:rPr>
  </w:style>
  <w:style w:type="paragraph" w:customStyle="1" w:styleId="Pa12">
    <w:name w:val="Pa12"/>
    <w:basedOn w:val="Normal"/>
    <w:next w:val="Normal"/>
    <w:uiPriority w:val="99"/>
    <w:rsid w:val="0070255D"/>
    <w:pPr>
      <w:tabs>
        <w:tab w:val="clear" w:pos="708"/>
      </w:tabs>
      <w:suppressAutoHyphens w:val="0"/>
      <w:autoSpaceDE w:val="0"/>
      <w:autoSpaceDN w:val="0"/>
      <w:adjustRightInd w:val="0"/>
      <w:spacing w:line="171" w:lineRule="atLeast"/>
    </w:pPr>
    <w:rPr>
      <w:rFonts w:ascii="Gotham" w:hAnsi="Gotham"/>
      <w:color w:val="auto"/>
      <w:kern w:val="0"/>
      <w:lang w:eastAsia="es-EC"/>
    </w:rPr>
  </w:style>
  <w:style w:type="paragraph" w:styleId="Sinespaciado">
    <w:name w:val="No Spacing"/>
    <w:uiPriority w:val="1"/>
    <w:qFormat/>
    <w:rsid w:val="00052128"/>
    <w:pPr>
      <w:spacing w:after="0" w:line="240" w:lineRule="auto"/>
    </w:pPr>
    <w:rPr>
      <w:rFonts w:eastAsiaTheme="minorEastAsia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9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9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5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ural.uv.es/monavi/disco/primero/biologia/Tema28.pdf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rrespondenciasyanalisis.com/es/pdf/ms/3_estudiantes_universitarios.pdf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ecuadorencifras.gob.ec/hom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LX-DiEEv6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1800</Words>
  <Characters>9906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</dc:creator>
  <cp:lastModifiedBy>USUARIO</cp:lastModifiedBy>
  <cp:revision>2</cp:revision>
  <dcterms:created xsi:type="dcterms:W3CDTF">2016-11-04T02:35:00Z</dcterms:created>
  <dcterms:modified xsi:type="dcterms:W3CDTF">2016-11-04T02:35:00Z</dcterms:modified>
</cp:coreProperties>
</file>