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  <w:bookmarkStart w:id="0" w:name="_GoBack"/>
      <w:bookmarkEnd w:id="0"/>
      <w:r w:rsidRPr="00E00A2A">
        <w:rPr>
          <w:rFonts w:ascii="Calibri" w:hAnsi="Calibri" w:cs="Arial"/>
          <w:b/>
          <w:sz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178"/>
        <w:gridCol w:w="487"/>
        <w:gridCol w:w="100"/>
        <w:gridCol w:w="56"/>
        <w:gridCol w:w="359"/>
        <w:gridCol w:w="1421"/>
        <w:gridCol w:w="715"/>
        <w:gridCol w:w="131"/>
        <w:gridCol w:w="1561"/>
        <w:gridCol w:w="562"/>
        <w:gridCol w:w="1024"/>
        <w:gridCol w:w="1846"/>
        <w:gridCol w:w="256"/>
        <w:gridCol w:w="62"/>
        <w:gridCol w:w="281"/>
        <w:gridCol w:w="1205"/>
        <w:gridCol w:w="1387"/>
        <w:gridCol w:w="387"/>
        <w:gridCol w:w="72"/>
        <w:gridCol w:w="990"/>
        <w:gridCol w:w="1046"/>
      </w:tblGrid>
      <w:tr w:rsidR="00E00A2A" w:rsidRPr="002C4918" w:rsidTr="00A00557">
        <w:trPr>
          <w:trHeight w:val="600"/>
        </w:trPr>
        <w:tc>
          <w:tcPr>
            <w:tcW w:w="739" w:type="pct"/>
            <w:gridSpan w:val="5"/>
            <w:shd w:val="clear" w:color="auto" w:fill="auto"/>
            <w:hideMark/>
          </w:tcPr>
          <w:p w:rsidR="00E00A2A" w:rsidRPr="002C4918" w:rsidRDefault="00E107B8" w:rsidP="00AD7B0E">
            <w:pPr>
              <w:pStyle w:val="Sinespaciado"/>
              <w:rPr>
                <w:rFonts w:ascii="Calibri" w:hAnsi="Calibri" w:cs="Calibri"/>
                <w:lang w:val="es-ES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164ADBAC" wp14:editId="50DA0D61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pct"/>
            <w:gridSpan w:val="14"/>
            <w:shd w:val="clear" w:color="auto" w:fill="auto"/>
            <w:noWrap/>
            <w:hideMark/>
          </w:tcPr>
          <w:p w:rsidR="00E00A2A" w:rsidRPr="00AD7B0E" w:rsidRDefault="00E00A2A" w:rsidP="00AD7B0E">
            <w:pPr>
              <w:pStyle w:val="Sinespaciado"/>
              <w:jc w:val="center"/>
              <w:rPr>
                <w:b/>
                <w:lang w:val="es-ES"/>
              </w:rPr>
            </w:pPr>
            <w:r w:rsidRPr="00AD7B0E">
              <w:rPr>
                <w:b/>
                <w:lang w:val="es-ES"/>
              </w:rPr>
              <w:t>UNIDAD EDUCATIVA</w:t>
            </w:r>
            <w:r w:rsidR="00B258AF" w:rsidRPr="00AD7B0E">
              <w:rPr>
                <w:b/>
                <w:lang w:val="es-ES"/>
              </w:rPr>
              <w:t xml:space="preserve"> PARTICULAR </w:t>
            </w:r>
            <w:r w:rsidRPr="00AD7B0E">
              <w:rPr>
                <w:b/>
                <w:lang w:val="es-ES"/>
              </w:rPr>
              <w:t xml:space="preserve"> LA SALLE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Pr="00AD7B0E" w:rsidRDefault="00E00A2A" w:rsidP="00AD7B0E">
            <w:pPr>
              <w:pStyle w:val="Sinespaciado"/>
              <w:jc w:val="center"/>
              <w:rPr>
                <w:b/>
                <w:sz w:val="20"/>
                <w:lang w:val="es-ES"/>
              </w:rPr>
            </w:pPr>
            <w:r w:rsidRPr="00AD7B0E">
              <w:rPr>
                <w:b/>
                <w:sz w:val="20"/>
                <w:lang w:val="es-ES"/>
              </w:rPr>
              <w:t>AÑO LECTIVO</w:t>
            </w:r>
          </w:p>
          <w:p w:rsidR="00E00A2A" w:rsidRPr="00AD7B0E" w:rsidRDefault="00E00A2A" w:rsidP="00AD7B0E">
            <w:pPr>
              <w:pStyle w:val="Sinespaciado"/>
              <w:jc w:val="center"/>
              <w:rPr>
                <w:b/>
                <w:lang w:val="es-ES"/>
              </w:rPr>
            </w:pPr>
            <w:r w:rsidRPr="00AD7B0E">
              <w:rPr>
                <w:b/>
                <w:sz w:val="20"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D61A2C" w:rsidRDefault="00E00A2A" w:rsidP="00D61A2C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D61A2C">
              <w:rPr>
                <w:b/>
                <w:szCs w:val="20"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DD0837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D0837">
              <w:rPr>
                <w:b/>
                <w:sz w:val="20"/>
                <w:szCs w:val="20"/>
                <w:lang w:val="es-ES"/>
              </w:rPr>
              <w:t>1. DATOS INFORMATIVOS</w:t>
            </w:r>
          </w:p>
        </w:tc>
      </w:tr>
      <w:tr w:rsidR="00E00A2A" w:rsidRPr="002C4918" w:rsidTr="00A00557">
        <w:trPr>
          <w:trHeight w:val="88"/>
        </w:trPr>
        <w:tc>
          <w:tcPr>
            <w:tcW w:w="533" w:type="pct"/>
            <w:gridSpan w:val="2"/>
            <w:shd w:val="clear" w:color="auto" w:fill="auto"/>
            <w:noWrap/>
            <w:hideMark/>
          </w:tcPr>
          <w:p w:rsidR="00E00A2A" w:rsidRPr="00D61A2C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61A2C">
              <w:rPr>
                <w:b/>
                <w:sz w:val="20"/>
                <w:szCs w:val="20"/>
                <w:lang w:val="es-ES"/>
              </w:rPr>
              <w:t>Área:</w:t>
            </w:r>
          </w:p>
        </w:tc>
        <w:tc>
          <w:tcPr>
            <w:tcW w:w="2748" w:type="pct"/>
            <w:gridSpan w:val="13"/>
            <w:shd w:val="clear" w:color="auto" w:fill="auto"/>
            <w:noWrap/>
            <w:hideMark/>
          </w:tcPr>
          <w:p w:rsidR="00E00A2A" w:rsidRPr="00D61A2C" w:rsidRDefault="002F163C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 xml:space="preserve">Ciencias Naturales </w:t>
            </w:r>
          </w:p>
        </w:tc>
        <w:tc>
          <w:tcPr>
            <w:tcW w:w="920" w:type="pct"/>
            <w:gridSpan w:val="3"/>
            <w:shd w:val="clear" w:color="auto" w:fill="auto"/>
            <w:hideMark/>
          </w:tcPr>
          <w:p w:rsidR="00E00A2A" w:rsidRPr="00D61A2C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61A2C">
              <w:rPr>
                <w:b/>
                <w:sz w:val="20"/>
                <w:szCs w:val="20"/>
                <w:lang w:val="es-ES"/>
              </w:rPr>
              <w:t>Asignatura:</w:t>
            </w:r>
          </w:p>
        </w:tc>
        <w:tc>
          <w:tcPr>
            <w:tcW w:w="799" w:type="pct"/>
            <w:gridSpan w:val="4"/>
            <w:shd w:val="clear" w:color="auto" w:fill="auto"/>
            <w:hideMark/>
          </w:tcPr>
          <w:p w:rsidR="00E00A2A" w:rsidRPr="00D61A2C" w:rsidRDefault="00E00A2A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> </w:t>
            </w:r>
            <w:r w:rsidR="002F163C" w:rsidRPr="00D61A2C">
              <w:rPr>
                <w:sz w:val="20"/>
                <w:szCs w:val="20"/>
                <w:lang w:val="es-ES"/>
              </w:rPr>
              <w:t>Química</w:t>
            </w:r>
          </w:p>
        </w:tc>
      </w:tr>
      <w:tr w:rsidR="00E00A2A" w:rsidRPr="002C4918" w:rsidTr="00A00557">
        <w:trPr>
          <w:trHeight w:val="217"/>
        </w:trPr>
        <w:tc>
          <w:tcPr>
            <w:tcW w:w="533" w:type="pct"/>
            <w:gridSpan w:val="2"/>
            <w:shd w:val="clear" w:color="auto" w:fill="auto"/>
            <w:hideMark/>
          </w:tcPr>
          <w:p w:rsidR="00E00A2A" w:rsidRPr="00D61A2C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61A2C">
              <w:rPr>
                <w:b/>
                <w:sz w:val="20"/>
                <w:szCs w:val="20"/>
                <w:lang w:val="es-ES"/>
              </w:rPr>
              <w:t>Docente(s):</w:t>
            </w:r>
          </w:p>
        </w:tc>
        <w:tc>
          <w:tcPr>
            <w:tcW w:w="4467" w:type="pct"/>
            <w:gridSpan w:val="20"/>
            <w:shd w:val="clear" w:color="auto" w:fill="auto"/>
            <w:noWrap/>
            <w:hideMark/>
          </w:tcPr>
          <w:p w:rsidR="00E00A2A" w:rsidRPr="00D61A2C" w:rsidRDefault="00E00A2A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> </w:t>
            </w:r>
            <w:r w:rsidR="002F163C" w:rsidRPr="00D61A2C">
              <w:rPr>
                <w:sz w:val="20"/>
                <w:szCs w:val="20"/>
                <w:lang w:val="es-ES"/>
              </w:rPr>
              <w:t>Lic. Alberto Me</w:t>
            </w:r>
            <w:r w:rsidR="00E94385" w:rsidRPr="00D61A2C">
              <w:rPr>
                <w:sz w:val="20"/>
                <w:szCs w:val="20"/>
                <w:lang w:val="es-ES"/>
              </w:rPr>
              <w:t>rizalde-Lic. Elizabeth Carrillo</w:t>
            </w:r>
          </w:p>
        </w:tc>
      </w:tr>
      <w:tr w:rsidR="00E00A2A" w:rsidRPr="002C4918" w:rsidTr="00A00557">
        <w:trPr>
          <w:trHeight w:val="388"/>
        </w:trPr>
        <w:tc>
          <w:tcPr>
            <w:tcW w:w="533" w:type="pct"/>
            <w:gridSpan w:val="2"/>
            <w:shd w:val="clear" w:color="auto" w:fill="auto"/>
            <w:hideMark/>
          </w:tcPr>
          <w:p w:rsidR="00E00A2A" w:rsidRPr="00D61A2C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61A2C">
              <w:rPr>
                <w:b/>
                <w:sz w:val="20"/>
                <w:szCs w:val="20"/>
                <w:lang w:val="es-ES"/>
              </w:rPr>
              <w:t>Grado/curso:</w:t>
            </w:r>
          </w:p>
        </w:tc>
        <w:tc>
          <w:tcPr>
            <w:tcW w:w="2055" w:type="pct"/>
            <w:gridSpan w:val="10"/>
            <w:shd w:val="clear" w:color="auto" w:fill="auto"/>
            <w:noWrap/>
            <w:hideMark/>
          </w:tcPr>
          <w:p w:rsidR="00E00A2A" w:rsidRPr="00D61A2C" w:rsidRDefault="00E00A2A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> </w:t>
            </w:r>
            <w:r w:rsidR="00A611BC" w:rsidRPr="00D61A2C">
              <w:rPr>
                <w:sz w:val="20"/>
                <w:szCs w:val="20"/>
                <w:lang w:val="es-ES"/>
              </w:rPr>
              <w:t>2do BGU</w:t>
            </w:r>
          </w:p>
        </w:tc>
        <w:tc>
          <w:tcPr>
            <w:tcW w:w="673" w:type="pct"/>
            <w:gridSpan w:val="2"/>
            <w:shd w:val="clear" w:color="auto" w:fill="auto"/>
            <w:hideMark/>
          </w:tcPr>
          <w:p w:rsidR="00E00A2A" w:rsidRPr="00DD0837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D0837">
              <w:rPr>
                <w:b/>
                <w:sz w:val="20"/>
                <w:szCs w:val="20"/>
                <w:lang w:val="es-ES"/>
              </w:rPr>
              <w:t>Nivel Educativo: </w:t>
            </w:r>
          </w:p>
        </w:tc>
        <w:tc>
          <w:tcPr>
            <w:tcW w:w="1739" w:type="pct"/>
            <w:gridSpan w:val="8"/>
            <w:shd w:val="clear" w:color="auto" w:fill="auto"/>
            <w:noWrap/>
            <w:hideMark/>
          </w:tcPr>
          <w:p w:rsidR="00E00A2A" w:rsidRPr="00D61A2C" w:rsidRDefault="00E00A2A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> </w:t>
            </w:r>
            <w:r w:rsidR="002F163C" w:rsidRPr="00D61A2C">
              <w:rPr>
                <w:sz w:val="20"/>
                <w:szCs w:val="20"/>
                <w:lang w:val="es-ES"/>
              </w:rPr>
              <w:t>5</w:t>
            </w:r>
          </w:p>
        </w:tc>
      </w:tr>
      <w:tr w:rsidR="00E00A2A" w:rsidRPr="002C4918" w:rsidTr="00E00A2A">
        <w:trPr>
          <w:trHeight w:val="103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DD0837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D0837">
              <w:rPr>
                <w:b/>
                <w:sz w:val="20"/>
                <w:szCs w:val="20"/>
                <w:lang w:val="es-ES"/>
              </w:rPr>
              <w:t xml:space="preserve"> 2. TIEMPO</w:t>
            </w:r>
          </w:p>
        </w:tc>
      </w:tr>
      <w:tr w:rsidR="00E00A2A" w:rsidRPr="002C4918" w:rsidTr="00A00557">
        <w:trPr>
          <w:trHeight w:val="252"/>
        </w:trPr>
        <w:tc>
          <w:tcPr>
            <w:tcW w:w="854" w:type="pct"/>
            <w:gridSpan w:val="6"/>
            <w:shd w:val="clear" w:color="auto" w:fill="auto"/>
            <w:hideMark/>
          </w:tcPr>
          <w:p w:rsidR="00E00A2A" w:rsidRPr="00DD0837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D0837">
              <w:rPr>
                <w:b/>
                <w:sz w:val="20"/>
                <w:szCs w:val="20"/>
                <w:lang w:val="es-ES"/>
              </w:rPr>
              <w:t>Carga horaria semanal</w:t>
            </w:r>
          </w:p>
        </w:tc>
        <w:tc>
          <w:tcPr>
            <w:tcW w:w="726" w:type="pct"/>
            <w:gridSpan w:val="3"/>
            <w:shd w:val="clear" w:color="auto" w:fill="auto"/>
            <w:hideMark/>
          </w:tcPr>
          <w:p w:rsidR="00E00A2A" w:rsidRPr="00DD0837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D0837">
              <w:rPr>
                <w:b/>
                <w:sz w:val="20"/>
                <w:szCs w:val="20"/>
                <w:lang w:val="es-ES"/>
              </w:rPr>
              <w:t>No. Semanas de trabajo</w:t>
            </w:r>
          </w:p>
        </w:tc>
        <w:tc>
          <w:tcPr>
            <w:tcW w:w="1599" w:type="pct"/>
            <w:gridSpan w:val="4"/>
            <w:shd w:val="clear" w:color="auto" w:fill="auto"/>
            <w:hideMark/>
          </w:tcPr>
          <w:p w:rsidR="00E00A2A" w:rsidRPr="00DD0837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D0837">
              <w:rPr>
                <w:b/>
                <w:sz w:val="20"/>
                <w:szCs w:val="20"/>
                <w:lang w:val="es-ES"/>
              </w:rPr>
              <w:t>Evaluación del aprendizaje e imprevistos</w:t>
            </w:r>
          </w:p>
        </w:tc>
        <w:tc>
          <w:tcPr>
            <w:tcW w:w="1169" w:type="pct"/>
            <w:gridSpan w:val="7"/>
            <w:shd w:val="clear" w:color="auto" w:fill="auto"/>
            <w:hideMark/>
          </w:tcPr>
          <w:p w:rsidR="00E00A2A" w:rsidRPr="00DD0837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D0837">
              <w:rPr>
                <w:b/>
                <w:sz w:val="20"/>
                <w:szCs w:val="20"/>
                <w:lang w:val="es-ES"/>
              </w:rPr>
              <w:t>Total de semanas clases</w:t>
            </w:r>
          </w:p>
        </w:tc>
        <w:tc>
          <w:tcPr>
            <w:tcW w:w="652" w:type="pct"/>
            <w:gridSpan w:val="2"/>
            <w:shd w:val="clear" w:color="auto" w:fill="auto"/>
            <w:hideMark/>
          </w:tcPr>
          <w:p w:rsidR="00E00A2A" w:rsidRPr="00DD0837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DD0837">
              <w:rPr>
                <w:b/>
                <w:sz w:val="20"/>
                <w:szCs w:val="20"/>
                <w:lang w:val="es-ES"/>
              </w:rPr>
              <w:t>Total de periodos</w:t>
            </w:r>
          </w:p>
        </w:tc>
      </w:tr>
      <w:tr w:rsidR="00E00A2A" w:rsidRPr="002C4918" w:rsidTr="00A00557">
        <w:trPr>
          <w:trHeight w:val="297"/>
        </w:trPr>
        <w:tc>
          <w:tcPr>
            <w:tcW w:w="854" w:type="pct"/>
            <w:gridSpan w:val="6"/>
            <w:shd w:val="clear" w:color="auto" w:fill="auto"/>
          </w:tcPr>
          <w:p w:rsidR="00E00A2A" w:rsidRPr="00D61A2C" w:rsidRDefault="00A611BC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>3 horas</w:t>
            </w:r>
          </w:p>
        </w:tc>
        <w:tc>
          <w:tcPr>
            <w:tcW w:w="726" w:type="pct"/>
            <w:gridSpan w:val="3"/>
            <w:shd w:val="clear" w:color="auto" w:fill="auto"/>
          </w:tcPr>
          <w:p w:rsidR="00E00A2A" w:rsidRPr="00D61A2C" w:rsidRDefault="002F163C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>40</w:t>
            </w:r>
          </w:p>
        </w:tc>
        <w:tc>
          <w:tcPr>
            <w:tcW w:w="1599" w:type="pct"/>
            <w:gridSpan w:val="4"/>
            <w:shd w:val="clear" w:color="auto" w:fill="auto"/>
          </w:tcPr>
          <w:p w:rsidR="00E00A2A" w:rsidRPr="00D61A2C" w:rsidRDefault="002F163C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1169" w:type="pct"/>
            <w:gridSpan w:val="7"/>
            <w:shd w:val="clear" w:color="auto" w:fill="auto"/>
          </w:tcPr>
          <w:p w:rsidR="00E00A2A" w:rsidRPr="00D61A2C" w:rsidRDefault="002F163C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>32</w:t>
            </w:r>
          </w:p>
        </w:tc>
        <w:tc>
          <w:tcPr>
            <w:tcW w:w="652" w:type="pct"/>
            <w:gridSpan w:val="2"/>
            <w:shd w:val="clear" w:color="auto" w:fill="auto"/>
          </w:tcPr>
          <w:p w:rsidR="00E00A2A" w:rsidRPr="00D61A2C" w:rsidRDefault="0030377F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t>96</w:t>
            </w:r>
          </w:p>
        </w:tc>
      </w:tr>
      <w:tr w:rsidR="00E00A2A" w:rsidRPr="002C4918" w:rsidTr="00E00A2A">
        <w:trPr>
          <w:trHeight w:val="294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1146B5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1146B5">
              <w:rPr>
                <w:b/>
                <w:sz w:val="20"/>
                <w:szCs w:val="20"/>
                <w:lang w:val="es-ES"/>
              </w:rPr>
              <w:t>3. OBJETIVOS  GENERALES</w:t>
            </w:r>
          </w:p>
        </w:tc>
      </w:tr>
      <w:tr w:rsidR="00E00A2A" w:rsidRPr="002C4918" w:rsidTr="00A00557">
        <w:trPr>
          <w:trHeight w:val="294"/>
        </w:trPr>
        <w:tc>
          <w:tcPr>
            <w:tcW w:w="2260" w:type="pct"/>
            <w:gridSpan w:val="11"/>
            <w:shd w:val="clear" w:color="auto" w:fill="auto"/>
            <w:noWrap/>
            <w:hideMark/>
          </w:tcPr>
          <w:p w:rsidR="00E00A2A" w:rsidRPr="001146B5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1146B5">
              <w:rPr>
                <w:b/>
                <w:sz w:val="20"/>
                <w:szCs w:val="20"/>
                <w:lang w:val="es-ES"/>
              </w:rPr>
              <w:t>Objetivos del área</w:t>
            </w:r>
          </w:p>
        </w:tc>
        <w:tc>
          <w:tcPr>
            <w:tcW w:w="2740" w:type="pct"/>
            <w:gridSpan w:val="11"/>
            <w:shd w:val="clear" w:color="auto" w:fill="auto"/>
            <w:noWrap/>
            <w:hideMark/>
          </w:tcPr>
          <w:p w:rsidR="00E00A2A" w:rsidRPr="001146B5" w:rsidRDefault="00E00A2A" w:rsidP="00D61A2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1146B5">
              <w:rPr>
                <w:b/>
                <w:sz w:val="20"/>
                <w:szCs w:val="20"/>
                <w:lang w:val="es-ES"/>
              </w:rPr>
              <w:t>Objetivos del grado/curso</w:t>
            </w:r>
          </w:p>
        </w:tc>
      </w:tr>
      <w:tr w:rsidR="00E00A2A" w:rsidRPr="002C4918" w:rsidTr="00A00557">
        <w:trPr>
          <w:trHeight w:val="304"/>
        </w:trPr>
        <w:tc>
          <w:tcPr>
            <w:tcW w:w="2260" w:type="pct"/>
            <w:gridSpan w:val="11"/>
            <w:shd w:val="clear" w:color="auto" w:fill="auto"/>
          </w:tcPr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Al término de la escolarización obligatoria, como resultado de los aprendizajes en el área de Ciencias Naturales, los estudiantes serán capaces de: </w:t>
            </w:r>
          </w:p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OG.CN.1. Desarrollar habilidades de pensamiento científico con el fin de lograr flexibilidad intelectual, espíritu indagador y pensamiento crítico; demostrar curiosidad por explorar el medio que les rodea y valorar la naturaleza como resultado de la comprensión de las interacciones entre los seres vivos y el ambiente físico. </w:t>
            </w:r>
          </w:p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OG.CN.2. Comprender el punto de vista de la ciencia sobre la naturaleza de los seres vivos, su diversidad, interrelaciones y evolución; sobre la Tierra, sus cambios y su lugar en el Universo, y sobre los procesos, físicos y químicos, que se producen en la materia. </w:t>
            </w:r>
          </w:p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>OG.CN.3. Integrar los conceptos de las cie</w:t>
            </w:r>
            <w:r w:rsidR="00A24619" w:rsidRPr="00D61A2C">
              <w:rPr>
                <w:sz w:val="20"/>
                <w:szCs w:val="20"/>
              </w:rPr>
              <w:t>ncias biológicas, químicas, fí</w:t>
            </w:r>
            <w:r w:rsidRPr="00D61A2C">
              <w:rPr>
                <w:sz w:val="20"/>
                <w:szCs w:val="20"/>
              </w:rPr>
              <w:t xml:space="preserve">sicas, geológicas y astronómicas, para comprender la ciencia, la tecnología y la sociedad, ligadas a la capacidad de inventar, innovar y dar soluciones a la crisis </w:t>
            </w:r>
            <w:proofErr w:type="spellStart"/>
            <w:r w:rsidRPr="00D61A2C">
              <w:rPr>
                <w:sz w:val="20"/>
                <w:szCs w:val="20"/>
              </w:rPr>
              <w:t>socioambiental</w:t>
            </w:r>
            <w:proofErr w:type="spellEnd"/>
            <w:r w:rsidRPr="00D61A2C">
              <w:rPr>
                <w:sz w:val="20"/>
                <w:szCs w:val="20"/>
              </w:rPr>
              <w:t xml:space="preserve">. </w:t>
            </w:r>
          </w:p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>OG.CN.4. Reconocer y valorar los aportes de la ciencia para comprender los aspectos básicos de la estructura y el funcionamiento de su cuerpo, con el fin de aplicar medidas de promoción, protección y prevención de la salud integral.</w:t>
            </w:r>
          </w:p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 OG.CN.5. Resolver problemas de la ciencia mediante el método científico, a partir de la identificación de problemas, la búsqueda crítica de información, la elaboración de conjeturas, el diseño de actividades experimentales, el análisis y la comunicación de resultados confiables y éticos. </w:t>
            </w:r>
          </w:p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OG.CN.6. Usar las tecnologías de la información y la comunicación (TIC) como herramientas para la búsqueda crítica de información, el análisis y la comunicación de sus experiencias y conclusiones sobre los fenómenos y hechos naturales y </w:t>
            </w:r>
            <w:r w:rsidRPr="00D61A2C">
              <w:rPr>
                <w:sz w:val="20"/>
                <w:szCs w:val="20"/>
              </w:rPr>
              <w:lastRenderedPageBreak/>
              <w:t xml:space="preserve">sociales. </w:t>
            </w:r>
          </w:p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OG.CN.7. Utilizar el lenguaje oral y el escrito con propiedad, así como otros sistemas de notación y representación, cuando se requiera. </w:t>
            </w:r>
          </w:p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 OG.CN.8. Comunicar información científica, resultados y conclusiones de sus indagaciones a diferentes interlocutores, mediante diversas técnicas y recursos, la argumentación crítica y reflexiva y la justificación con pruebas y evidencias. </w:t>
            </w:r>
          </w:p>
          <w:p w:rsidR="00A24619" w:rsidRPr="00D61A2C" w:rsidRDefault="00A35930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>OG.CN.9. Comprender y valorar los saberes ancestrales y la historia del desarrollo científico, tecnológico y cultural, considerando la acción que estos ejercen en la vida personal y social.</w:t>
            </w:r>
          </w:p>
          <w:p w:rsidR="00E00A2A" w:rsidRPr="00D61A2C" w:rsidRDefault="00A35930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</w:rPr>
              <w:t xml:space="preserve"> OG.CN.10. Apreciar la importancia de la formación científica, los valores y actitudes propios del pensamiento científico, y adoptar una actitud crítica y fundamentada ante los grandes problemas que hoy plantean las relaciones entre ciencia y sociedad.</w:t>
            </w:r>
          </w:p>
        </w:tc>
        <w:tc>
          <w:tcPr>
            <w:tcW w:w="2740" w:type="pct"/>
            <w:gridSpan w:val="11"/>
            <w:shd w:val="clear" w:color="auto" w:fill="auto"/>
          </w:tcPr>
          <w:p w:rsidR="00E00A2A" w:rsidRPr="00D61A2C" w:rsidRDefault="00E94385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lastRenderedPageBreak/>
              <w:t xml:space="preserve">Copiar con relaciona a los objetivos de la unidad/objetivo de subnivel 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Al concluir la asignatura de Química de BGU, los estudiantes serán capaces de: O.CN.Q.5.1. 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>Reconocer la importancia de la Química dentro de la Ciencia y su impacto en la sociedad industrial y tecnológica, para promover y fomentar el Buen Vivir asumiendo responsabilidad social.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>O.CN.Q.5.2. Demostrar conocimiento y comprensión de los hechos esenciales, conceptos, principios, teorías y leyes relacionadas con la Química a partir de la curiosidad científica, generando un compromiso potencial con la sociedad.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 O.CN.Q.5.3. Interpretar la estructura atómica y molecular, desarrollar configuraciones electrónicas y explicar su valor predictivo en el estudio de las propiedades químicas de los elementos y compuestos, impulsando un trabajo colaborativo, ético y honesto. 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O.CN.Q.5.4. Reconocer, a partir de la curiosidad intelectual y la indagación, los factores que dan origen a las transformaciones de la materia, comprender que esta se conserva y proceder con respeto hacia la naturaleza para evidenciar los cambios de estado. 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>O.CN.Q.5.5. Identificar los elementos químicos y sus compuestos principales desde la perspectiva de su importancia económica, industrial, medioambiental y en la vida diaria.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 O.CN.Q.5.6. Optimizar el uso de la información de la tabla periódica sobre las propiedades de los elementos químicos y utilizar la variación periódica como guía para cualquier trabajo de investigación científica, sea individual o colectivo. 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>O.CN.Q.5.7. Relacionar las propiedades de los elementos y de sus compuestos con la naturaleza de su enlace y con su estructura generando así iniciativas propias en la formación de conocimientos con responsabilidad social.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 O.CN.Q.5.8. Obtener por síntesis diferentes</w:t>
            </w:r>
            <w:r w:rsidR="00A24619" w:rsidRPr="00D61A2C">
              <w:rPr>
                <w:sz w:val="20"/>
                <w:szCs w:val="20"/>
              </w:rPr>
              <w:t xml:space="preserve"> compuestos inorgánicos u orgá</w:t>
            </w:r>
            <w:r w:rsidRPr="00D61A2C">
              <w:rPr>
                <w:sz w:val="20"/>
                <w:szCs w:val="20"/>
              </w:rPr>
              <w:t xml:space="preserve">nicos que requieren procedimientos experimentales básicos y específicos, actuando con ética y responsabilidad. 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O.CN.Q.5.9. Reconocer diversos tipos de sistemas dispersos según el estado de agregación de sus componentes y el tamaño de las partículas de su fase dispersa, sus propiedades y aplicaciones </w:t>
            </w:r>
            <w:r w:rsidRPr="00D61A2C">
              <w:rPr>
                <w:sz w:val="20"/>
                <w:szCs w:val="20"/>
              </w:rPr>
              <w:lastRenderedPageBreak/>
              <w:t>tecnológicas y preparar diversos tipos de disoluciones de concentraciones conocidas en un entorno de trabajo colaborativo utilizando todos los recursos físicos e intelectuales disponibles.</w:t>
            </w:r>
          </w:p>
          <w:p w:rsidR="00A24619" w:rsidRPr="00D61A2C" w:rsidRDefault="00E94385" w:rsidP="00D61A2C">
            <w:pPr>
              <w:pStyle w:val="Sinespaciado"/>
              <w:rPr>
                <w:sz w:val="20"/>
                <w:szCs w:val="20"/>
              </w:rPr>
            </w:pPr>
            <w:r w:rsidRPr="00D61A2C">
              <w:rPr>
                <w:sz w:val="20"/>
                <w:szCs w:val="20"/>
              </w:rPr>
              <w:t xml:space="preserve"> O.CN.Q.5.10. Manipular con seguridad materiales y reactivos químicos teniendo en cuenta sus propiedades físicas y químicas, considerando la leyenda de los pictogramas y cualquier peligro específico asociado con su uso, actuando de manera responsable con el ambiente. </w:t>
            </w:r>
          </w:p>
          <w:p w:rsidR="00E94385" w:rsidRPr="00D61A2C" w:rsidRDefault="00E94385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</w:rPr>
              <w:t>O.CN.Q.5.11. Evaluar, interpretar y sintetizar datos e información sobre las propiedades físicas y las características estructurales de los compuestos químicos para construir nuestra identidad y cultura de investigación científica.</w:t>
            </w:r>
          </w:p>
        </w:tc>
      </w:tr>
      <w:tr w:rsidR="00E00A2A" w:rsidRPr="002C4918" w:rsidTr="00A00557">
        <w:trPr>
          <w:trHeight w:val="231"/>
        </w:trPr>
        <w:tc>
          <w:tcPr>
            <w:tcW w:w="721" w:type="pct"/>
            <w:gridSpan w:val="4"/>
            <w:shd w:val="clear" w:color="auto" w:fill="auto"/>
          </w:tcPr>
          <w:p w:rsidR="00E00A2A" w:rsidRPr="00D61A2C" w:rsidRDefault="00E00A2A" w:rsidP="00D61A2C">
            <w:pPr>
              <w:pStyle w:val="Sinespaciado"/>
              <w:rPr>
                <w:sz w:val="20"/>
                <w:szCs w:val="20"/>
                <w:lang w:val="es-ES"/>
              </w:rPr>
            </w:pPr>
            <w:r w:rsidRPr="00D61A2C">
              <w:rPr>
                <w:sz w:val="20"/>
                <w:szCs w:val="20"/>
                <w:lang w:val="es-ES"/>
              </w:rPr>
              <w:lastRenderedPageBreak/>
              <w:t>4. EJES TRANSVERSALES:</w:t>
            </w:r>
          </w:p>
        </w:tc>
        <w:tc>
          <w:tcPr>
            <w:tcW w:w="4279" w:type="pct"/>
            <w:gridSpan w:val="18"/>
            <w:shd w:val="clear" w:color="auto" w:fill="auto"/>
          </w:tcPr>
          <w:p w:rsidR="006950FE" w:rsidRPr="001146B5" w:rsidRDefault="001146B5" w:rsidP="00D61A2C">
            <w:pPr>
              <w:pStyle w:val="Sinespaciado"/>
              <w:rPr>
                <w:rFonts w:cstheme="majorHAnsi"/>
                <w:b/>
                <w:sz w:val="20"/>
                <w:szCs w:val="20"/>
              </w:rPr>
            </w:pPr>
            <w:r w:rsidRPr="001146B5">
              <w:rPr>
                <w:rFonts w:cstheme="majorHAnsi"/>
                <w:b/>
                <w:sz w:val="20"/>
                <w:szCs w:val="20"/>
              </w:rPr>
              <w:t>Fe</w:t>
            </w:r>
          </w:p>
          <w:p w:rsidR="006950FE" w:rsidRPr="00D61A2C" w:rsidRDefault="006950FE" w:rsidP="00D61A2C">
            <w:pPr>
              <w:pStyle w:val="Sinespaciado"/>
              <w:rPr>
                <w:rFonts w:cstheme="majorHAnsi"/>
                <w:sz w:val="20"/>
                <w:szCs w:val="20"/>
              </w:rPr>
            </w:pPr>
            <w:r w:rsidRPr="00D61A2C">
              <w:rPr>
                <w:rFonts w:cstheme="majorHAnsi"/>
                <w:sz w:val="20"/>
                <w:szCs w:val="20"/>
              </w:rPr>
              <w:t>Actitud de apertura y confianza, en la que permitimos que Dios toque y entre en nuestra vida, dejándonos guiar por Él, a la luz de su Palabra y el mensaje de amor y salvación proclamado por Jesucristo. A través de la fe concebimos la acción educativa como una misión confiada por Dios que da sentido a la vida y al quehacer de todo lasallista.</w:t>
            </w:r>
          </w:p>
          <w:p w:rsidR="006950FE" w:rsidRPr="001146B5" w:rsidRDefault="006950FE" w:rsidP="00D61A2C">
            <w:pPr>
              <w:pStyle w:val="Sinespaciado"/>
              <w:rPr>
                <w:rFonts w:cstheme="majorHAnsi"/>
                <w:b/>
                <w:sz w:val="20"/>
                <w:szCs w:val="20"/>
              </w:rPr>
            </w:pPr>
            <w:r w:rsidRPr="001146B5">
              <w:rPr>
                <w:rFonts w:cstheme="majorHAnsi"/>
                <w:b/>
                <w:sz w:val="20"/>
                <w:szCs w:val="20"/>
              </w:rPr>
              <w:t>Fraternidad</w:t>
            </w:r>
          </w:p>
          <w:p w:rsidR="006950FE" w:rsidRPr="00D61A2C" w:rsidRDefault="006950FE" w:rsidP="00D61A2C">
            <w:pPr>
              <w:pStyle w:val="Sinespaciado"/>
              <w:rPr>
                <w:rFonts w:cstheme="majorHAnsi"/>
                <w:sz w:val="20"/>
                <w:szCs w:val="20"/>
              </w:rPr>
            </w:pPr>
            <w:r w:rsidRPr="00D61A2C">
              <w:rPr>
                <w:rFonts w:cstheme="majorHAnsi"/>
                <w:sz w:val="20"/>
                <w:szCs w:val="20"/>
              </w:rPr>
              <w:t>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  <w:p w:rsidR="006950FE" w:rsidRPr="001146B5" w:rsidRDefault="006950FE" w:rsidP="00D61A2C">
            <w:pPr>
              <w:pStyle w:val="Sinespaciado"/>
              <w:rPr>
                <w:rFonts w:cstheme="majorHAnsi"/>
                <w:b/>
                <w:sz w:val="20"/>
                <w:szCs w:val="20"/>
              </w:rPr>
            </w:pPr>
            <w:r w:rsidRPr="001146B5">
              <w:rPr>
                <w:rFonts w:cstheme="majorHAnsi"/>
                <w:b/>
                <w:sz w:val="20"/>
                <w:szCs w:val="20"/>
              </w:rPr>
              <w:t>Servicio</w:t>
            </w:r>
          </w:p>
          <w:p w:rsidR="006950FE" w:rsidRPr="00D61A2C" w:rsidRDefault="006950FE" w:rsidP="00D61A2C">
            <w:pPr>
              <w:pStyle w:val="Sinespaciado"/>
              <w:rPr>
                <w:rFonts w:cstheme="majorHAnsi"/>
                <w:sz w:val="20"/>
                <w:szCs w:val="20"/>
              </w:rPr>
            </w:pPr>
            <w:r w:rsidRPr="00D61A2C">
              <w:rPr>
                <w:rFonts w:cstheme="majorHAnsi"/>
                <w:sz w:val="20"/>
                <w:szCs w:val="20"/>
              </w:rPr>
              <w:t>Poner a disposición las propias capacidades y talentos para el desarrollo de acciones de beneficio común, superación de dificultades y atención a personas con necesidad, sin esperar recompensa o reconocimiento. Es el conjunto de acciones solidarias que permiten al lasallista comprometerse generosamente con espíritu de colaboración y ayuda para responder a las necesidades especialmente de los más vulnerables.</w:t>
            </w:r>
          </w:p>
          <w:p w:rsidR="006950FE" w:rsidRPr="001146B5" w:rsidRDefault="006950FE" w:rsidP="00D61A2C">
            <w:pPr>
              <w:pStyle w:val="Sinespaciado"/>
              <w:rPr>
                <w:rFonts w:cstheme="majorHAnsi"/>
                <w:b/>
                <w:sz w:val="20"/>
                <w:szCs w:val="20"/>
              </w:rPr>
            </w:pPr>
            <w:r w:rsidRPr="001146B5">
              <w:rPr>
                <w:rFonts w:cstheme="majorHAnsi"/>
                <w:b/>
                <w:sz w:val="20"/>
                <w:szCs w:val="20"/>
              </w:rPr>
              <w:t> Justicia</w:t>
            </w:r>
          </w:p>
          <w:p w:rsidR="006950FE" w:rsidRPr="00D61A2C" w:rsidRDefault="006950FE" w:rsidP="00D61A2C">
            <w:pPr>
              <w:pStyle w:val="Sinespaciado"/>
              <w:rPr>
                <w:rFonts w:cstheme="majorHAnsi"/>
                <w:sz w:val="20"/>
                <w:szCs w:val="20"/>
              </w:rPr>
            </w:pPr>
            <w:r w:rsidRPr="00D61A2C">
              <w:rPr>
                <w:rFonts w:cstheme="majorHAnsi"/>
                <w:sz w:val="20"/>
                <w:szCs w:val="20"/>
              </w:rPr>
              <w:t>Es dar a cada quien lo que le corresponde buscando una relación equitativa, armónica y honesta, que respete los derechos y deberes de los demás, que fomente el respeto a la verdad, la coherencia y sinceridad, permitiéndonos vivir en un ambiente de paz y tranquilidad. Ser sensibles ante las situaciones de inequidad y desigualdad que se observa en el medio escolar, familiar y social, con efectos graves para quienes las sufren, a fin de tomar posición y dar respuestas a nivel personal y de grupo para cambiar esas realidades.</w:t>
            </w:r>
          </w:p>
          <w:p w:rsidR="006950FE" w:rsidRPr="001146B5" w:rsidRDefault="006950FE" w:rsidP="00D61A2C">
            <w:pPr>
              <w:pStyle w:val="Sinespaciado"/>
              <w:rPr>
                <w:rFonts w:cstheme="majorHAnsi"/>
                <w:b/>
                <w:sz w:val="20"/>
                <w:szCs w:val="20"/>
              </w:rPr>
            </w:pPr>
            <w:r w:rsidRPr="001146B5">
              <w:rPr>
                <w:rFonts w:cstheme="majorHAnsi"/>
                <w:b/>
                <w:sz w:val="20"/>
                <w:szCs w:val="20"/>
              </w:rPr>
              <w:t>Compromiso</w:t>
            </w:r>
          </w:p>
          <w:p w:rsidR="003C02EF" w:rsidRPr="001146B5" w:rsidRDefault="006950FE" w:rsidP="00D61A2C">
            <w:pPr>
              <w:pStyle w:val="Sinespaciado"/>
              <w:rPr>
                <w:rFonts w:cstheme="majorHAnsi"/>
                <w:sz w:val="20"/>
                <w:szCs w:val="20"/>
              </w:rPr>
            </w:pPr>
            <w:r w:rsidRPr="00D61A2C">
              <w:rPr>
                <w:rFonts w:cstheme="majorHAnsi"/>
                <w:sz w:val="20"/>
                <w:szCs w:val="20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</w:tc>
      </w:tr>
      <w:tr w:rsidR="00E00A2A" w:rsidRPr="002C4918" w:rsidTr="00E00A2A">
        <w:trPr>
          <w:trHeight w:val="257"/>
        </w:trPr>
        <w:tc>
          <w:tcPr>
            <w:tcW w:w="5000" w:type="pct"/>
            <w:gridSpan w:val="22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A00557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E00A2A" w:rsidRPr="00157FF4" w:rsidRDefault="00E00A2A" w:rsidP="00157FF4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157FF4">
              <w:rPr>
                <w:b/>
                <w:sz w:val="20"/>
                <w:szCs w:val="20"/>
                <w:lang w:val="es-ES"/>
              </w:rPr>
              <w:t>N.º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E00A2A" w:rsidRPr="00157FF4" w:rsidRDefault="00E00A2A" w:rsidP="00157FF4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157FF4">
              <w:rPr>
                <w:b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D52E2C" w:rsidRPr="00157FF4" w:rsidRDefault="00E00A2A" w:rsidP="00157FF4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157FF4">
              <w:rPr>
                <w:b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771" w:type="pct"/>
            <w:gridSpan w:val="3"/>
            <w:shd w:val="clear" w:color="auto" w:fill="auto"/>
          </w:tcPr>
          <w:p w:rsidR="00E00A2A" w:rsidRPr="00157FF4" w:rsidRDefault="00E00A2A" w:rsidP="00157FF4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157FF4">
              <w:rPr>
                <w:b/>
                <w:sz w:val="20"/>
                <w:szCs w:val="20"/>
                <w:lang w:val="es-ES"/>
              </w:rPr>
              <w:t>Contenidos</w:t>
            </w:r>
          </w:p>
          <w:p w:rsidR="00D52E2C" w:rsidRPr="00157FF4" w:rsidRDefault="00D52E2C" w:rsidP="00157FF4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157FF4">
              <w:rPr>
                <w:b/>
                <w:sz w:val="20"/>
                <w:szCs w:val="20"/>
                <w:lang w:val="es-ES"/>
              </w:rPr>
              <w:t>(destrezas)</w:t>
            </w:r>
          </w:p>
        </w:tc>
        <w:tc>
          <w:tcPr>
            <w:tcW w:w="1677" w:type="pct"/>
            <w:gridSpan w:val="7"/>
            <w:shd w:val="clear" w:color="auto" w:fill="auto"/>
          </w:tcPr>
          <w:p w:rsidR="00E00A2A" w:rsidRPr="00157FF4" w:rsidRDefault="00E00A2A" w:rsidP="00157FF4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157FF4">
              <w:rPr>
                <w:b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908" w:type="pct"/>
            <w:gridSpan w:val="4"/>
            <w:shd w:val="clear" w:color="auto" w:fill="auto"/>
          </w:tcPr>
          <w:p w:rsidR="00E00A2A" w:rsidRPr="00157FF4" w:rsidRDefault="00E00A2A" w:rsidP="00157FF4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157FF4">
              <w:rPr>
                <w:b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35" w:type="pct"/>
            <w:shd w:val="clear" w:color="auto" w:fill="auto"/>
          </w:tcPr>
          <w:p w:rsidR="00E00A2A" w:rsidRPr="00157FF4" w:rsidRDefault="00E00A2A" w:rsidP="00157FF4">
            <w:pPr>
              <w:pStyle w:val="Sinespaciado"/>
              <w:jc w:val="center"/>
              <w:rPr>
                <w:b/>
                <w:sz w:val="20"/>
                <w:szCs w:val="20"/>
                <w:lang w:val="es-ES"/>
              </w:rPr>
            </w:pPr>
            <w:r w:rsidRPr="00157FF4">
              <w:rPr>
                <w:b/>
                <w:sz w:val="20"/>
                <w:szCs w:val="20"/>
                <w:lang w:val="es-ES"/>
              </w:rPr>
              <w:t>Duración en semanas</w:t>
            </w:r>
          </w:p>
        </w:tc>
      </w:tr>
      <w:tr w:rsidR="00A00557" w:rsidRPr="002C4918" w:rsidTr="00A00557">
        <w:trPr>
          <w:trHeight w:val="280"/>
        </w:trPr>
        <w:tc>
          <w:tcPr>
            <w:tcW w:w="156" w:type="pct"/>
            <w:vMerge w:val="restart"/>
            <w:shd w:val="clear" w:color="auto" w:fill="auto"/>
          </w:tcPr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sz w:val="20"/>
                <w:szCs w:val="20"/>
                <w:lang w:val="es-ES"/>
              </w:rPr>
              <w:t>1.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A00557" w:rsidRPr="007A56F6" w:rsidRDefault="00A00557" w:rsidP="008A00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i/>
                <w:sz w:val="20"/>
                <w:szCs w:val="20"/>
                <w:lang w:val="es-ES"/>
              </w:rPr>
              <w:t xml:space="preserve">Notación y Nomenclatura </w:t>
            </w:r>
            <w:r w:rsidRPr="007A56F6">
              <w:rPr>
                <w:rFonts w:cs="Calibri"/>
                <w:bCs/>
                <w:i/>
                <w:sz w:val="20"/>
                <w:szCs w:val="20"/>
                <w:lang w:val="es-ES"/>
              </w:rPr>
              <w:lastRenderedPageBreak/>
              <w:t>Inorgánica</w:t>
            </w:r>
          </w:p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A00557" w:rsidRPr="007A56F6" w:rsidRDefault="00A00557" w:rsidP="008A00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i/>
                <w:sz w:val="20"/>
                <w:szCs w:val="20"/>
                <w:lang w:val="es-ES"/>
              </w:rPr>
              <w:lastRenderedPageBreak/>
              <w:t xml:space="preserve">Reconocer los estados de oxidación de los elementos </w:t>
            </w:r>
            <w:r w:rsidRPr="007A56F6">
              <w:rPr>
                <w:rFonts w:cs="Calibri"/>
                <w:bCs/>
                <w:i/>
                <w:sz w:val="20"/>
                <w:szCs w:val="20"/>
                <w:lang w:val="es-ES"/>
              </w:rPr>
              <w:lastRenderedPageBreak/>
              <w:t>mediante la clasificación de los elementos (metales y no metales) por familias.</w:t>
            </w:r>
          </w:p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A00557" w:rsidRPr="007A56F6" w:rsidRDefault="00A00557" w:rsidP="00B97BD5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CN.Q.5.2.2. Comparar y examinar los valores de valencia y nú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mero de 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oxidación, partiendo del análisis de la electronegativi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dad, del tipo de enlace </w:t>
            </w:r>
            <w:proofErr w:type="spellStart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intramolecular</w:t>
            </w:r>
            <w:proofErr w:type="spellEnd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y de las representaciones de Lewis de los compuestos químicos. </w:t>
            </w:r>
          </w:p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A00557" w:rsidRPr="007A56F6" w:rsidRDefault="00A00557" w:rsidP="00B97BD5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lastRenderedPageBreak/>
              <w:t>OBSERVACIÓN: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Video sobre la clasificación periódica y periodicidad.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lastRenderedPageBreak/>
              <w:t>Pregunta que se plantea el estudiante: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Por qué se forman los compuestos químicos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Cómo influye la valencia en la formación de un compuesto químico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Qué son los ácidos hidrácidos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Explicar detalladamente la clasificación de los elementos, reafirmando conceptos esenciales como símbolo y valencia.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Formar compuestos binarios oxigenados e hidrogenados utilizando normas IUPAC, poniendo especial atención en los “Ácidos Hidrácidos”</w:t>
            </w:r>
          </w:p>
          <w:p w:rsidR="00A00557" w:rsidRPr="007A56F6" w:rsidRDefault="00A00557" w:rsidP="00B97BD5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A00557" w:rsidRPr="007A56F6" w:rsidRDefault="00A00557" w:rsidP="00B97BD5">
            <w:pPr>
              <w:pStyle w:val="Sinespaciado"/>
              <w:rPr>
                <w:rFonts w:eastAsia="Times New Roman"/>
                <w:sz w:val="20"/>
                <w:szCs w:val="20"/>
                <w:lang w:eastAsia="es-EC"/>
              </w:rPr>
            </w:pPr>
            <w:r w:rsidRPr="007A56F6">
              <w:rPr>
                <w:sz w:val="20"/>
                <w:szCs w:val="20"/>
              </w:rPr>
              <w:t xml:space="preserve">Escribir correctamente el nombre o la fórmula de un compuesto binario de acuerdo a la valencia de cada elemento en especial, los Ácidos Hidrácidos” </w:t>
            </w:r>
            <w:r w:rsidRPr="007A56F6">
              <w:rPr>
                <w:rFonts w:eastAsia="Times New Roman"/>
                <w:sz w:val="20"/>
                <w:szCs w:val="20"/>
                <w:lang w:eastAsia="es-EC"/>
              </w:rPr>
              <w:t xml:space="preserve"> </w:t>
            </w:r>
          </w:p>
          <w:p w:rsidR="00A00557" w:rsidRPr="007A56F6" w:rsidRDefault="00A00557" w:rsidP="008845A0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:rsidR="00A00557" w:rsidRPr="007A56F6" w:rsidRDefault="00A00557" w:rsidP="00825D44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CE.CN.Q.5.5. Plantea, mediante el trabajo cooperativo, la formación de posibles 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compuestos químicos binarios y ternarios (óxidos, hidróxidos, ácidos, sales e hidruros) de acuerdo a su afinidad, enlace químico, número de oxidación, composición, formulación y nomenclatura. </w:t>
            </w:r>
          </w:p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335" w:type="pct"/>
            <w:vMerge w:val="restart"/>
            <w:shd w:val="clear" w:color="auto" w:fill="auto"/>
          </w:tcPr>
          <w:p w:rsidR="00A00557" w:rsidRPr="008845A0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6 semanas</w:t>
            </w:r>
          </w:p>
        </w:tc>
      </w:tr>
      <w:tr w:rsidR="00A00557" w:rsidRPr="002C4918" w:rsidTr="00A00557">
        <w:trPr>
          <w:trHeight w:val="280"/>
        </w:trPr>
        <w:tc>
          <w:tcPr>
            <w:tcW w:w="156" w:type="pct"/>
            <w:vMerge/>
            <w:shd w:val="clear" w:color="auto" w:fill="auto"/>
          </w:tcPr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A00557" w:rsidRPr="007A56F6" w:rsidRDefault="00A00557" w:rsidP="00B97B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i/>
                <w:sz w:val="20"/>
                <w:szCs w:val="20"/>
                <w:lang w:val="es-ES"/>
              </w:rPr>
              <w:t>Nombrar y formular correctamente los compuestos binarios oxigenados: óxidos básicos, óxidos ácidos o anhídridos, hidruros metálicos, ácidos hidrácidos y compuestos especiales</w:t>
            </w:r>
          </w:p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A00557" w:rsidRPr="007A56F6" w:rsidRDefault="00A00557" w:rsidP="00825D44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CN.Q.5.2.3. Examinar y clasificar la composición, formulación y nomenclatura de los óxidos, así como el método a seguir para su obtención (vía directa o indirecta) mediante la identificación del estado natural de los elementos a combinar y la estructura electrónica de los mismos. </w:t>
            </w:r>
          </w:p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A00557" w:rsidRPr="007A56F6" w:rsidRDefault="00A00557" w:rsidP="00B97BD5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Video: Óxido ácidos y óxidos básicos    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¿Qué son los óxidos?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Cuál es la diferencia de un oxido ácido y un óxido básico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Qué pasa si se hidrata un óxido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Aplicar los conocimientos anteriores para formular y nombrar compuestos binarios, en especial, óxidos básicos y óxidos ácidos.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Explicar detalladamente las reglas de la nomenclatura tradicional y de la nomenclatura stock.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</w:p>
          <w:p w:rsidR="00A00557" w:rsidRPr="007A56F6" w:rsidRDefault="00A00557" w:rsidP="00B97BD5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A00557" w:rsidRPr="007A56F6" w:rsidRDefault="00A00557" w:rsidP="00B97BD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Nombrar y formular correctamente un grupo de óxidos ácidos y básicos respetando los números de oxidación correspondientes.</w:t>
            </w:r>
          </w:p>
          <w:p w:rsidR="00A00557" w:rsidRPr="007A56F6" w:rsidRDefault="00A00557" w:rsidP="008845A0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:rsidR="00A00557" w:rsidRPr="007A56F6" w:rsidRDefault="00A00557" w:rsidP="00825D44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CE.CN.Q.5.5. Plantea, mediante el trabajo cooperativo, la formación de posibles compuestos químicos binarios y ternarios (óxidos, hidróxidos, ácidos, sales e hidruros) de acuerdo a su afinidad, enlace químico, número de oxidación, composición, formulación y nomenclatura. </w:t>
            </w:r>
          </w:p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00557" w:rsidRPr="008845A0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</w:tr>
      <w:tr w:rsidR="00A00557" w:rsidRPr="002C4918" w:rsidTr="00A00557">
        <w:trPr>
          <w:trHeight w:val="280"/>
        </w:trPr>
        <w:tc>
          <w:tcPr>
            <w:tcW w:w="156" w:type="pct"/>
            <w:vMerge w:val="restart"/>
            <w:shd w:val="clear" w:color="auto" w:fill="auto"/>
          </w:tcPr>
          <w:p w:rsidR="00A00557" w:rsidRPr="007A56F6" w:rsidRDefault="00A00557" w:rsidP="00C740DF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A00557" w:rsidRPr="002F413B" w:rsidRDefault="00A00557" w:rsidP="00C740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2F413B">
              <w:rPr>
                <w:rFonts w:cs="Calibri"/>
                <w:bCs/>
                <w:sz w:val="20"/>
                <w:szCs w:val="20"/>
                <w:lang w:val="es-ES"/>
              </w:rPr>
              <w:t>ÁCIDOS, BASES Y SALES</w:t>
            </w:r>
          </w:p>
          <w:p w:rsidR="00A00557" w:rsidRPr="007A56F6" w:rsidRDefault="00A00557" w:rsidP="00C740DF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A00557" w:rsidRPr="007A56F6" w:rsidRDefault="00A00557" w:rsidP="00B97B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i/>
                <w:sz w:val="20"/>
                <w:szCs w:val="20"/>
                <w:lang w:val="es-ES"/>
              </w:rPr>
              <w:t xml:space="preserve">Nombrar y formular compuestos ternarios, mediante la identificación de la función hidróxido como el resultado de </w:t>
            </w:r>
            <w:r w:rsidRPr="007A56F6">
              <w:rPr>
                <w:rFonts w:cs="Calibri"/>
                <w:bCs/>
                <w:i/>
                <w:sz w:val="20"/>
                <w:szCs w:val="20"/>
                <w:lang w:val="es-ES"/>
              </w:rPr>
              <w:lastRenderedPageBreak/>
              <w:t>la hidratación de los óxidos básicos y demostrar la teoría de</w:t>
            </w:r>
            <w:r w:rsidRPr="007A56F6">
              <w:rPr>
                <w:rFonts w:cs="Gotham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56F6">
              <w:rPr>
                <w:rFonts w:cs="Gotham"/>
                <w:color w:val="000000"/>
                <w:sz w:val="20"/>
                <w:szCs w:val="20"/>
              </w:rPr>
              <w:t>Brönsted-Lowry</w:t>
            </w:r>
            <w:proofErr w:type="spellEnd"/>
          </w:p>
        </w:tc>
        <w:tc>
          <w:tcPr>
            <w:tcW w:w="771" w:type="pct"/>
            <w:gridSpan w:val="3"/>
            <w:shd w:val="clear" w:color="auto" w:fill="auto"/>
          </w:tcPr>
          <w:p w:rsidR="00A00557" w:rsidRPr="007A56F6" w:rsidRDefault="00A00557" w:rsidP="00825D44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CN.Q.5.2.4. Examinar y clasificar la composición, formulación y nomenclatura de los hidróxidos, diferenciar los métodos de obtención de los hidróxidos de los 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metales alcalinos del resto de metales e identificar la función de estos compuestos según la teoría de </w:t>
            </w:r>
            <w:proofErr w:type="spellStart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Brönsted-Lowry</w:t>
            </w:r>
            <w:proofErr w:type="spellEnd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77" w:type="pct"/>
            <w:gridSpan w:val="7"/>
            <w:shd w:val="clear" w:color="auto" w:fill="auto"/>
          </w:tcPr>
          <w:p w:rsidR="00A00557" w:rsidRPr="007A56F6" w:rsidRDefault="00A00557" w:rsidP="007E3791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lastRenderedPageBreak/>
              <w:t>OBSERVACIÓN:</w:t>
            </w:r>
          </w:p>
          <w:p w:rsidR="00A00557" w:rsidRPr="007A56F6" w:rsidRDefault="00A00557" w:rsidP="007E3791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 xml:space="preserve">Video: Ácidos y Bases    </w:t>
            </w:r>
          </w:p>
          <w:p w:rsidR="00A00557" w:rsidRPr="007A56F6" w:rsidRDefault="00A00557" w:rsidP="007E3791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A00557" w:rsidRPr="007A56F6" w:rsidRDefault="00A00557" w:rsidP="007E3791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¿Qué son los hidróxidos o bases?</w:t>
            </w:r>
          </w:p>
          <w:p w:rsidR="00A00557" w:rsidRPr="007A56F6" w:rsidRDefault="00A00557" w:rsidP="007E3791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A00557" w:rsidRPr="007A56F6" w:rsidRDefault="00A00557" w:rsidP="007E3791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 xml:space="preserve">Aplicar los conocimientos anteriores para formular y nombrar compuestos ternarios, en especial, hidróxidos o </w:t>
            </w:r>
            <w:proofErr w:type="gramStart"/>
            <w:r w:rsidRPr="007A56F6">
              <w:rPr>
                <w:rFonts w:cs="Arial"/>
                <w:sz w:val="20"/>
                <w:szCs w:val="20"/>
              </w:rPr>
              <w:t>bases .</w:t>
            </w:r>
            <w:proofErr w:type="gramEnd"/>
          </w:p>
          <w:p w:rsidR="00A00557" w:rsidRPr="007A56F6" w:rsidRDefault="00A00557" w:rsidP="007E3791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lastRenderedPageBreak/>
              <w:t>Explicar detalladamente las reacciones de neutralización para obtener diferentes sales; igualar ecuaciones sencillas.</w:t>
            </w:r>
          </w:p>
          <w:p w:rsidR="00A00557" w:rsidRPr="007A56F6" w:rsidRDefault="00A00557" w:rsidP="007E3791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A00557" w:rsidRPr="007A56F6" w:rsidRDefault="00A00557" w:rsidP="007E3791">
            <w:pPr>
              <w:pStyle w:val="Sinespaciad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7A56F6">
              <w:rPr>
                <w:rFonts w:cs="Arial"/>
                <w:sz w:val="20"/>
                <w:szCs w:val="20"/>
              </w:rPr>
              <w:t>Escribir y ajustar diferentes reacciones de obtención de bases o hidróxidos mediante la hidratación de óxidos básicos.</w:t>
            </w:r>
          </w:p>
          <w:p w:rsidR="00A00557" w:rsidRPr="007A56F6" w:rsidRDefault="00A00557" w:rsidP="00B97BD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:rsidR="00A00557" w:rsidRPr="007A56F6" w:rsidRDefault="00A00557" w:rsidP="007821FC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CE.CN.Q.5.5. Plantea, mediante el trabajo cooperativo, la formación de posibles compuestos químicos binarios y ternarios (óxidos, hidróxidos, ácidos, sales e hidruros) de acuerdo a su afinidad, enlace 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químico, número de oxidación, composición, formulación y nomenclatura. </w:t>
            </w:r>
          </w:p>
          <w:p w:rsidR="00A00557" w:rsidRPr="007A56F6" w:rsidRDefault="00A00557" w:rsidP="00825D44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shd w:val="clear" w:color="auto" w:fill="auto"/>
          </w:tcPr>
          <w:p w:rsidR="00A00557" w:rsidRDefault="00A00557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 semanas</w:t>
            </w:r>
          </w:p>
          <w:p w:rsidR="00A00557" w:rsidRPr="008845A0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</w:tr>
      <w:tr w:rsidR="00A00557" w:rsidRPr="002C4918" w:rsidTr="00A00557">
        <w:trPr>
          <w:trHeight w:val="280"/>
        </w:trPr>
        <w:tc>
          <w:tcPr>
            <w:tcW w:w="156" w:type="pct"/>
            <w:vMerge/>
            <w:shd w:val="clear" w:color="auto" w:fill="auto"/>
          </w:tcPr>
          <w:p w:rsidR="00A00557" w:rsidRPr="007A56F6" w:rsidRDefault="00A00557" w:rsidP="00C740DF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A00557" w:rsidRPr="007A56F6" w:rsidRDefault="00A00557" w:rsidP="00C740D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A00557" w:rsidRPr="007A56F6" w:rsidRDefault="00A00557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i/>
                <w:sz w:val="20"/>
                <w:szCs w:val="20"/>
                <w:lang w:val="es-ES"/>
              </w:rPr>
              <w:t>Nombrar y formular compuestos ternarios, mediante la identificación de la función ácido como el resultado de la hidratación de los óxidos ácidos y demostrar la teoría de</w:t>
            </w:r>
            <w:r w:rsidRPr="007A56F6">
              <w:rPr>
                <w:rFonts w:cs="Gotham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56F6">
              <w:rPr>
                <w:rFonts w:cs="Gotham"/>
                <w:color w:val="000000"/>
                <w:sz w:val="20"/>
                <w:szCs w:val="20"/>
              </w:rPr>
              <w:t>Brönsted-Lowry</w:t>
            </w:r>
            <w:proofErr w:type="spellEnd"/>
            <w:r w:rsidRPr="007A56F6">
              <w:rPr>
                <w:rFonts w:cs="Gotham"/>
                <w:color w:val="000000"/>
                <w:sz w:val="20"/>
                <w:szCs w:val="20"/>
              </w:rPr>
              <w:t>.</w:t>
            </w:r>
          </w:p>
          <w:p w:rsidR="00A00557" w:rsidRPr="007A56F6" w:rsidRDefault="00A00557" w:rsidP="00B97B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A00557" w:rsidRPr="007A56F6" w:rsidRDefault="00A00557" w:rsidP="007821FC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CN.Q.5.2.5. Examinar y clasificar la composición, formulación y nomenclatura de los ácidos: hidrácidos y oxácidos, e identi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ficar la función de estos compuestos según la teoría de </w:t>
            </w:r>
            <w:proofErr w:type="spellStart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Bröns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ted-Lowry</w:t>
            </w:r>
            <w:proofErr w:type="spellEnd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. </w:t>
            </w:r>
          </w:p>
          <w:p w:rsidR="00A00557" w:rsidRPr="007A56F6" w:rsidRDefault="00A00557" w:rsidP="00825D44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A00557" w:rsidRPr="007A56F6" w:rsidRDefault="00A00557" w:rsidP="007821FC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A00557" w:rsidRPr="007A56F6" w:rsidRDefault="00A00557" w:rsidP="007821FC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 xml:space="preserve">Video: Ácidos y Bases    </w:t>
            </w:r>
          </w:p>
          <w:p w:rsidR="00A00557" w:rsidRPr="007A56F6" w:rsidRDefault="00A00557" w:rsidP="007821F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A00557" w:rsidRPr="007A56F6" w:rsidRDefault="00A00557" w:rsidP="007821FC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Cuál es la diferencia de un oxácido y un hidrácido</w:t>
            </w:r>
            <w:proofErr w:type="gramStart"/>
            <w:r w:rsidRPr="007A56F6">
              <w:rPr>
                <w:rFonts w:cs="Arial"/>
                <w:sz w:val="20"/>
                <w:szCs w:val="20"/>
              </w:rPr>
              <w:t>?</w:t>
            </w:r>
            <w:proofErr w:type="gramEnd"/>
          </w:p>
          <w:p w:rsidR="00A00557" w:rsidRPr="007A56F6" w:rsidRDefault="00A00557" w:rsidP="007821FC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Cómo se obtiene una sal</w:t>
            </w:r>
            <w:proofErr w:type="gramStart"/>
            <w:r w:rsidRPr="007A56F6">
              <w:rPr>
                <w:rFonts w:cs="Arial"/>
                <w:sz w:val="20"/>
                <w:szCs w:val="20"/>
              </w:rPr>
              <w:t>?</w:t>
            </w:r>
            <w:proofErr w:type="gramEnd"/>
          </w:p>
          <w:p w:rsidR="00A00557" w:rsidRPr="007A56F6" w:rsidRDefault="00A00557" w:rsidP="007821F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A00557" w:rsidRPr="007A56F6" w:rsidRDefault="00A00557" w:rsidP="007821FC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Aplicar los conocimientos anteriores para formular y nombrar compuestos ternarios, en especial, ácidos oxácidos.</w:t>
            </w:r>
          </w:p>
          <w:p w:rsidR="00A00557" w:rsidRPr="007A56F6" w:rsidRDefault="00A00557" w:rsidP="007821FC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Explicar detalladamente las reacciones de neutralización para obtener diferentes sales; igualar ecuaciones sencillas.</w:t>
            </w:r>
          </w:p>
          <w:p w:rsidR="00A00557" w:rsidRPr="007A56F6" w:rsidRDefault="00A00557" w:rsidP="007821FC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A00557" w:rsidRPr="007A56F6" w:rsidRDefault="00A00557" w:rsidP="00531212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7A56F6">
              <w:rPr>
                <w:rFonts w:cs="Arial"/>
                <w:sz w:val="20"/>
                <w:szCs w:val="20"/>
              </w:rPr>
              <w:t>Escribir y ajustar diferentes reacciones donde se obtengan ácidos oxácidos a partir de la hidratación de anhídridos.</w:t>
            </w:r>
          </w:p>
        </w:tc>
        <w:tc>
          <w:tcPr>
            <w:tcW w:w="908" w:type="pct"/>
            <w:gridSpan w:val="4"/>
            <w:shd w:val="clear" w:color="auto" w:fill="auto"/>
          </w:tcPr>
          <w:p w:rsidR="00A00557" w:rsidRPr="007A56F6" w:rsidRDefault="00A00557" w:rsidP="0053121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CE.CN.Q.5.5. Plantea, mediante el trabajo cooperativo, la formación de posibles compuestos químicos binarios y ternarios (óxidos, hidróxidos, ácidos, sales e hidruros) de acuerdo a su afinidad, enlace químico, número de oxidación, composición, formulación y nomenclatura. </w:t>
            </w:r>
          </w:p>
          <w:p w:rsidR="00A00557" w:rsidRPr="007A56F6" w:rsidRDefault="00A00557" w:rsidP="007821FC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00557" w:rsidRDefault="00A00557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00557" w:rsidRPr="002C4918" w:rsidTr="00A00557">
        <w:trPr>
          <w:trHeight w:val="280"/>
        </w:trPr>
        <w:tc>
          <w:tcPr>
            <w:tcW w:w="156" w:type="pct"/>
            <w:vMerge/>
            <w:shd w:val="clear" w:color="auto" w:fill="auto"/>
          </w:tcPr>
          <w:p w:rsidR="00A00557" w:rsidRPr="007A56F6" w:rsidRDefault="00A00557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A00557" w:rsidRPr="007A56F6" w:rsidRDefault="00A00557" w:rsidP="00531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A00557" w:rsidRPr="007A56F6" w:rsidRDefault="00A00557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sz w:val="20"/>
                <w:szCs w:val="20"/>
                <w:lang w:val="es-ES"/>
              </w:rPr>
              <w:t>Originar cualquier sal a partir de una reacción de neutralización entre un ácido (hidrácido u oxácido</w:t>
            </w:r>
            <w:proofErr w:type="gramStart"/>
            <w:r w:rsidRPr="007A56F6">
              <w:rPr>
                <w:rFonts w:cs="Calibri"/>
                <w:sz w:val="20"/>
                <w:szCs w:val="20"/>
                <w:lang w:val="es-ES"/>
              </w:rPr>
              <w:t>)y</w:t>
            </w:r>
            <w:proofErr w:type="gramEnd"/>
            <w:r w:rsidRPr="007A56F6">
              <w:rPr>
                <w:rFonts w:cs="Calibri"/>
                <w:sz w:val="20"/>
                <w:szCs w:val="20"/>
                <w:lang w:val="es-ES"/>
              </w:rPr>
              <w:t xml:space="preserve"> una base. Establecer además las reglas de notación y nomenclatura.</w:t>
            </w:r>
          </w:p>
        </w:tc>
        <w:tc>
          <w:tcPr>
            <w:tcW w:w="771" w:type="pct"/>
            <w:gridSpan w:val="3"/>
            <w:shd w:val="clear" w:color="auto" w:fill="auto"/>
          </w:tcPr>
          <w:p w:rsidR="00A00557" w:rsidRPr="007A56F6" w:rsidRDefault="00A00557" w:rsidP="0053121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CN.Q.5.2.6. Examinar y clasificar la composición, formulación y nomenclatura de las sales, identificar claramente si provienen de un ácido oxácido o un hidrácido y utilizar correctamente los aniones simples o complejos, reconociendo la estabilidad de estos en la formación de distintas sales. </w:t>
            </w:r>
          </w:p>
          <w:p w:rsidR="00A00557" w:rsidRPr="007A56F6" w:rsidRDefault="00A00557" w:rsidP="007821FC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A00557" w:rsidRPr="007A56F6" w:rsidRDefault="00A00557" w:rsidP="00D10B36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A00557" w:rsidRPr="007A56F6" w:rsidRDefault="00A00557" w:rsidP="00D10B36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Presentar ante los estudiantes diversas sales útiles en el laboratorio.</w:t>
            </w:r>
          </w:p>
          <w:p w:rsidR="00A00557" w:rsidRPr="007A56F6" w:rsidRDefault="00A00557" w:rsidP="00D10B36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A00557" w:rsidRPr="007A56F6" w:rsidRDefault="00A00557" w:rsidP="00D10B36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El estudiante se pregunta: ¿Cómo se formaron cada una de las sales?</w:t>
            </w:r>
          </w:p>
          <w:p w:rsidR="00A00557" w:rsidRPr="007A56F6" w:rsidRDefault="00A00557" w:rsidP="00D10B36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A00557" w:rsidRPr="007A56F6" w:rsidRDefault="00A00557" w:rsidP="00D10B36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Indicar paso a paso el proceso de formación de una sal, desde su origen, respetando todas las reglas señaladas en la notación y nomenclatura inorgánicas.</w:t>
            </w:r>
          </w:p>
          <w:p w:rsidR="00A00557" w:rsidRPr="007A56F6" w:rsidRDefault="00A00557" w:rsidP="00D10B36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A00557" w:rsidRPr="007A56F6" w:rsidRDefault="00A00557" w:rsidP="00D10B36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sz w:val="20"/>
                <w:szCs w:val="20"/>
                <w:lang w:val="es-ES"/>
              </w:rPr>
              <w:t>El estudiante obtiene cualquier sal a partir de un ácido y una base, además, ajusta reacciones sencillas.</w:t>
            </w:r>
            <w:r w:rsidRPr="007A56F6">
              <w:rPr>
                <w:sz w:val="20"/>
                <w:szCs w:val="20"/>
                <w:lang w:val="es-ES"/>
              </w:rPr>
              <w:tab/>
            </w:r>
          </w:p>
        </w:tc>
        <w:tc>
          <w:tcPr>
            <w:tcW w:w="908" w:type="pct"/>
            <w:gridSpan w:val="4"/>
            <w:shd w:val="clear" w:color="auto" w:fill="auto"/>
          </w:tcPr>
          <w:p w:rsidR="00A00557" w:rsidRPr="007A56F6" w:rsidRDefault="00A00557" w:rsidP="0053121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CE.CN.Q.5.5. Plantea, mediante el trabajo cooperativo, la formación de posibles compuestos químicos binarios y ternarios (óxidos, hidróxidos, ácidos, sales e hidruros) de acuerdo a su afinidad, enlace químico, número de oxidación, composición, formulación y nomenclatura. </w:t>
            </w:r>
          </w:p>
          <w:p w:rsidR="00A00557" w:rsidRPr="007A56F6" w:rsidRDefault="00A00557" w:rsidP="0053121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A00557" w:rsidRDefault="00A00557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 w:val="restart"/>
            <w:shd w:val="clear" w:color="auto" w:fill="auto"/>
          </w:tcPr>
          <w:p w:rsidR="001B2A34" w:rsidRPr="007A56F6" w:rsidRDefault="001B2A34" w:rsidP="008845A0">
            <w:pPr>
              <w:pStyle w:val="Sinespaciado"/>
              <w:rPr>
                <w:sz w:val="20"/>
                <w:szCs w:val="20"/>
                <w:lang w:val="es-ES"/>
              </w:rPr>
            </w:pPr>
            <w:r w:rsidRPr="007A56F6"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sz w:val="20"/>
                <w:szCs w:val="20"/>
                <w:lang w:val="es-ES"/>
              </w:rPr>
              <w:t>ESTADO GASEOSO.- TEORIA CINÉTICO MOLECULAR</w:t>
            </w:r>
          </w:p>
          <w:p w:rsidR="001B2A34" w:rsidRPr="007A56F6" w:rsidRDefault="001B2A34" w:rsidP="00531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sz w:val="20"/>
                <w:szCs w:val="20"/>
                <w:lang w:val="es-ES"/>
              </w:rPr>
              <w:lastRenderedPageBreak/>
              <w:t xml:space="preserve">Calcular el peso molecular de cualquier compuesto y realizar transformaciones </w:t>
            </w:r>
            <w:r w:rsidRPr="007A56F6">
              <w:rPr>
                <w:rFonts w:cs="Calibri"/>
                <w:sz w:val="20"/>
                <w:szCs w:val="20"/>
                <w:lang w:val="es-ES"/>
              </w:rPr>
              <w:lastRenderedPageBreak/>
              <w:t>entre moles y gramos</w:t>
            </w: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855945">
            <w:pPr>
              <w:pStyle w:val="Sinespaciado"/>
              <w:rPr>
                <w:sz w:val="20"/>
                <w:szCs w:val="20"/>
                <w:lang w:eastAsia="es-EC"/>
              </w:rPr>
            </w:pPr>
            <w:r w:rsidRPr="007A56F6">
              <w:rPr>
                <w:sz w:val="20"/>
                <w:szCs w:val="20"/>
                <w:lang w:eastAsia="es-EC"/>
              </w:rPr>
              <w:lastRenderedPageBreak/>
              <w:t xml:space="preserve">CN.Q.5.2.10. </w:t>
            </w:r>
          </w:p>
          <w:p w:rsidR="001B2A34" w:rsidRPr="007A56F6" w:rsidRDefault="001B2A34" w:rsidP="00855945">
            <w:pPr>
              <w:pStyle w:val="Sinespaciado"/>
              <w:rPr>
                <w:sz w:val="20"/>
                <w:szCs w:val="20"/>
                <w:lang w:eastAsia="es-EC"/>
              </w:rPr>
            </w:pPr>
            <w:r w:rsidRPr="007A56F6">
              <w:rPr>
                <w:sz w:val="20"/>
                <w:szCs w:val="20"/>
                <w:lang w:eastAsia="es-EC"/>
              </w:rPr>
              <w:t xml:space="preserve">Calcular y establecer la masa molecular de compuestos simples a partir de la masa atómica de sus componentes, para </w:t>
            </w:r>
          </w:p>
          <w:p w:rsidR="001B2A34" w:rsidRPr="007A56F6" w:rsidRDefault="001B2A34" w:rsidP="00855945">
            <w:pPr>
              <w:pStyle w:val="Sinespaciado"/>
              <w:rPr>
                <w:sz w:val="20"/>
                <w:szCs w:val="20"/>
                <w:lang w:eastAsia="es-EC"/>
              </w:rPr>
            </w:pPr>
            <w:r w:rsidRPr="007A56F6">
              <w:rPr>
                <w:sz w:val="20"/>
                <w:szCs w:val="20"/>
                <w:lang w:eastAsia="es-EC"/>
              </w:rPr>
              <w:lastRenderedPageBreak/>
              <w:t xml:space="preserve">evidenciar que estas medidas son inmanejables en la práctica </w:t>
            </w:r>
          </w:p>
          <w:p w:rsidR="001B2A34" w:rsidRPr="007A56F6" w:rsidRDefault="001B2A34" w:rsidP="003B6468">
            <w:pPr>
              <w:pStyle w:val="Sinespaciado"/>
              <w:rPr>
                <w:rFonts w:cs="Gotham"/>
                <w:color w:val="000000"/>
                <w:sz w:val="20"/>
                <w:szCs w:val="20"/>
              </w:rPr>
            </w:pPr>
            <w:proofErr w:type="gramStart"/>
            <w:r w:rsidRPr="007A56F6">
              <w:rPr>
                <w:sz w:val="20"/>
                <w:szCs w:val="20"/>
                <w:lang w:eastAsia="es-EC"/>
              </w:rPr>
              <w:t>y</w:t>
            </w:r>
            <w:proofErr w:type="gramEnd"/>
            <w:r w:rsidRPr="007A56F6">
              <w:rPr>
                <w:sz w:val="20"/>
                <w:szCs w:val="20"/>
                <w:lang w:eastAsia="es-EC"/>
              </w:rPr>
              <w:t xml:space="preserve"> que por tanto es necesario usar unidades de medida mayores, como el mol.</w:t>
            </w: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855945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lastRenderedPageBreak/>
              <w:t>OBSERVACIÓN:</w:t>
            </w:r>
          </w:p>
          <w:p w:rsidR="001B2A34" w:rsidRPr="007A56F6" w:rsidRDefault="001B2A34" w:rsidP="0085594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Determinar el peso molecular del H</w:t>
            </w:r>
            <w:r w:rsidRPr="007A56F6">
              <w:rPr>
                <w:sz w:val="20"/>
                <w:szCs w:val="20"/>
                <w:vertAlign w:val="subscript"/>
              </w:rPr>
              <w:t>2</w:t>
            </w:r>
            <w:r w:rsidRPr="007A56F6">
              <w:rPr>
                <w:sz w:val="20"/>
                <w:szCs w:val="20"/>
              </w:rPr>
              <w:t xml:space="preserve">O y del </w:t>
            </w:r>
            <w:proofErr w:type="spellStart"/>
            <w:r w:rsidRPr="007A56F6">
              <w:rPr>
                <w:sz w:val="20"/>
                <w:szCs w:val="20"/>
              </w:rPr>
              <w:t>NaCl</w:t>
            </w:r>
            <w:proofErr w:type="spellEnd"/>
            <w:r w:rsidRPr="007A56F6">
              <w:rPr>
                <w:sz w:val="20"/>
                <w:szCs w:val="20"/>
              </w:rPr>
              <w:t>.</w:t>
            </w:r>
          </w:p>
          <w:p w:rsidR="001B2A34" w:rsidRPr="007A56F6" w:rsidRDefault="001B2A34" w:rsidP="0085594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1B2A34" w:rsidRPr="007A56F6" w:rsidRDefault="001B2A34" w:rsidP="0085594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El estudiante se pregunta: ¿Existe una balanza que pueda determinar el peso de una molécula de agua o de </w:t>
            </w:r>
            <w:proofErr w:type="spellStart"/>
            <w:proofErr w:type="gramStart"/>
            <w:r w:rsidRPr="007A56F6">
              <w:rPr>
                <w:sz w:val="20"/>
                <w:szCs w:val="20"/>
              </w:rPr>
              <w:t>NaCl</w:t>
            </w:r>
            <w:proofErr w:type="spellEnd"/>
            <w:r w:rsidRPr="007A56F6">
              <w:rPr>
                <w:sz w:val="20"/>
                <w:szCs w:val="20"/>
              </w:rPr>
              <w:t xml:space="preserve"> ?</w:t>
            </w:r>
            <w:proofErr w:type="gramEnd"/>
          </w:p>
          <w:p w:rsidR="001B2A34" w:rsidRPr="007A56F6" w:rsidRDefault="001B2A34" w:rsidP="0085594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1B2A34" w:rsidRPr="007A56F6" w:rsidRDefault="001B2A34" w:rsidP="0085594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lastRenderedPageBreak/>
              <w:t>Explicar claramente que el peso molecular expresado en gramos es el mejor concepto de mol, y que esta unidad nos permite realizar cálculos en la práctica real</w:t>
            </w:r>
            <w:proofErr w:type="gramStart"/>
            <w:r w:rsidRPr="007A56F6">
              <w:rPr>
                <w:sz w:val="20"/>
                <w:szCs w:val="20"/>
              </w:rPr>
              <w:t>..</w:t>
            </w:r>
            <w:proofErr w:type="gramEnd"/>
          </w:p>
          <w:p w:rsidR="001B2A34" w:rsidRPr="007A56F6" w:rsidRDefault="001B2A34" w:rsidP="00855945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B2A34" w:rsidRPr="007A56F6" w:rsidRDefault="001B2A34" w:rsidP="003B6468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7A56F6">
              <w:rPr>
                <w:sz w:val="20"/>
                <w:szCs w:val="20"/>
                <w:lang w:val="es-ES"/>
              </w:rPr>
              <w:t>El estudiante calcula el peso molecular de cualquier sustancia, y realiza conversiones entre gramos – moles y viceversa utilizando reglas de tres.</w:t>
            </w: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A00557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CE.CN.Q.5.10. Argumenta mediante la experimentación el cumplimiento de las leyes de transformación de la materia, realizando cálculos de masa 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molecular de compuestos simples a partir de la masa atómica y el número de Avogadro, para determinar la masa molar y la composición porcentual de los compuestos químicos. 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1B2A34" w:rsidRPr="001B2A34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B2A3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/>
            <w:shd w:val="clear" w:color="auto" w:fill="auto"/>
          </w:tcPr>
          <w:p w:rsidR="001B2A34" w:rsidRPr="007A56F6" w:rsidRDefault="001B2A34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3B6468">
            <w:pPr>
              <w:rPr>
                <w:rFonts w:cs="Calibri"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sz w:val="20"/>
                <w:szCs w:val="20"/>
                <w:lang w:val="es-ES"/>
              </w:rPr>
              <w:t xml:space="preserve">Emplear correctamente el número de Avogadro para encontrar el número de átomos o moléculas presentes en un átomo-gramo o en </w:t>
            </w:r>
            <w:proofErr w:type="gramStart"/>
            <w:r w:rsidRPr="007A56F6">
              <w:rPr>
                <w:rFonts w:cs="Calibri"/>
                <w:sz w:val="20"/>
                <w:szCs w:val="20"/>
                <w:lang w:val="es-ES"/>
              </w:rPr>
              <w:t>una</w:t>
            </w:r>
            <w:proofErr w:type="gramEnd"/>
            <w:r w:rsidRPr="007A56F6">
              <w:rPr>
                <w:rFonts w:cs="Calibri"/>
                <w:sz w:val="20"/>
                <w:szCs w:val="20"/>
                <w:lang w:val="es-ES"/>
              </w:rPr>
              <w:t xml:space="preserve"> mol.</w:t>
            </w:r>
          </w:p>
          <w:p w:rsidR="001B2A34" w:rsidRPr="007A56F6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3B6468">
            <w:pPr>
              <w:pStyle w:val="Sinespaciado"/>
              <w:rPr>
                <w:sz w:val="20"/>
                <w:szCs w:val="20"/>
                <w:lang w:eastAsia="es-EC"/>
              </w:rPr>
            </w:pPr>
          </w:p>
          <w:p w:rsidR="001B2A34" w:rsidRPr="007A56F6" w:rsidRDefault="001B2A34" w:rsidP="003B6468">
            <w:pPr>
              <w:pStyle w:val="Sinespaciado"/>
              <w:rPr>
                <w:sz w:val="20"/>
                <w:szCs w:val="20"/>
                <w:lang w:eastAsia="es-EC"/>
              </w:rPr>
            </w:pPr>
            <w:r w:rsidRPr="007A56F6">
              <w:rPr>
                <w:sz w:val="20"/>
                <w:szCs w:val="20"/>
                <w:lang w:eastAsia="es-EC"/>
              </w:rPr>
              <w:t xml:space="preserve">CN.Q.5.2.11. </w:t>
            </w:r>
          </w:p>
          <w:p w:rsidR="001B2A34" w:rsidRPr="007A56F6" w:rsidRDefault="001B2A34" w:rsidP="003B6468">
            <w:pPr>
              <w:pStyle w:val="Sinespaciado"/>
              <w:rPr>
                <w:sz w:val="20"/>
                <w:szCs w:val="20"/>
                <w:lang w:eastAsia="es-EC"/>
              </w:rPr>
            </w:pPr>
            <w:r w:rsidRPr="007A56F6">
              <w:rPr>
                <w:sz w:val="20"/>
                <w:szCs w:val="20"/>
                <w:lang w:eastAsia="es-EC"/>
              </w:rPr>
              <w:t>Utilizar el número de Avogadro en la determinación de la masa molar de varios elementos y compuestos químicos y establecer la diferencia con la masa de un átomo y una molécula.</w:t>
            </w:r>
          </w:p>
          <w:p w:rsidR="001B2A34" w:rsidRPr="007A56F6" w:rsidRDefault="001B2A34" w:rsidP="0053121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3B6468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1B2A34" w:rsidRPr="007A56F6" w:rsidRDefault="001B2A34" w:rsidP="003B6468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Demostrar cuantitativamente cuántas moléculas hay en 10 gramos de </w:t>
            </w:r>
            <w:proofErr w:type="spellStart"/>
            <w:r w:rsidRPr="007A56F6">
              <w:rPr>
                <w:sz w:val="20"/>
                <w:szCs w:val="20"/>
              </w:rPr>
              <w:t>NaCl</w:t>
            </w:r>
            <w:proofErr w:type="spellEnd"/>
            <w:r w:rsidRPr="007A56F6">
              <w:rPr>
                <w:sz w:val="20"/>
                <w:szCs w:val="20"/>
              </w:rPr>
              <w:t xml:space="preserve"> o en 10 ml de H</w:t>
            </w:r>
            <w:r w:rsidRPr="007A56F6">
              <w:rPr>
                <w:sz w:val="20"/>
                <w:szCs w:val="20"/>
                <w:vertAlign w:val="subscript"/>
              </w:rPr>
              <w:t>2</w:t>
            </w:r>
            <w:r w:rsidRPr="007A56F6">
              <w:rPr>
                <w:sz w:val="20"/>
                <w:szCs w:val="20"/>
              </w:rPr>
              <w:t>O.</w:t>
            </w:r>
          </w:p>
          <w:p w:rsidR="001B2A34" w:rsidRPr="007A56F6" w:rsidRDefault="001B2A34" w:rsidP="003B6468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1B2A34" w:rsidRPr="007A56F6" w:rsidRDefault="001B2A34" w:rsidP="003B6468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El estudiante se pregunta: ¿Cómo pudo establecer Avogadro un número que relaciones las moles y las moléculas?</w:t>
            </w:r>
          </w:p>
          <w:p w:rsidR="001B2A34" w:rsidRPr="007A56F6" w:rsidRDefault="001B2A34" w:rsidP="003B6468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1B2A34" w:rsidRPr="007A56F6" w:rsidRDefault="001B2A34" w:rsidP="003B6468">
            <w:pPr>
              <w:pStyle w:val="Sinespaciado"/>
              <w:rPr>
                <w:sz w:val="20"/>
                <w:szCs w:val="20"/>
                <w:vertAlign w:val="superscript"/>
              </w:rPr>
            </w:pPr>
            <w:r w:rsidRPr="007A56F6">
              <w:rPr>
                <w:sz w:val="20"/>
                <w:szCs w:val="20"/>
              </w:rPr>
              <w:t xml:space="preserve">Explicar mediante la resolución de ejercicios y a partir de la hipótesis de Avogadro, la cantidad de átomos que existe en un átomo-gramo o la cantidad de moléculas que existe en </w:t>
            </w:r>
            <w:proofErr w:type="gramStart"/>
            <w:r w:rsidRPr="007A56F6">
              <w:rPr>
                <w:sz w:val="20"/>
                <w:szCs w:val="20"/>
              </w:rPr>
              <w:t>una</w:t>
            </w:r>
            <w:proofErr w:type="gramEnd"/>
            <w:r w:rsidRPr="007A56F6">
              <w:rPr>
                <w:sz w:val="20"/>
                <w:szCs w:val="20"/>
              </w:rPr>
              <w:t xml:space="preserve"> mol. (6,023 * 10</w:t>
            </w:r>
            <w:r w:rsidRPr="007A56F6">
              <w:rPr>
                <w:sz w:val="20"/>
                <w:szCs w:val="20"/>
                <w:vertAlign w:val="superscript"/>
              </w:rPr>
              <w:t>23</w:t>
            </w:r>
            <w:r w:rsidRPr="007A56F6">
              <w:rPr>
                <w:sz w:val="20"/>
                <w:szCs w:val="20"/>
              </w:rPr>
              <w:t>)</w:t>
            </w:r>
          </w:p>
          <w:p w:rsidR="001B2A34" w:rsidRPr="007A56F6" w:rsidRDefault="001B2A34" w:rsidP="003B6468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B2A34" w:rsidRPr="007A56F6" w:rsidRDefault="001B2A34" w:rsidP="003B6468">
            <w:pPr>
              <w:pStyle w:val="Sinespaciado"/>
              <w:rPr>
                <w:sz w:val="20"/>
                <w:szCs w:val="20"/>
                <w:lang w:val="es-ES"/>
              </w:rPr>
            </w:pPr>
            <w:r w:rsidRPr="007A56F6">
              <w:rPr>
                <w:sz w:val="20"/>
                <w:szCs w:val="20"/>
                <w:lang w:val="es-ES"/>
              </w:rPr>
              <w:t>El estudiante realiza conversiones entre átomos gramo, átomos, moles, moléculas y gramos exitosamente.</w:t>
            </w:r>
          </w:p>
          <w:p w:rsidR="001B2A34" w:rsidRPr="007A56F6" w:rsidRDefault="001B2A34" w:rsidP="00D10B36">
            <w:pPr>
              <w:pStyle w:val="Sinespaciado"/>
              <w:rPr>
                <w:b/>
                <w:sz w:val="20"/>
                <w:szCs w:val="20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3B646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CE.CN.Q.5.10. Argumenta mediante la experimentación el cumplimiento de las leyes de transformación de la materia, realizando cálculos de masa molecular de compuestos simples a partir de la masa atómica y el número de Avogadro, para determinar la masa molar y la composición porcentual de los compuestos químicos. </w:t>
            </w:r>
          </w:p>
          <w:p w:rsidR="001B2A34" w:rsidRPr="007A56F6" w:rsidRDefault="001B2A34" w:rsidP="0053121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1B2A34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/>
            <w:shd w:val="clear" w:color="auto" w:fill="auto"/>
          </w:tcPr>
          <w:p w:rsidR="001B2A34" w:rsidRPr="007A56F6" w:rsidRDefault="001B2A34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sz w:val="20"/>
                <w:szCs w:val="20"/>
                <w:lang w:val="es-ES"/>
              </w:rPr>
              <w:t>Reconocer las propiedades características que identifican al estado gaseoso a partir de la teoría cinético-molecular</w:t>
            </w: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3B6468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CN.Q.5.1.1. Analizar y clasificar las propiedades de los gases que se generan en la industria y aquellos que son más comunes en la vida y que inciden en la salud y el ambiente. </w:t>
            </w:r>
          </w:p>
          <w:p w:rsidR="001B2A34" w:rsidRPr="007A56F6" w:rsidRDefault="001B2A34" w:rsidP="0053121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ED0525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Video los Estados de la Materia y teoría Cinético-Molecular.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  <w:r w:rsidRPr="007A56F6">
              <w:rPr>
                <w:sz w:val="20"/>
                <w:szCs w:val="20"/>
              </w:rPr>
              <w:t xml:space="preserve"> 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Pregunta que se plantea el estudiante: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Por qué la materia puede cambiar de estado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Qué es la presión de un gas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Cuántas moléculas tiene un volumen de gas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</w:t>
            </w:r>
            <w:r w:rsidRPr="007A56F6">
              <w:rPr>
                <w:sz w:val="20"/>
                <w:szCs w:val="20"/>
              </w:rPr>
              <w:t>: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Explicar detalladamente las propiedades de cada uno de los estados fundamentales de la materia.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Ejemplificar los cambios de estado, asociarlos a los cambios de temperatura recalcando el punto de fusión y el punto de ebullición.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Detallar cada una de las variables que determinan el comportamiento de los gases, Volumen, Presión y Temperatura, sobretodo transformación de unidades.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Demostrar el número de Avogadro.</w:t>
            </w:r>
          </w:p>
          <w:p w:rsidR="001B2A34" w:rsidRPr="007A56F6" w:rsidRDefault="001B2A34" w:rsidP="00ED0525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B2A34" w:rsidRPr="007A56F6" w:rsidRDefault="001B2A34" w:rsidP="00D10B36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 Transforma diferentes unidades de V, P y T y reconoce cuales </w:t>
            </w:r>
            <w:r w:rsidRPr="007A56F6">
              <w:rPr>
                <w:sz w:val="20"/>
                <w:szCs w:val="20"/>
              </w:rPr>
              <w:lastRenderedPageBreak/>
              <w:t>son los gases que están en su entorno incidiendo en la salud y en el ambiente.</w:t>
            </w: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ED0525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CE.CN.Q.5.1. Explica las propiedades y las leyes de los gases, reconoce los gases más cotidianos, identifica los proce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sos físicos y su incidencia en la salud y en el ambiente. </w:t>
            </w:r>
          </w:p>
          <w:p w:rsidR="001B2A34" w:rsidRPr="007A56F6" w:rsidRDefault="001B2A34" w:rsidP="00531212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1B2A34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 w:val="restart"/>
            <w:shd w:val="clear" w:color="auto" w:fill="auto"/>
          </w:tcPr>
          <w:p w:rsidR="001B2A34" w:rsidRPr="007A56F6" w:rsidRDefault="001B2A34" w:rsidP="008845A0">
            <w:pPr>
              <w:pStyle w:val="Sinespaciado"/>
              <w:rPr>
                <w:sz w:val="20"/>
                <w:szCs w:val="20"/>
                <w:lang w:val="es-ES"/>
              </w:rPr>
            </w:pPr>
            <w:r w:rsidRPr="007A56F6">
              <w:rPr>
                <w:sz w:val="20"/>
                <w:szCs w:val="20"/>
                <w:lang w:val="es-ES"/>
              </w:rPr>
              <w:lastRenderedPageBreak/>
              <w:t>4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sz w:val="20"/>
                <w:szCs w:val="20"/>
                <w:lang w:val="es-ES"/>
              </w:rPr>
              <w:t>LAS LEYES DE LOS GASES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8B7C39">
            <w:pPr>
              <w:rPr>
                <w:rFonts w:cs="Calibri"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sz w:val="20"/>
                <w:szCs w:val="20"/>
                <w:lang w:val="es-ES"/>
              </w:rPr>
              <w:t>Establecer las leyes de los gases a partir de la variación de la Presión, el Volumen y la Temperatura de un gas.</w:t>
            </w:r>
          </w:p>
          <w:p w:rsidR="001B2A34" w:rsidRPr="007A56F6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8B7C39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CN.Q.5.1.2. Examinar las leyes que rigen el com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portamiento de los gases desde el análisis expe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rimental y la interpretación de resultados, para reconocer los procesos físicos que ocurren en la cotidianidad. </w:t>
            </w:r>
          </w:p>
          <w:p w:rsidR="001B2A34" w:rsidRPr="007A56F6" w:rsidRDefault="001B2A34" w:rsidP="003B6468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8B7C39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Video: Leyes de los Gases.</w:t>
            </w:r>
          </w:p>
          <w:p w:rsidR="001B2A34" w:rsidRPr="007A56F6" w:rsidRDefault="001B2A34" w:rsidP="008B7C39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 xml:space="preserve">HIPÓTESIS: 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Por qué el agua hierve a mayor temperatura a nivel del mar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Cuál es el fundamento científico de la olla de presión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8B7C39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EXPERIMENTACIÓN: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Explicación detallada y demostración de las diferentes ecuaciones que describen las leyes de los gases: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Isotérmica: Ley de </w:t>
            </w:r>
            <w:proofErr w:type="spellStart"/>
            <w:r w:rsidRPr="007A56F6">
              <w:rPr>
                <w:sz w:val="20"/>
                <w:szCs w:val="20"/>
              </w:rPr>
              <w:t>Boyle</w:t>
            </w:r>
            <w:proofErr w:type="spellEnd"/>
            <w:r w:rsidRPr="007A56F6">
              <w:rPr>
                <w:sz w:val="20"/>
                <w:szCs w:val="20"/>
              </w:rPr>
              <w:t xml:space="preserve"> – </w:t>
            </w:r>
            <w:proofErr w:type="spellStart"/>
            <w:r w:rsidRPr="007A56F6">
              <w:rPr>
                <w:sz w:val="20"/>
                <w:szCs w:val="20"/>
              </w:rPr>
              <w:t>Mariotte</w:t>
            </w:r>
            <w:proofErr w:type="spellEnd"/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Isobárica: Ley de Charles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7A56F6">
              <w:rPr>
                <w:sz w:val="20"/>
                <w:szCs w:val="20"/>
              </w:rPr>
              <w:t>Isovolumétrica</w:t>
            </w:r>
            <w:proofErr w:type="spellEnd"/>
            <w:r w:rsidRPr="007A56F6">
              <w:rPr>
                <w:sz w:val="20"/>
                <w:szCs w:val="20"/>
              </w:rPr>
              <w:t>: Ley de Gay Lussac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Ley Combinada.</w:t>
            </w:r>
          </w:p>
          <w:p w:rsidR="001B2A34" w:rsidRPr="007A56F6" w:rsidRDefault="001B2A34" w:rsidP="008B7C39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Demostración experimental en el laboratorio de cada una de las leyes de los gases.</w:t>
            </w: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8B7C39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CE.CN.Q.5.1. Explica las propiedades y las leyes de los gases, reconoce los gases más cotidianos, identifica los proce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sos físicos y su incidencia en la salud y en el ambiente. </w:t>
            </w:r>
          </w:p>
          <w:p w:rsidR="001B2A34" w:rsidRPr="007A56F6" w:rsidRDefault="001B2A34" w:rsidP="00ED0525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shd w:val="clear" w:color="auto" w:fill="auto"/>
          </w:tcPr>
          <w:p w:rsidR="001B2A34" w:rsidRPr="00285453" w:rsidRDefault="00285453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6 semanas</w:t>
            </w: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/>
            <w:shd w:val="clear" w:color="auto" w:fill="auto"/>
          </w:tcPr>
          <w:p w:rsidR="001B2A34" w:rsidRPr="007A56F6" w:rsidRDefault="001B2A34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8B7C39">
            <w:pPr>
              <w:rPr>
                <w:rFonts w:cs="Calibri"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sz w:val="20"/>
                <w:szCs w:val="20"/>
                <w:lang w:val="es-ES"/>
              </w:rPr>
              <w:t>Concluir que todas las leyes de los gases, desembocan en la Ecuación General del Estado Gaseoso, y emplear la misma en la resolución de ejercicios.</w:t>
            </w:r>
          </w:p>
          <w:p w:rsidR="001B2A34" w:rsidRPr="007A56F6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8B7C39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CN.Q.5.1.2. Examinar detenidamente la Ecuación General de los Gases como un compendio de las leyes de los gases y sus respectivas aplicaciones, para reconocer los procesos físicos que ocurren en la cotidianidad. </w:t>
            </w:r>
          </w:p>
          <w:p w:rsidR="001B2A34" w:rsidRPr="007A56F6" w:rsidRDefault="001B2A34" w:rsidP="003B6468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8B7C39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Video: La contaminación ambiental</w:t>
            </w:r>
          </w:p>
          <w:p w:rsidR="001B2A34" w:rsidRPr="007A56F6" w:rsidRDefault="001B2A34" w:rsidP="008B7C39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 xml:space="preserve">HIPÓTESIS: 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Por qué volúmenes iguales de diferentes gases en las mismas condiciones de P y T tienen el mismo número de moléculas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Que son la condiciones normales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Cuál es la diferencia entre un gas real y un gas ideal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8B7C39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EXPERIMENTACIÓN: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Explicación detallada sobre la aplicación de las leyes de los gases en procesos </w:t>
            </w:r>
            <w:proofErr w:type="spellStart"/>
            <w:r w:rsidRPr="007A56F6">
              <w:rPr>
                <w:sz w:val="20"/>
                <w:szCs w:val="20"/>
              </w:rPr>
              <w:t>estequiométricos</w:t>
            </w:r>
            <w:proofErr w:type="spellEnd"/>
            <w:r w:rsidRPr="007A56F6">
              <w:rPr>
                <w:sz w:val="20"/>
                <w:szCs w:val="20"/>
              </w:rPr>
              <w:t>: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Hipótesis de Avogadro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Volumen Molar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Ecuación Gral. del Estado Gaseoso 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Pesos Moleculares de los gases</w:t>
            </w:r>
          </w:p>
          <w:p w:rsidR="001B2A34" w:rsidRPr="007A56F6" w:rsidRDefault="001B2A34" w:rsidP="008B7C39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Densidad de los gases</w:t>
            </w:r>
          </w:p>
          <w:p w:rsidR="001B2A34" w:rsidRPr="007A56F6" w:rsidRDefault="001B2A34" w:rsidP="008B7C39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B2A34" w:rsidRPr="007A56F6" w:rsidRDefault="001B2A34" w:rsidP="00ED0525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Resolución exitosa de problemas donde se conjuguen variables de P, V, T, número de moles, pesos moleculares, densidad y procesos </w:t>
            </w:r>
            <w:proofErr w:type="spellStart"/>
            <w:r w:rsidRPr="007A56F6">
              <w:rPr>
                <w:sz w:val="20"/>
                <w:szCs w:val="20"/>
              </w:rPr>
              <w:t>estequiométricos</w:t>
            </w:r>
            <w:proofErr w:type="spellEnd"/>
            <w:r w:rsidRPr="007A56F6">
              <w:rPr>
                <w:sz w:val="20"/>
                <w:szCs w:val="20"/>
              </w:rPr>
              <w:t xml:space="preserve"> sencillos.</w:t>
            </w: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8B7C39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CE.CN.Q.5.1. Explica las propiedades y las leyes de los gases, reconoce los gases más cotidianos, identifica los proce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sos físicos y su incidencia en la salud y en el ambiente. </w:t>
            </w:r>
          </w:p>
          <w:p w:rsidR="001B2A34" w:rsidRPr="007A56F6" w:rsidRDefault="001B2A34" w:rsidP="00ED0525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1B2A34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 w:val="restart"/>
            <w:shd w:val="clear" w:color="auto" w:fill="auto"/>
          </w:tcPr>
          <w:p w:rsidR="001B2A34" w:rsidRPr="007A56F6" w:rsidRDefault="001B2A34" w:rsidP="008845A0">
            <w:pPr>
              <w:pStyle w:val="Sinespaciado"/>
              <w:rPr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1B2A34" w:rsidRPr="007A56F6" w:rsidRDefault="001B2A34" w:rsidP="00866CA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sz w:val="20"/>
                <w:szCs w:val="20"/>
                <w:lang w:val="es-ES"/>
              </w:rPr>
              <w:t>ESTADO LÍQUIDO</w:t>
            </w:r>
          </w:p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sz w:val="20"/>
                <w:szCs w:val="20"/>
                <w:lang w:val="es-ES"/>
              </w:rPr>
              <w:t>LAS SOLUCIONES Y SU CONCENTRACIÓN</w:t>
            </w:r>
            <w:r w:rsidRPr="007A56F6">
              <w:rPr>
                <w:rFonts w:cs="Calibri"/>
                <w:bCs/>
                <w:sz w:val="20"/>
                <w:szCs w:val="20"/>
                <w:lang w:val="es-ES"/>
              </w:rPr>
              <w:lastRenderedPageBreak/>
              <w:t>.- UNIDADES FÍSICAS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8B7C39">
            <w:pPr>
              <w:rPr>
                <w:rFonts w:cs="Calibri"/>
                <w:sz w:val="20"/>
                <w:szCs w:val="20"/>
                <w:lang w:val="es-ES"/>
              </w:rPr>
            </w:pPr>
            <w:r w:rsidRPr="007A56F6">
              <w:rPr>
                <w:rFonts w:cs="Arial"/>
                <w:sz w:val="20"/>
                <w:szCs w:val="20"/>
              </w:rPr>
              <w:lastRenderedPageBreak/>
              <w:t xml:space="preserve">Identifica claramente los factores que modifican la concentración de </w:t>
            </w:r>
            <w:r w:rsidRPr="007A56F6">
              <w:rPr>
                <w:rFonts w:cs="Arial"/>
                <w:sz w:val="20"/>
                <w:szCs w:val="20"/>
              </w:rPr>
              <w:lastRenderedPageBreak/>
              <w:t>una solución</w:t>
            </w: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8B7C39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CN.Q.5.3.1. Examinar y clasificar las características de los distintos tipos de sistemas dispersos según el estado de agregación de 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sus componentes y el tamaño de las partícu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las de la fase dispersa</w:t>
            </w: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866CAE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lastRenderedPageBreak/>
              <w:t>OBSERVACIÓN:</w:t>
            </w:r>
          </w:p>
          <w:p w:rsidR="001B2A34" w:rsidRPr="007A56F6" w:rsidRDefault="001B2A34" w:rsidP="00866CAE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Video: Introducción a las Soluciones</w:t>
            </w:r>
          </w:p>
          <w:p w:rsidR="001B2A34" w:rsidRPr="007A56F6" w:rsidRDefault="001B2A34" w:rsidP="00866CAE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</w:p>
          <w:p w:rsidR="001B2A34" w:rsidRPr="007A56F6" w:rsidRDefault="001B2A34" w:rsidP="00866CAE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 El estudiante se plantea las interrogantes:</w:t>
            </w:r>
          </w:p>
          <w:p w:rsidR="001B2A34" w:rsidRPr="007A56F6" w:rsidRDefault="001B2A34" w:rsidP="00866CAE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Qué características tiene una solución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866CAE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lastRenderedPageBreak/>
              <w:t xml:space="preserve">Por qué hay sustancias solubles e insolubles en </w:t>
            </w:r>
            <w:proofErr w:type="gramStart"/>
            <w:r w:rsidRPr="007A56F6">
              <w:rPr>
                <w:sz w:val="20"/>
                <w:szCs w:val="20"/>
              </w:rPr>
              <w:t>agua ?</w:t>
            </w:r>
            <w:proofErr w:type="gramEnd"/>
            <w:r w:rsidRPr="007A56F6">
              <w:rPr>
                <w:sz w:val="20"/>
                <w:szCs w:val="20"/>
              </w:rPr>
              <w:t xml:space="preserve"> </w:t>
            </w:r>
          </w:p>
          <w:p w:rsidR="001B2A34" w:rsidRPr="007A56F6" w:rsidRDefault="001B2A34" w:rsidP="00866CAE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EXPERIMENTACION:</w:t>
            </w:r>
          </w:p>
          <w:p w:rsidR="001B2A34" w:rsidRPr="007A56F6" w:rsidRDefault="001B2A34" w:rsidP="00866CAE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Detallar el concepto de Solución, sus componentes: soluto y </w:t>
            </w:r>
            <w:proofErr w:type="gramStart"/>
            <w:r w:rsidRPr="007A56F6">
              <w:rPr>
                <w:sz w:val="20"/>
                <w:szCs w:val="20"/>
              </w:rPr>
              <w:t>solvente ;estados</w:t>
            </w:r>
            <w:proofErr w:type="gramEnd"/>
            <w:r w:rsidRPr="007A56F6">
              <w:rPr>
                <w:sz w:val="20"/>
                <w:szCs w:val="20"/>
              </w:rPr>
              <w:t xml:space="preserve"> físicos de las soluciones; tipos de soluciones; solubilidad; factores de solubilidad.</w:t>
            </w:r>
          </w:p>
          <w:p w:rsidR="001B2A34" w:rsidRPr="007A56F6" w:rsidRDefault="001B2A34" w:rsidP="00866CAE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B2A34" w:rsidRPr="007A56F6" w:rsidRDefault="001B2A34" w:rsidP="00866CAE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Argumenta las siguientes afirmaciones:</w:t>
            </w:r>
          </w:p>
          <w:p w:rsidR="001B2A34" w:rsidRPr="007A56F6" w:rsidRDefault="001B2A34" w:rsidP="00866CAE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-Una solución es también llamada mezcla homogénea</w:t>
            </w:r>
          </w:p>
          <w:p w:rsidR="001B2A34" w:rsidRPr="007A56F6" w:rsidRDefault="001B2A34" w:rsidP="00866CAE">
            <w:pPr>
              <w:pStyle w:val="Sinespaciado"/>
              <w:rPr>
                <w:sz w:val="20"/>
                <w:szCs w:val="20"/>
                <w:lang w:val="es-ES"/>
              </w:rPr>
            </w:pPr>
            <w:r w:rsidRPr="007A56F6">
              <w:rPr>
                <w:sz w:val="20"/>
                <w:szCs w:val="20"/>
              </w:rPr>
              <w:t>-El agua es llamada comúnmente el solvente universal</w:t>
            </w:r>
          </w:p>
          <w:p w:rsidR="001B2A34" w:rsidRPr="007A56F6" w:rsidRDefault="001B2A34" w:rsidP="008B7C3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30469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CE.CN.Q.5.11. Analiza las características de los sistemas dispersos según su estado de agregación y compara las disolucio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nes de diferente 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concentración en las soluciones de uso cotidiano a través de la experimentación sencilla. </w:t>
            </w:r>
          </w:p>
          <w:p w:rsidR="001B2A34" w:rsidRPr="007A56F6" w:rsidRDefault="001B2A34" w:rsidP="008B7C39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shd w:val="clear" w:color="auto" w:fill="auto"/>
          </w:tcPr>
          <w:p w:rsidR="001B2A34" w:rsidRPr="00285453" w:rsidRDefault="00285453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 semanas</w:t>
            </w: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/>
            <w:shd w:val="clear" w:color="auto" w:fill="auto"/>
          </w:tcPr>
          <w:p w:rsidR="001B2A34" w:rsidRPr="007A56F6" w:rsidRDefault="001B2A34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37496C">
            <w:pPr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Reconocer e interpretar con solvencia la concentración de las soluciones expresada en unidades físicas.</w:t>
            </w:r>
          </w:p>
          <w:p w:rsidR="001B2A34" w:rsidRPr="007A56F6" w:rsidRDefault="001B2A34" w:rsidP="008B7C3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37496C">
            <w:pPr>
              <w:pStyle w:val="Pa12"/>
              <w:spacing w:before="100" w:after="1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56F6">
              <w:rPr>
                <w:rFonts w:asciiTheme="minorHAnsi" w:hAnsiTheme="minorHAnsi"/>
                <w:sz w:val="20"/>
                <w:szCs w:val="20"/>
              </w:rPr>
              <w:t>CN.Q.5.3.2. Comparar y analizar disoluciones de diferente concentración, mediante la elaboración de soluciones de uso común.- UNIDADES FÍSICAS</w:t>
            </w:r>
          </w:p>
          <w:p w:rsidR="001B2A34" w:rsidRPr="007A56F6" w:rsidRDefault="001B2A34" w:rsidP="0037496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% Peso- Peso</w:t>
            </w:r>
          </w:p>
          <w:p w:rsidR="001B2A34" w:rsidRPr="007A56F6" w:rsidRDefault="001B2A34" w:rsidP="0037496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%Peso- Volumen</w:t>
            </w:r>
          </w:p>
          <w:p w:rsidR="001B2A34" w:rsidRPr="007A56F6" w:rsidRDefault="001B2A34" w:rsidP="0037496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%Volumen – Volumen</w:t>
            </w:r>
          </w:p>
          <w:p w:rsidR="001B2A34" w:rsidRPr="007A56F6" w:rsidRDefault="001B2A34" w:rsidP="0037496C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Ppm partes por millón</w:t>
            </w:r>
          </w:p>
          <w:p w:rsidR="001B2A34" w:rsidRPr="007A56F6" w:rsidRDefault="001B2A34" w:rsidP="008B7C39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  <w:lang w:val="es-EC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30469B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1B2A34" w:rsidRPr="007A56F6" w:rsidRDefault="001B2A34" w:rsidP="0030469B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Partiendo de un frasco de H</w:t>
            </w:r>
            <w:r w:rsidRPr="007A56F6">
              <w:rPr>
                <w:sz w:val="20"/>
                <w:szCs w:val="20"/>
                <w:vertAlign w:val="subscript"/>
              </w:rPr>
              <w:t>2</w:t>
            </w:r>
            <w:r w:rsidRPr="007A56F6">
              <w:rPr>
                <w:sz w:val="20"/>
                <w:szCs w:val="20"/>
              </w:rPr>
              <w:t>O</w:t>
            </w:r>
            <w:r w:rsidRPr="007A56F6">
              <w:rPr>
                <w:sz w:val="20"/>
                <w:szCs w:val="20"/>
                <w:vertAlign w:val="subscript"/>
              </w:rPr>
              <w:t>2</w:t>
            </w:r>
            <w:r w:rsidRPr="007A56F6">
              <w:rPr>
                <w:sz w:val="20"/>
                <w:szCs w:val="20"/>
              </w:rPr>
              <w:t xml:space="preserve"> comercial de 10 volúmenes, interpretar la concentración</w:t>
            </w:r>
          </w:p>
          <w:p w:rsidR="001B2A34" w:rsidRPr="007A56F6" w:rsidRDefault="001B2A34" w:rsidP="0030469B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</w:p>
          <w:p w:rsidR="001B2A34" w:rsidRPr="007A56F6" w:rsidRDefault="001B2A34" w:rsidP="0030469B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Cómo se interpreta el porcentaje en la concentración de una solución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30469B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Qué son los </w:t>
            </w:r>
            <w:proofErr w:type="gramStart"/>
            <w:r w:rsidRPr="007A56F6">
              <w:rPr>
                <w:sz w:val="20"/>
                <w:szCs w:val="20"/>
              </w:rPr>
              <w:t>ppm ?</w:t>
            </w:r>
            <w:proofErr w:type="gramEnd"/>
          </w:p>
          <w:p w:rsidR="001B2A34" w:rsidRPr="007A56F6" w:rsidRDefault="001B2A34" w:rsidP="0030469B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EXPERIMENTACION:</w:t>
            </w:r>
          </w:p>
          <w:p w:rsidR="001B2A34" w:rsidRPr="007A56F6" w:rsidRDefault="001B2A34" w:rsidP="0030469B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Explicar detalladamente y deducir las ecuaciones que representan las unidades físicas de concentración.</w:t>
            </w:r>
          </w:p>
          <w:p w:rsidR="001B2A34" w:rsidRPr="007A56F6" w:rsidRDefault="001B2A34" w:rsidP="0030469B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Desarrollar ejercicios modelo para calcular la concentración de una solución, la cantidad (peso o volumen) de soluto y de solvente.</w:t>
            </w:r>
          </w:p>
          <w:p w:rsidR="001B2A34" w:rsidRPr="007A56F6" w:rsidRDefault="001B2A34" w:rsidP="0030469B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B2A34" w:rsidRPr="007A56F6" w:rsidRDefault="001B2A34" w:rsidP="0037496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7A56F6">
              <w:rPr>
                <w:sz w:val="20"/>
                <w:szCs w:val="20"/>
              </w:rPr>
              <w:t>Interpreta correctamente la concentración de las soluciones expresada en unidades físicas y resuelve exitosamente problemas y ejercicios.</w:t>
            </w: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30469B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CE.CN.Q.5.11. Analiza las características de los sistemas dispersos según su estado de agregación y compara las disolucio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nes de diferente concentración en las soluciones de uso cotidiano a través de la experimentación sencilla. </w:t>
            </w:r>
          </w:p>
          <w:p w:rsidR="001B2A34" w:rsidRPr="007A56F6" w:rsidRDefault="001B2A34" w:rsidP="008B7C39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1B2A34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 w:val="restart"/>
            <w:shd w:val="clear" w:color="auto" w:fill="auto"/>
          </w:tcPr>
          <w:p w:rsidR="001B2A34" w:rsidRPr="007A56F6" w:rsidRDefault="001B2A34" w:rsidP="00EB449B">
            <w:pPr>
              <w:pStyle w:val="Sinespaciado"/>
              <w:rPr>
                <w:sz w:val="20"/>
                <w:szCs w:val="20"/>
                <w:lang w:val="es-ES"/>
              </w:rPr>
            </w:pPr>
            <w:r w:rsidRPr="007A56F6"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bCs/>
                <w:sz w:val="20"/>
                <w:szCs w:val="20"/>
                <w:lang w:val="es-ES"/>
              </w:rPr>
              <w:t>LAS SOLUCIONES Y SU CONCENTRACIÓN.- UNIDADES QUÍMICAS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EB449B">
            <w:pPr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Resolver exitosamente ejercicios donde se pongan de manifiesto la concentración de las soluciones en unidades químicas</w:t>
            </w:r>
          </w:p>
          <w:p w:rsidR="001B2A34" w:rsidRPr="007A56F6" w:rsidRDefault="001B2A34" w:rsidP="003749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EB449B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CN.Q.5.3.2. Comparar y analizar disoluciones de diferente concentración, mediante la elaboración de soluciones de uso común.- UNIDADES QUÍMICAS</w:t>
            </w:r>
          </w:p>
          <w:p w:rsidR="001B2A34" w:rsidRPr="007A56F6" w:rsidRDefault="001B2A34" w:rsidP="00EB449B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Molaridad</w:t>
            </w:r>
          </w:p>
          <w:p w:rsidR="001B2A34" w:rsidRPr="007A56F6" w:rsidRDefault="001B2A34" w:rsidP="00EB449B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Normalidad</w:t>
            </w:r>
          </w:p>
          <w:p w:rsidR="001B2A34" w:rsidRPr="007A56F6" w:rsidRDefault="001B2A34" w:rsidP="00EB449B">
            <w:pPr>
              <w:pStyle w:val="Sinespaciado"/>
              <w:rPr>
                <w:rFonts w:cs="Arial"/>
                <w:sz w:val="20"/>
                <w:szCs w:val="20"/>
              </w:rPr>
            </w:pPr>
            <w:proofErr w:type="spellStart"/>
            <w:r w:rsidRPr="007A56F6">
              <w:rPr>
                <w:rFonts w:cs="Arial"/>
                <w:sz w:val="20"/>
                <w:szCs w:val="20"/>
              </w:rPr>
              <w:t>Molalidad</w:t>
            </w:r>
            <w:proofErr w:type="spellEnd"/>
          </w:p>
          <w:p w:rsidR="001B2A34" w:rsidRPr="007A56F6" w:rsidRDefault="001B2A34" w:rsidP="00EB449B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56F6">
              <w:rPr>
                <w:rFonts w:cs="Arial"/>
                <w:sz w:val="20"/>
                <w:szCs w:val="20"/>
              </w:rPr>
              <w:t>Fracción Molar.</w:t>
            </w:r>
          </w:p>
          <w:p w:rsidR="001B2A34" w:rsidRPr="007A56F6" w:rsidRDefault="001B2A34" w:rsidP="0037496C">
            <w:pPr>
              <w:pStyle w:val="Pa12"/>
              <w:spacing w:before="100" w:after="10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353CA4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Interpretar la concentración de muestras de frascos de reactivos </w:t>
            </w:r>
            <w:proofErr w:type="spellStart"/>
            <w:r w:rsidRPr="007A56F6">
              <w:rPr>
                <w:sz w:val="20"/>
                <w:szCs w:val="20"/>
              </w:rPr>
              <w:t>HCl</w:t>
            </w:r>
            <w:proofErr w:type="spellEnd"/>
            <w:r w:rsidRPr="007A56F6">
              <w:rPr>
                <w:sz w:val="20"/>
                <w:szCs w:val="20"/>
              </w:rPr>
              <w:t xml:space="preserve">  y H</w:t>
            </w:r>
            <w:r w:rsidRPr="007A56F6">
              <w:rPr>
                <w:sz w:val="20"/>
                <w:szCs w:val="20"/>
                <w:vertAlign w:val="subscript"/>
              </w:rPr>
              <w:t>2</w:t>
            </w:r>
            <w:r w:rsidRPr="007A56F6">
              <w:rPr>
                <w:sz w:val="20"/>
                <w:szCs w:val="20"/>
              </w:rPr>
              <w:t>SO</w:t>
            </w:r>
            <w:r w:rsidRPr="007A56F6">
              <w:rPr>
                <w:sz w:val="20"/>
                <w:szCs w:val="20"/>
                <w:vertAlign w:val="subscript"/>
              </w:rPr>
              <w:t xml:space="preserve">4  </w:t>
            </w:r>
            <w:r w:rsidRPr="007A56F6">
              <w:rPr>
                <w:sz w:val="20"/>
                <w:szCs w:val="20"/>
              </w:rPr>
              <w:t>presentes en el laboratorio de Química</w:t>
            </w:r>
          </w:p>
          <w:p w:rsidR="001B2A34" w:rsidRPr="007A56F6" w:rsidRDefault="001B2A34" w:rsidP="00353CA4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Qué significa 1M, 2N?</w:t>
            </w:r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Qué cantidad de soluto tiene una solución </w:t>
            </w:r>
            <w:proofErr w:type="gramStart"/>
            <w:r w:rsidRPr="007A56F6">
              <w:rPr>
                <w:sz w:val="20"/>
                <w:szCs w:val="20"/>
              </w:rPr>
              <w:t>2m ?</w:t>
            </w:r>
            <w:proofErr w:type="gramEnd"/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Por qué la concentración en los reactivos químicos está expresada en unidades químicas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353CA4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EXPERIMENTACION:</w:t>
            </w:r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Explicar detalladamente y deducir las ecuaciones que representan las unidades químicas de concentración.</w:t>
            </w:r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Desarrollar ejercicios modelo para calcular la concentración de una solución: M, N, m, X y determinar moles y </w:t>
            </w:r>
            <w:proofErr w:type="spellStart"/>
            <w:r w:rsidRPr="007A56F6">
              <w:rPr>
                <w:sz w:val="20"/>
                <w:szCs w:val="20"/>
              </w:rPr>
              <w:t>eq</w:t>
            </w:r>
            <w:proofErr w:type="spellEnd"/>
            <w:r w:rsidRPr="007A56F6">
              <w:rPr>
                <w:sz w:val="20"/>
                <w:szCs w:val="20"/>
              </w:rPr>
              <w:t xml:space="preserve"> gramo de soluto.</w:t>
            </w:r>
          </w:p>
          <w:p w:rsidR="001B2A34" w:rsidRPr="007A56F6" w:rsidRDefault="001B2A34" w:rsidP="00353CA4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lastRenderedPageBreak/>
              <w:t>APLICACIÓN:</w:t>
            </w:r>
          </w:p>
          <w:p w:rsidR="001B2A34" w:rsidRPr="007A56F6" w:rsidRDefault="001B2A34" w:rsidP="00353CA4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Interpreta correctamente la concentración de las soluciones expresada en unidades químicas y resuelve exitosamente problemas y ejercicios.</w:t>
            </w: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EB449B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CE.CN.Q.5.11. Analiza las características de los sistemas dispersos según su estado de agregación y compara las disolucio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nes de diferente concentración en las soluciones de uso cotidiano a través de la experimentación sencilla. </w:t>
            </w:r>
          </w:p>
          <w:p w:rsidR="001B2A34" w:rsidRPr="007A56F6" w:rsidRDefault="001B2A34" w:rsidP="0030469B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shd w:val="clear" w:color="auto" w:fill="auto"/>
          </w:tcPr>
          <w:p w:rsidR="001B2A34" w:rsidRPr="00285453" w:rsidRDefault="00285453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6 semanas</w:t>
            </w: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/>
            <w:shd w:val="clear" w:color="auto" w:fill="auto"/>
          </w:tcPr>
          <w:p w:rsidR="001B2A34" w:rsidRPr="007A56F6" w:rsidRDefault="001B2A34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353CA4">
            <w:pPr>
              <w:rPr>
                <w:rFonts w:cs="Calibri"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sz w:val="20"/>
                <w:szCs w:val="20"/>
                <w:lang w:val="es-ES"/>
              </w:rPr>
              <w:t>Interpretar correctamente los valores que tienen la escala de pH, reconociendo la importancia que esta tiene para medir que tan ácida o tan básica es una sustancia.</w:t>
            </w:r>
          </w:p>
          <w:p w:rsidR="001B2A34" w:rsidRPr="007A56F6" w:rsidRDefault="001B2A34" w:rsidP="003749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353CA4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CN.Q.5.3.4. Analizar y deducir a partir de la comprensión del significado de la acidez, la forma de su determinación y su importancia en diferentes ámbitos de la vida, como la aplicación de los antiácidos y el balance del pH estomacal, en la industria y en la agricultura, con ayuda de las TIC. </w:t>
            </w:r>
          </w:p>
          <w:p w:rsidR="001B2A34" w:rsidRPr="007A56F6" w:rsidRDefault="001B2A34" w:rsidP="0037496C">
            <w:pPr>
              <w:pStyle w:val="Pa12"/>
              <w:spacing w:before="100" w:after="10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353CA4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Video: La escala de pH</w:t>
            </w:r>
          </w:p>
          <w:p w:rsidR="001B2A34" w:rsidRPr="007A56F6" w:rsidRDefault="001B2A34" w:rsidP="00353CA4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Cómo se mide la acides o la alcalinidad de una sustancia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 xml:space="preserve">Por qué el pH del agua es neutro y tiene un valor de </w:t>
            </w:r>
            <w:proofErr w:type="gramStart"/>
            <w:r w:rsidRPr="007A56F6">
              <w:rPr>
                <w:sz w:val="20"/>
                <w:szCs w:val="20"/>
              </w:rPr>
              <w:t>7 ?</w:t>
            </w:r>
            <w:proofErr w:type="gramEnd"/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Es posible desalinizar el agua del mar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353CA4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EXPERIMENTACION:</w:t>
            </w:r>
          </w:p>
          <w:p w:rsidR="001B2A34" w:rsidRPr="007A56F6" w:rsidRDefault="001B2A34" w:rsidP="00353CA4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Explicar detalladamente como la concentración de hidrogeniones determina el pH de una sustancia. Medir con indicadores el pH de varias sustancias</w:t>
            </w:r>
          </w:p>
          <w:p w:rsidR="001B2A34" w:rsidRPr="007A56F6" w:rsidRDefault="001B2A34" w:rsidP="00353CA4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B2A34" w:rsidRPr="007A56F6" w:rsidRDefault="001B2A34" w:rsidP="0030469B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Interpreta correctamente la acidez o la alcalinidad de una sustancia.</w:t>
            </w: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30469B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CE.CN.Q.5.12. Explica la importancia de las reacciones ácido-base en la vida cotidiana, </w:t>
            </w:r>
            <w:proofErr w:type="spellStart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repecto</w:t>
            </w:r>
            <w:proofErr w:type="spellEnd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al significado de la acidez, la forma de su determinación y su importancia en diferentes ámbitos de la vida y la determinación del pH a través de la medición de este parámetro en varias soluciones de uso diario y experimenta el proceso de desalinización en su hogar o en su comunidad como estrategia de obtención de agua dulce. </w:t>
            </w:r>
          </w:p>
        </w:tc>
        <w:tc>
          <w:tcPr>
            <w:tcW w:w="335" w:type="pct"/>
            <w:vMerge/>
            <w:shd w:val="clear" w:color="auto" w:fill="auto"/>
          </w:tcPr>
          <w:p w:rsidR="001B2A34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B2A34" w:rsidRPr="002C4918" w:rsidTr="00A00557">
        <w:trPr>
          <w:trHeight w:val="280"/>
        </w:trPr>
        <w:tc>
          <w:tcPr>
            <w:tcW w:w="156" w:type="pct"/>
            <w:vMerge/>
            <w:shd w:val="clear" w:color="auto" w:fill="auto"/>
          </w:tcPr>
          <w:p w:rsidR="001B2A34" w:rsidRPr="007A56F6" w:rsidRDefault="001B2A34" w:rsidP="008845A0">
            <w:pPr>
              <w:pStyle w:val="Sinespaciado"/>
              <w:rPr>
                <w:sz w:val="20"/>
                <w:szCs w:val="20"/>
                <w:lang w:val="es-ES"/>
              </w:rPr>
            </w:pP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1B2A34" w:rsidRPr="007A56F6" w:rsidRDefault="001B2A34" w:rsidP="008559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gridSpan w:val="4"/>
            <w:shd w:val="clear" w:color="auto" w:fill="auto"/>
          </w:tcPr>
          <w:p w:rsidR="001B2A34" w:rsidRPr="007A56F6" w:rsidRDefault="001B2A34" w:rsidP="00353CA4">
            <w:pPr>
              <w:rPr>
                <w:rFonts w:cs="Calibri"/>
                <w:sz w:val="20"/>
                <w:szCs w:val="20"/>
                <w:lang w:val="es-ES"/>
              </w:rPr>
            </w:pPr>
            <w:r w:rsidRPr="007A56F6">
              <w:rPr>
                <w:rFonts w:cs="Calibri"/>
                <w:sz w:val="20"/>
                <w:szCs w:val="20"/>
                <w:lang w:val="es-ES"/>
              </w:rPr>
              <w:t>Reconocer el pH de diferentes sustancias con las que se relaciona cotidianamente.</w:t>
            </w:r>
          </w:p>
          <w:p w:rsidR="001B2A34" w:rsidRPr="007A56F6" w:rsidRDefault="001B2A34" w:rsidP="0037496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  <w:gridSpan w:val="3"/>
            <w:shd w:val="clear" w:color="auto" w:fill="auto"/>
          </w:tcPr>
          <w:p w:rsidR="001B2A34" w:rsidRPr="007A56F6" w:rsidRDefault="001B2A34" w:rsidP="00353CA4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CN.Q.5.3.5. Deducir y comunicar la importancia del pH a través de la medición de este parámetro en varias solucio</w:t>
            </w: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nes de uso diario. </w:t>
            </w:r>
          </w:p>
          <w:p w:rsidR="001B2A34" w:rsidRPr="007A56F6" w:rsidRDefault="001B2A34" w:rsidP="0037496C">
            <w:pPr>
              <w:pStyle w:val="Pa12"/>
              <w:spacing w:before="100" w:after="10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7" w:type="pct"/>
            <w:gridSpan w:val="7"/>
            <w:shd w:val="clear" w:color="auto" w:fill="auto"/>
          </w:tcPr>
          <w:p w:rsidR="001B2A34" w:rsidRPr="007A56F6" w:rsidRDefault="001B2A34" w:rsidP="000B5B8F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OBSERVACIÓN:</w:t>
            </w:r>
          </w:p>
          <w:p w:rsidR="001B2A34" w:rsidRPr="007A56F6" w:rsidRDefault="001B2A34" w:rsidP="000B5B8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Medir el pH  de sustancias de uso cotidiano</w:t>
            </w:r>
          </w:p>
          <w:p w:rsidR="001B2A34" w:rsidRPr="007A56F6" w:rsidRDefault="001B2A34" w:rsidP="000B5B8F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HIPÓTESIS:</w:t>
            </w:r>
          </w:p>
          <w:p w:rsidR="001B2A34" w:rsidRPr="007A56F6" w:rsidRDefault="001B2A34" w:rsidP="000B5B8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Cómo contrarrestar la acidez estomacal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0B5B8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Qué pH tiene la orina, la sangre, la leche</w:t>
            </w:r>
            <w:proofErr w:type="gramStart"/>
            <w:r w:rsidRPr="007A56F6">
              <w:rPr>
                <w:sz w:val="20"/>
                <w:szCs w:val="20"/>
              </w:rPr>
              <w:t>?</w:t>
            </w:r>
            <w:proofErr w:type="gramEnd"/>
          </w:p>
          <w:p w:rsidR="001B2A34" w:rsidRPr="007A56F6" w:rsidRDefault="001B2A34" w:rsidP="000B5B8F">
            <w:pPr>
              <w:pStyle w:val="Sinespaciado"/>
              <w:rPr>
                <w:sz w:val="20"/>
                <w:szCs w:val="20"/>
              </w:rPr>
            </w:pPr>
          </w:p>
          <w:p w:rsidR="001B2A34" w:rsidRPr="007A56F6" w:rsidRDefault="001B2A34" w:rsidP="000B5B8F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TEORÍA, EXPERIMENTACION:</w:t>
            </w:r>
          </w:p>
          <w:p w:rsidR="001B2A34" w:rsidRPr="007A56F6" w:rsidRDefault="001B2A34" w:rsidP="000B5B8F">
            <w:pPr>
              <w:pStyle w:val="Sinespaciado"/>
              <w:rPr>
                <w:sz w:val="20"/>
                <w:szCs w:val="20"/>
              </w:rPr>
            </w:pPr>
            <w:r w:rsidRPr="007A56F6">
              <w:rPr>
                <w:sz w:val="20"/>
                <w:szCs w:val="20"/>
              </w:rPr>
              <w:t>Investigación profunda sobre la acidez o alcalinidad de sustancias de uso cotidiano, sobretodo de las gaseosas y de las bebidas energizantes.</w:t>
            </w:r>
          </w:p>
          <w:p w:rsidR="001B2A34" w:rsidRPr="007A56F6" w:rsidRDefault="001B2A34" w:rsidP="000B5B8F">
            <w:pPr>
              <w:pStyle w:val="Sinespaciado"/>
              <w:rPr>
                <w:b/>
                <w:sz w:val="20"/>
                <w:szCs w:val="20"/>
              </w:rPr>
            </w:pPr>
            <w:r w:rsidRPr="007A56F6">
              <w:rPr>
                <w:b/>
                <w:sz w:val="20"/>
                <w:szCs w:val="20"/>
              </w:rPr>
              <w:t>APLICACIÓN:</w:t>
            </w:r>
          </w:p>
          <w:p w:rsidR="001B2A34" w:rsidRPr="007A56F6" w:rsidRDefault="001B2A34" w:rsidP="000B5B8F">
            <w:pPr>
              <w:pStyle w:val="Sinespaciado"/>
              <w:rPr>
                <w:sz w:val="20"/>
                <w:szCs w:val="20"/>
                <w:lang w:val="es-ES"/>
              </w:rPr>
            </w:pPr>
            <w:r w:rsidRPr="007A56F6">
              <w:rPr>
                <w:sz w:val="20"/>
                <w:szCs w:val="20"/>
              </w:rPr>
              <w:t xml:space="preserve">Reconoce el daño que </w:t>
            </w:r>
            <w:proofErr w:type="spellStart"/>
            <w:r w:rsidRPr="007A56F6">
              <w:rPr>
                <w:sz w:val="20"/>
                <w:szCs w:val="20"/>
              </w:rPr>
              <w:t>ocaciona</w:t>
            </w:r>
            <w:proofErr w:type="spellEnd"/>
            <w:r w:rsidRPr="007A56F6">
              <w:rPr>
                <w:sz w:val="20"/>
                <w:szCs w:val="20"/>
              </w:rPr>
              <w:t xml:space="preserve"> a la salud el ingerir bebidas que tengan rangos de pH que alteren la homeostasis del organismo.</w:t>
            </w:r>
          </w:p>
          <w:p w:rsidR="001B2A34" w:rsidRPr="007A56F6" w:rsidRDefault="001B2A34" w:rsidP="0030469B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:rsidR="001B2A34" w:rsidRPr="007A56F6" w:rsidRDefault="001B2A34" w:rsidP="0030469B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CE.CN.Q.5.12. Explica la importancia de las reacciones ácido-base en la vida cotidiana, </w:t>
            </w:r>
            <w:proofErr w:type="spellStart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>repecto</w:t>
            </w:r>
            <w:proofErr w:type="spellEnd"/>
            <w:r w:rsidRPr="007A56F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al significado de la acidez, la forma de su determinación y su importancia en diferentes ámbitos de la vida y la determinación del pH a través de la medición de este parámetro en varias soluciones de uso diario y experimenta el proceso de desalinización en su hogar o en su comunidad como estrategia de obtención de agua dulce.</w:t>
            </w:r>
          </w:p>
        </w:tc>
        <w:tc>
          <w:tcPr>
            <w:tcW w:w="335" w:type="pct"/>
            <w:vMerge/>
            <w:shd w:val="clear" w:color="auto" w:fill="auto"/>
          </w:tcPr>
          <w:p w:rsidR="001B2A34" w:rsidRDefault="001B2A34" w:rsidP="007821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B2A34" w:rsidRPr="002C4918" w:rsidTr="00A00557">
        <w:trPr>
          <w:trHeight w:val="308"/>
        </w:trPr>
        <w:tc>
          <w:tcPr>
            <w:tcW w:w="3371" w:type="pct"/>
            <w:gridSpan w:val="16"/>
            <w:shd w:val="clear" w:color="auto" w:fill="auto"/>
            <w:noWrap/>
            <w:hideMark/>
          </w:tcPr>
          <w:p w:rsidR="007C1B6B" w:rsidRDefault="007C1B6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7C1B6B" w:rsidRDefault="007C1B6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1B2A34" w:rsidRPr="002C4918" w:rsidRDefault="001B2A3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29" w:type="pct"/>
            <w:gridSpan w:val="6"/>
            <w:shd w:val="clear" w:color="auto" w:fill="auto"/>
            <w:noWrap/>
            <w:hideMark/>
          </w:tcPr>
          <w:p w:rsidR="007C1B6B" w:rsidRDefault="007C1B6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7C1B6B" w:rsidRDefault="007C1B6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1B2A34" w:rsidRPr="002C4918" w:rsidRDefault="001B2A3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7. OBSERVACIONES</w:t>
            </w:r>
          </w:p>
        </w:tc>
      </w:tr>
      <w:tr w:rsidR="001B2A34" w:rsidRPr="002C4918" w:rsidTr="00A00557">
        <w:trPr>
          <w:trHeight w:val="420"/>
        </w:trPr>
        <w:tc>
          <w:tcPr>
            <w:tcW w:w="3371" w:type="pct"/>
            <w:gridSpan w:val="16"/>
            <w:shd w:val="clear" w:color="auto" w:fill="auto"/>
            <w:noWrap/>
            <w:hideMark/>
          </w:tcPr>
          <w:p w:rsidR="001B2A34" w:rsidRPr="007579AB" w:rsidRDefault="001B2A34" w:rsidP="002C2E0A">
            <w:pPr>
              <w:pStyle w:val="Sinespaciado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rFonts w:ascii="Calibri" w:hAnsi="Calibri" w:cs="Calibri"/>
                <w:lang w:val="es-ES"/>
              </w:rPr>
              <w:lastRenderedPageBreak/>
              <w:t>Ciencias Naturales. Ajuste Curricular 2016.- QUIMICA BGU</w:t>
            </w:r>
          </w:p>
          <w:p w:rsidR="001B2A34" w:rsidRPr="007579AB" w:rsidRDefault="001B2A34" w:rsidP="002C2E0A">
            <w:pPr>
              <w:pStyle w:val="Sinespaciado"/>
              <w:numPr>
                <w:ilvl w:val="0"/>
                <w:numId w:val="2"/>
              </w:numPr>
              <w:rPr>
                <w:szCs w:val="20"/>
              </w:rPr>
            </w:pPr>
            <w:r w:rsidRPr="007579AB">
              <w:rPr>
                <w:szCs w:val="20"/>
              </w:rPr>
              <w:t xml:space="preserve">Buitrón </w:t>
            </w:r>
            <w:proofErr w:type="gramStart"/>
            <w:r w:rsidRPr="007579AB">
              <w:rPr>
                <w:szCs w:val="20"/>
              </w:rPr>
              <w:t>Luis .</w:t>
            </w:r>
            <w:proofErr w:type="gramEnd"/>
            <w:r w:rsidRPr="007579AB">
              <w:rPr>
                <w:szCs w:val="20"/>
              </w:rPr>
              <w:t xml:space="preserve"> Física y Química. 2014 Editorial SM. Quito-Ecuador</w:t>
            </w:r>
          </w:p>
          <w:p w:rsidR="001B2A34" w:rsidRDefault="001B2A34" w:rsidP="002C2E0A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Cárdenas Fidel y Carlos </w:t>
            </w:r>
            <w:proofErr w:type="spellStart"/>
            <w:r>
              <w:t>Gelves</w:t>
            </w:r>
            <w:proofErr w:type="spellEnd"/>
            <w:r>
              <w:t>, 2005. Química y Ambiente. Colombia</w:t>
            </w:r>
          </w:p>
          <w:p w:rsidR="001B2A34" w:rsidRDefault="001B2A34" w:rsidP="002C2E0A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Jerome – </w:t>
            </w:r>
            <w:proofErr w:type="spellStart"/>
            <w:r>
              <w:t>Rossemberg</w:t>
            </w:r>
            <w:proofErr w:type="spellEnd"/>
            <w:r>
              <w:t xml:space="preserve">. Química </w:t>
            </w:r>
            <w:proofErr w:type="gramStart"/>
            <w:r>
              <w:t>General .</w:t>
            </w:r>
            <w:proofErr w:type="gramEnd"/>
            <w:r>
              <w:t xml:space="preserve"> Serie colección </w:t>
            </w:r>
            <w:proofErr w:type="spellStart"/>
            <w:r>
              <w:t>Schaum</w:t>
            </w:r>
            <w:proofErr w:type="spellEnd"/>
            <w:r>
              <w:t xml:space="preserve">. </w:t>
            </w:r>
          </w:p>
          <w:p w:rsidR="001B2A34" w:rsidRPr="002C4918" w:rsidRDefault="001B2A34" w:rsidP="0038028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i/>
                <w:lang w:val="es-ES"/>
              </w:rPr>
            </w:pPr>
            <w:r>
              <w:t xml:space="preserve">Valverde, </w:t>
            </w:r>
            <w:proofErr w:type="spellStart"/>
            <w:r>
              <w:t>Marianella</w:t>
            </w:r>
            <w:proofErr w:type="spellEnd"/>
            <w:r>
              <w:t xml:space="preserve"> y María del Socorro Navas. 2005. Química un Enfoque práctico N°10. Editorial Géminis. Panamá </w:t>
            </w:r>
          </w:p>
        </w:tc>
        <w:tc>
          <w:tcPr>
            <w:tcW w:w="1629" w:type="pct"/>
            <w:gridSpan w:val="6"/>
            <w:shd w:val="clear" w:color="auto" w:fill="auto"/>
            <w:noWrap/>
            <w:hideMark/>
          </w:tcPr>
          <w:p w:rsidR="001B2A34" w:rsidRPr="002C4918" w:rsidRDefault="001B2A3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1B2A34" w:rsidRPr="002C4918" w:rsidTr="00A00557">
        <w:trPr>
          <w:trHeight w:val="308"/>
        </w:trPr>
        <w:tc>
          <w:tcPr>
            <w:tcW w:w="1538" w:type="pct"/>
            <w:gridSpan w:val="8"/>
            <w:shd w:val="clear" w:color="auto" w:fill="auto"/>
            <w:noWrap/>
            <w:hideMark/>
          </w:tcPr>
          <w:p w:rsidR="001B2A34" w:rsidRPr="00285453" w:rsidRDefault="001B2A34" w:rsidP="007A56F6">
            <w:pPr>
              <w:pStyle w:val="Sinespaciado"/>
              <w:jc w:val="center"/>
              <w:rPr>
                <w:b/>
                <w:lang w:val="es-ES"/>
              </w:rPr>
            </w:pPr>
            <w:r w:rsidRPr="00285453">
              <w:rPr>
                <w:b/>
                <w:lang w:val="es-ES"/>
              </w:rPr>
              <w:t>ELABORADO POR</w:t>
            </w:r>
          </w:p>
        </w:tc>
        <w:tc>
          <w:tcPr>
            <w:tcW w:w="1833" w:type="pct"/>
            <w:gridSpan w:val="8"/>
            <w:shd w:val="clear" w:color="auto" w:fill="auto"/>
            <w:noWrap/>
            <w:hideMark/>
          </w:tcPr>
          <w:p w:rsidR="001B2A34" w:rsidRPr="00285453" w:rsidRDefault="001B2A34" w:rsidP="007A56F6">
            <w:pPr>
              <w:pStyle w:val="Sinespaciado"/>
              <w:jc w:val="center"/>
              <w:rPr>
                <w:b/>
                <w:lang w:val="es-ES"/>
              </w:rPr>
            </w:pPr>
            <w:r w:rsidRPr="00285453">
              <w:rPr>
                <w:b/>
                <w:lang w:val="es-ES"/>
              </w:rPr>
              <w:t>REVISADO POR</w:t>
            </w:r>
          </w:p>
        </w:tc>
        <w:tc>
          <w:tcPr>
            <w:tcW w:w="1629" w:type="pct"/>
            <w:gridSpan w:val="6"/>
            <w:shd w:val="clear" w:color="auto" w:fill="auto"/>
            <w:noWrap/>
            <w:hideMark/>
          </w:tcPr>
          <w:p w:rsidR="001B2A34" w:rsidRPr="00285453" w:rsidRDefault="001B2A34" w:rsidP="007A56F6">
            <w:pPr>
              <w:pStyle w:val="Sinespaciado"/>
              <w:jc w:val="center"/>
              <w:rPr>
                <w:b/>
                <w:lang w:val="es-ES"/>
              </w:rPr>
            </w:pPr>
            <w:r w:rsidRPr="00285453">
              <w:rPr>
                <w:b/>
                <w:lang w:val="es-ES"/>
              </w:rPr>
              <w:t>APROBADO POR</w:t>
            </w:r>
          </w:p>
        </w:tc>
      </w:tr>
      <w:tr w:rsidR="001B2A34" w:rsidRPr="002C4918" w:rsidTr="00A00557">
        <w:trPr>
          <w:trHeight w:val="294"/>
        </w:trPr>
        <w:tc>
          <w:tcPr>
            <w:tcW w:w="1538" w:type="pct"/>
            <w:gridSpan w:val="8"/>
            <w:shd w:val="clear" w:color="auto" w:fill="auto"/>
            <w:noWrap/>
            <w:hideMark/>
          </w:tcPr>
          <w:p w:rsidR="001B2A34" w:rsidRPr="00285453" w:rsidRDefault="001B2A34" w:rsidP="007A56F6">
            <w:pPr>
              <w:pStyle w:val="Sinespaciado"/>
              <w:rPr>
                <w:b/>
                <w:lang w:val="es-ES"/>
              </w:rPr>
            </w:pPr>
            <w:r w:rsidRPr="00285453">
              <w:rPr>
                <w:b/>
                <w:lang w:val="es-ES"/>
              </w:rPr>
              <w:t>DOCENTE(S): Lic. Alberto Merizalde</w:t>
            </w:r>
          </w:p>
          <w:p w:rsidR="001B2A34" w:rsidRPr="00285453" w:rsidRDefault="001B2A34" w:rsidP="007A56F6">
            <w:pPr>
              <w:pStyle w:val="Sinespaciado"/>
              <w:rPr>
                <w:b/>
                <w:lang w:val="es-ES"/>
              </w:rPr>
            </w:pPr>
            <w:r w:rsidRPr="00285453">
              <w:rPr>
                <w:b/>
                <w:lang w:val="es-ES"/>
              </w:rPr>
              <w:t>Lic. Elizabeth Carrillo</w:t>
            </w:r>
          </w:p>
        </w:tc>
        <w:tc>
          <w:tcPr>
            <w:tcW w:w="1833" w:type="pct"/>
            <w:gridSpan w:val="8"/>
            <w:shd w:val="clear" w:color="auto" w:fill="auto"/>
            <w:noWrap/>
            <w:hideMark/>
          </w:tcPr>
          <w:p w:rsidR="001B2A34" w:rsidRPr="00285453" w:rsidRDefault="001B2A34" w:rsidP="007A56F6">
            <w:pPr>
              <w:pStyle w:val="Sinespaciado"/>
              <w:rPr>
                <w:b/>
                <w:color w:val="000000"/>
                <w:lang w:eastAsia="es-EC"/>
              </w:rPr>
            </w:pPr>
            <w:r w:rsidRPr="00285453">
              <w:rPr>
                <w:b/>
                <w:color w:val="000000"/>
                <w:lang w:eastAsia="es-EC"/>
              </w:rPr>
              <w:t xml:space="preserve">Coordinador(a) del área: Lic. Mayra </w:t>
            </w:r>
            <w:proofErr w:type="spellStart"/>
            <w:r w:rsidRPr="00285453">
              <w:rPr>
                <w:b/>
                <w:color w:val="000000"/>
                <w:lang w:eastAsia="es-EC"/>
              </w:rPr>
              <w:t>Buenaño</w:t>
            </w:r>
            <w:proofErr w:type="spellEnd"/>
          </w:p>
        </w:tc>
        <w:tc>
          <w:tcPr>
            <w:tcW w:w="1629" w:type="pct"/>
            <w:gridSpan w:val="6"/>
            <w:shd w:val="clear" w:color="auto" w:fill="auto"/>
            <w:noWrap/>
            <w:hideMark/>
          </w:tcPr>
          <w:p w:rsidR="001B2A34" w:rsidRPr="00285453" w:rsidRDefault="001B2A34" w:rsidP="007A56F6">
            <w:pPr>
              <w:pStyle w:val="Sinespaciado"/>
              <w:rPr>
                <w:b/>
                <w:color w:val="000000"/>
                <w:lang w:eastAsia="es-EC"/>
              </w:rPr>
            </w:pPr>
            <w:r w:rsidRPr="00285453">
              <w:rPr>
                <w:b/>
                <w:color w:val="000000"/>
                <w:lang w:eastAsia="es-EC"/>
              </w:rPr>
              <w:t>Vicerrector/Coordinadora  Subnivel</w:t>
            </w:r>
          </w:p>
          <w:p w:rsidR="001B2A34" w:rsidRPr="00285453" w:rsidRDefault="001B2A34" w:rsidP="007A56F6">
            <w:pPr>
              <w:pStyle w:val="Sinespaciado"/>
              <w:rPr>
                <w:b/>
                <w:color w:val="000000"/>
                <w:lang w:eastAsia="es-EC"/>
              </w:rPr>
            </w:pPr>
            <w:r w:rsidRPr="00285453">
              <w:rPr>
                <w:b/>
                <w:color w:val="000000"/>
                <w:lang w:eastAsia="es-EC"/>
              </w:rPr>
              <w:t>Dra. Rocío Orellana</w:t>
            </w:r>
          </w:p>
        </w:tc>
      </w:tr>
      <w:tr w:rsidR="001B2A34" w:rsidRPr="002C4918" w:rsidTr="00A00557">
        <w:trPr>
          <w:trHeight w:val="280"/>
        </w:trPr>
        <w:tc>
          <w:tcPr>
            <w:tcW w:w="1538" w:type="pct"/>
            <w:gridSpan w:val="8"/>
            <w:shd w:val="clear" w:color="auto" w:fill="auto"/>
            <w:noWrap/>
            <w:hideMark/>
          </w:tcPr>
          <w:p w:rsidR="001B2A34" w:rsidRDefault="001B2A34" w:rsidP="007A56F6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rFonts w:ascii="Calibri" w:hAnsi="Calibri" w:cs="Calibri"/>
                <w:bCs/>
                <w:lang w:val="es-ES"/>
              </w:rPr>
              <w:tab/>
            </w:r>
          </w:p>
          <w:p w:rsidR="001B2A34" w:rsidRPr="002C4918" w:rsidRDefault="001B2A34" w:rsidP="007A56F6">
            <w:pPr>
              <w:tabs>
                <w:tab w:val="left" w:pos="288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3" w:type="pct"/>
            <w:gridSpan w:val="8"/>
            <w:shd w:val="clear" w:color="auto" w:fill="auto"/>
            <w:noWrap/>
            <w:hideMark/>
          </w:tcPr>
          <w:p w:rsidR="001B2A34" w:rsidRPr="002C4918" w:rsidRDefault="001B2A3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29" w:type="pct"/>
            <w:gridSpan w:val="6"/>
            <w:shd w:val="clear" w:color="auto" w:fill="auto"/>
            <w:noWrap/>
            <w:hideMark/>
          </w:tcPr>
          <w:p w:rsidR="001B2A34" w:rsidRPr="002C4918" w:rsidRDefault="001B2A3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1B2A34" w:rsidRPr="002C4918" w:rsidTr="00A00557">
        <w:trPr>
          <w:trHeight w:val="294"/>
        </w:trPr>
        <w:tc>
          <w:tcPr>
            <w:tcW w:w="1538" w:type="pct"/>
            <w:gridSpan w:val="8"/>
            <w:shd w:val="clear" w:color="auto" w:fill="auto"/>
            <w:noWrap/>
            <w:hideMark/>
          </w:tcPr>
          <w:p w:rsidR="001B2A34" w:rsidRPr="002C4918" w:rsidRDefault="001B2A3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833" w:type="pct"/>
            <w:gridSpan w:val="8"/>
            <w:shd w:val="clear" w:color="auto" w:fill="auto"/>
            <w:noWrap/>
            <w:hideMark/>
          </w:tcPr>
          <w:p w:rsidR="001B2A34" w:rsidRPr="002C4918" w:rsidRDefault="001B2A3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629" w:type="pct"/>
            <w:gridSpan w:val="6"/>
            <w:shd w:val="clear" w:color="auto" w:fill="auto"/>
            <w:noWrap/>
            <w:hideMark/>
          </w:tcPr>
          <w:p w:rsidR="001B2A34" w:rsidRPr="002C4918" w:rsidRDefault="001B2A3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/>
    <w:p w:rsidR="00D61A2C" w:rsidRDefault="00D61A2C"/>
    <w:sectPr w:rsidR="00D61A2C" w:rsidSect="00CA26C4">
      <w:headerReference w:type="default" r:id="rId9"/>
      <w:pgSz w:w="16838" w:h="11906" w:orient="landscape"/>
      <w:pgMar w:top="14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5C0" w:rsidRDefault="00D625C0" w:rsidP="00E107B8">
      <w:pPr>
        <w:spacing w:after="0" w:line="240" w:lineRule="auto"/>
      </w:pPr>
      <w:r>
        <w:separator/>
      </w:r>
    </w:p>
  </w:endnote>
  <w:endnote w:type="continuationSeparator" w:id="0">
    <w:p w:rsidR="00D625C0" w:rsidRDefault="00D625C0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5C0" w:rsidRDefault="00D625C0" w:rsidP="00E107B8">
      <w:pPr>
        <w:spacing w:after="0" w:line="240" w:lineRule="auto"/>
      </w:pPr>
      <w:r>
        <w:separator/>
      </w:r>
    </w:p>
  </w:footnote>
  <w:footnote w:type="continuationSeparator" w:id="0">
    <w:p w:rsidR="00D625C0" w:rsidRDefault="00D625C0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Pr="009463A6" w:rsidRDefault="009672C5" w:rsidP="009463A6">
    <w:pPr>
      <w:pStyle w:val="Sinespaciado"/>
      <w:jc w:val="center"/>
      <w:rPr>
        <w:b/>
        <w:lang w:val="es-ES"/>
      </w:rPr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 wp14:anchorId="1A91F638" wp14:editId="6C9F7E95">
          <wp:simplePos x="0" y="0"/>
          <wp:positionH relativeFrom="column">
            <wp:posOffset>329565</wp:posOffset>
          </wp:positionH>
          <wp:positionV relativeFrom="paragraph">
            <wp:posOffset>14026</wp:posOffset>
          </wp:positionV>
          <wp:extent cx="1200151" cy="352425"/>
          <wp:effectExtent l="0" t="0" r="0" b="9525"/>
          <wp:wrapNone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3A6">
      <w:rPr>
        <w:b/>
        <w:lang w:val="es-ES"/>
      </w:rPr>
      <w:t>UNIDAD EDUCATIVA PARTICULAR LA SALLE-CONOCOTO</w:t>
    </w:r>
  </w:p>
  <w:p w:rsidR="00E107B8" w:rsidRDefault="009672C5" w:rsidP="009463A6">
    <w:pPr>
      <w:pStyle w:val="Sinespaciado"/>
      <w:jc w:val="center"/>
      <w:rPr>
        <w:b/>
        <w:lang w:val="es-ES"/>
      </w:rPr>
    </w:pPr>
    <w:r w:rsidRPr="009463A6">
      <w:rPr>
        <w:b/>
        <w:lang w:val="es-ES"/>
      </w:rPr>
      <w:t>“Una llamada, muchas voces”</w:t>
    </w:r>
  </w:p>
  <w:p w:rsidR="00E107B8" w:rsidRPr="009463A6" w:rsidRDefault="00CA26C4" w:rsidP="009463A6">
    <w:pPr>
      <w:pStyle w:val="Sinespaciado"/>
      <w:jc w:val="center"/>
      <w:rPr>
        <w:b/>
      </w:rPr>
    </w:pPr>
    <w:r>
      <w:rPr>
        <w:b/>
      </w:rPr>
      <w:t>PLANIFICACIÓN CURRICULAR ANUAL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1F18"/>
    <w:multiLevelType w:val="hybridMultilevel"/>
    <w:tmpl w:val="413AD8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7A63"/>
    <w:rsid w:val="0002415C"/>
    <w:rsid w:val="0003656F"/>
    <w:rsid w:val="0003767C"/>
    <w:rsid w:val="0004358F"/>
    <w:rsid w:val="0004600A"/>
    <w:rsid w:val="0005046E"/>
    <w:rsid w:val="0007217B"/>
    <w:rsid w:val="00076FD8"/>
    <w:rsid w:val="000A49F9"/>
    <w:rsid w:val="000B5B8F"/>
    <w:rsid w:val="000F0684"/>
    <w:rsid w:val="000F6304"/>
    <w:rsid w:val="00105B29"/>
    <w:rsid w:val="001146B5"/>
    <w:rsid w:val="00115E01"/>
    <w:rsid w:val="001371F8"/>
    <w:rsid w:val="00153E1C"/>
    <w:rsid w:val="00157FF4"/>
    <w:rsid w:val="001650B4"/>
    <w:rsid w:val="0019405A"/>
    <w:rsid w:val="001A1C69"/>
    <w:rsid w:val="001A253E"/>
    <w:rsid w:val="001A6139"/>
    <w:rsid w:val="001B2A34"/>
    <w:rsid w:val="001B7293"/>
    <w:rsid w:val="001C7FB6"/>
    <w:rsid w:val="001D3200"/>
    <w:rsid w:val="001E435A"/>
    <w:rsid w:val="001E646C"/>
    <w:rsid w:val="001F1FCE"/>
    <w:rsid w:val="00224E23"/>
    <w:rsid w:val="00233749"/>
    <w:rsid w:val="0025151F"/>
    <w:rsid w:val="00253D0E"/>
    <w:rsid w:val="00260B18"/>
    <w:rsid w:val="002717E1"/>
    <w:rsid w:val="00284867"/>
    <w:rsid w:val="00285453"/>
    <w:rsid w:val="002A2A4D"/>
    <w:rsid w:val="002A5F4D"/>
    <w:rsid w:val="002B2396"/>
    <w:rsid w:val="002B6495"/>
    <w:rsid w:val="002C2E0A"/>
    <w:rsid w:val="002D4A22"/>
    <w:rsid w:val="002E56C5"/>
    <w:rsid w:val="002E6B53"/>
    <w:rsid w:val="002F163C"/>
    <w:rsid w:val="002F413B"/>
    <w:rsid w:val="002F4B12"/>
    <w:rsid w:val="00302FB7"/>
    <w:rsid w:val="0030377F"/>
    <w:rsid w:val="0030469B"/>
    <w:rsid w:val="00334953"/>
    <w:rsid w:val="00347AE5"/>
    <w:rsid w:val="00353CA4"/>
    <w:rsid w:val="003662F5"/>
    <w:rsid w:val="0037496C"/>
    <w:rsid w:val="0037728A"/>
    <w:rsid w:val="00380287"/>
    <w:rsid w:val="00381E69"/>
    <w:rsid w:val="003862A6"/>
    <w:rsid w:val="00393E50"/>
    <w:rsid w:val="003A01C5"/>
    <w:rsid w:val="003A4A7E"/>
    <w:rsid w:val="003B6468"/>
    <w:rsid w:val="003C02EF"/>
    <w:rsid w:val="003C3622"/>
    <w:rsid w:val="003C3683"/>
    <w:rsid w:val="003D2F88"/>
    <w:rsid w:val="003E2029"/>
    <w:rsid w:val="00401C76"/>
    <w:rsid w:val="00410EAB"/>
    <w:rsid w:val="00416521"/>
    <w:rsid w:val="00420E53"/>
    <w:rsid w:val="00440064"/>
    <w:rsid w:val="0044187A"/>
    <w:rsid w:val="004525BD"/>
    <w:rsid w:val="0045302A"/>
    <w:rsid w:val="004728A4"/>
    <w:rsid w:val="00491690"/>
    <w:rsid w:val="00495FAE"/>
    <w:rsid w:val="00497EAC"/>
    <w:rsid w:val="004A1C6F"/>
    <w:rsid w:val="004A1E07"/>
    <w:rsid w:val="004B1E17"/>
    <w:rsid w:val="004B3CFF"/>
    <w:rsid w:val="004B7783"/>
    <w:rsid w:val="004C2EFB"/>
    <w:rsid w:val="004E5078"/>
    <w:rsid w:val="004F110C"/>
    <w:rsid w:val="00501E2C"/>
    <w:rsid w:val="00503078"/>
    <w:rsid w:val="0052093B"/>
    <w:rsid w:val="00531212"/>
    <w:rsid w:val="00574478"/>
    <w:rsid w:val="00581982"/>
    <w:rsid w:val="005846F0"/>
    <w:rsid w:val="0059579E"/>
    <w:rsid w:val="005B5A9A"/>
    <w:rsid w:val="005C5D4D"/>
    <w:rsid w:val="005C5DEA"/>
    <w:rsid w:val="005D573A"/>
    <w:rsid w:val="005E758F"/>
    <w:rsid w:val="005F2E06"/>
    <w:rsid w:val="0060388B"/>
    <w:rsid w:val="00641608"/>
    <w:rsid w:val="00663FAA"/>
    <w:rsid w:val="00666995"/>
    <w:rsid w:val="00685002"/>
    <w:rsid w:val="006950FE"/>
    <w:rsid w:val="006A2530"/>
    <w:rsid w:val="006A6142"/>
    <w:rsid w:val="006B1F8B"/>
    <w:rsid w:val="006B3739"/>
    <w:rsid w:val="006E6882"/>
    <w:rsid w:val="0073159B"/>
    <w:rsid w:val="0074047D"/>
    <w:rsid w:val="00742F90"/>
    <w:rsid w:val="00756737"/>
    <w:rsid w:val="00756DE4"/>
    <w:rsid w:val="0076563F"/>
    <w:rsid w:val="00773A9C"/>
    <w:rsid w:val="00775A44"/>
    <w:rsid w:val="007821FC"/>
    <w:rsid w:val="00783C80"/>
    <w:rsid w:val="007929A8"/>
    <w:rsid w:val="007A56F6"/>
    <w:rsid w:val="007C1B6B"/>
    <w:rsid w:val="007C2D27"/>
    <w:rsid w:val="007C4CA9"/>
    <w:rsid w:val="007E3791"/>
    <w:rsid w:val="007E6069"/>
    <w:rsid w:val="00801B0D"/>
    <w:rsid w:val="008208B9"/>
    <w:rsid w:val="00825D44"/>
    <w:rsid w:val="008322EF"/>
    <w:rsid w:val="00855945"/>
    <w:rsid w:val="00855E93"/>
    <w:rsid w:val="00866CAE"/>
    <w:rsid w:val="00867B45"/>
    <w:rsid w:val="00873C82"/>
    <w:rsid w:val="00874A9A"/>
    <w:rsid w:val="00877DAC"/>
    <w:rsid w:val="00881026"/>
    <w:rsid w:val="008845A0"/>
    <w:rsid w:val="00887990"/>
    <w:rsid w:val="00894A1E"/>
    <w:rsid w:val="00894AE1"/>
    <w:rsid w:val="008A00E0"/>
    <w:rsid w:val="008B7388"/>
    <w:rsid w:val="008B7C39"/>
    <w:rsid w:val="008C6E7B"/>
    <w:rsid w:val="008F1A2D"/>
    <w:rsid w:val="00902488"/>
    <w:rsid w:val="009039E8"/>
    <w:rsid w:val="009463A6"/>
    <w:rsid w:val="009520D5"/>
    <w:rsid w:val="00957508"/>
    <w:rsid w:val="009672C5"/>
    <w:rsid w:val="00967591"/>
    <w:rsid w:val="00974D21"/>
    <w:rsid w:val="00985B10"/>
    <w:rsid w:val="00986673"/>
    <w:rsid w:val="009A1B4F"/>
    <w:rsid w:val="009A3F03"/>
    <w:rsid w:val="009C3DBE"/>
    <w:rsid w:val="009E3E63"/>
    <w:rsid w:val="009E7307"/>
    <w:rsid w:val="009F5AAD"/>
    <w:rsid w:val="00A00557"/>
    <w:rsid w:val="00A03F16"/>
    <w:rsid w:val="00A06D70"/>
    <w:rsid w:val="00A11BC5"/>
    <w:rsid w:val="00A12939"/>
    <w:rsid w:val="00A20AD2"/>
    <w:rsid w:val="00A24619"/>
    <w:rsid w:val="00A3255F"/>
    <w:rsid w:val="00A339C8"/>
    <w:rsid w:val="00A35930"/>
    <w:rsid w:val="00A43DED"/>
    <w:rsid w:val="00A5732E"/>
    <w:rsid w:val="00A5756A"/>
    <w:rsid w:val="00A611BC"/>
    <w:rsid w:val="00A66E72"/>
    <w:rsid w:val="00A8401A"/>
    <w:rsid w:val="00A91294"/>
    <w:rsid w:val="00AB0FF4"/>
    <w:rsid w:val="00AC47C7"/>
    <w:rsid w:val="00AD15FB"/>
    <w:rsid w:val="00AD7B0E"/>
    <w:rsid w:val="00AE1D80"/>
    <w:rsid w:val="00AF0670"/>
    <w:rsid w:val="00B11BDB"/>
    <w:rsid w:val="00B17E5C"/>
    <w:rsid w:val="00B258AF"/>
    <w:rsid w:val="00B25CE7"/>
    <w:rsid w:val="00B4662C"/>
    <w:rsid w:val="00B660E0"/>
    <w:rsid w:val="00B72F74"/>
    <w:rsid w:val="00B8374A"/>
    <w:rsid w:val="00B84CF8"/>
    <w:rsid w:val="00B928A9"/>
    <w:rsid w:val="00B96997"/>
    <w:rsid w:val="00B97BD5"/>
    <w:rsid w:val="00BA1DAA"/>
    <w:rsid w:val="00BA74C2"/>
    <w:rsid w:val="00BB391D"/>
    <w:rsid w:val="00BE444A"/>
    <w:rsid w:val="00BF0484"/>
    <w:rsid w:val="00C020B5"/>
    <w:rsid w:val="00C04D3F"/>
    <w:rsid w:val="00C10C13"/>
    <w:rsid w:val="00C15AA9"/>
    <w:rsid w:val="00C243BA"/>
    <w:rsid w:val="00C5145D"/>
    <w:rsid w:val="00C527B8"/>
    <w:rsid w:val="00C57726"/>
    <w:rsid w:val="00C67671"/>
    <w:rsid w:val="00C71727"/>
    <w:rsid w:val="00CA26C4"/>
    <w:rsid w:val="00CB191A"/>
    <w:rsid w:val="00CD1630"/>
    <w:rsid w:val="00CE4B89"/>
    <w:rsid w:val="00D10B36"/>
    <w:rsid w:val="00D353E9"/>
    <w:rsid w:val="00D43E0C"/>
    <w:rsid w:val="00D52E2C"/>
    <w:rsid w:val="00D61A2C"/>
    <w:rsid w:val="00D625C0"/>
    <w:rsid w:val="00D66517"/>
    <w:rsid w:val="00D748E4"/>
    <w:rsid w:val="00D856F9"/>
    <w:rsid w:val="00D90063"/>
    <w:rsid w:val="00D95315"/>
    <w:rsid w:val="00DA2D95"/>
    <w:rsid w:val="00DB3EC7"/>
    <w:rsid w:val="00DD0837"/>
    <w:rsid w:val="00E00A2A"/>
    <w:rsid w:val="00E00A2E"/>
    <w:rsid w:val="00E02C11"/>
    <w:rsid w:val="00E107B8"/>
    <w:rsid w:val="00E12497"/>
    <w:rsid w:val="00E15019"/>
    <w:rsid w:val="00E15F2C"/>
    <w:rsid w:val="00E2451A"/>
    <w:rsid w:val="00E30554"/>
    <w:rsid w:val="00E33260"/>
    <w:rsid w:val="00E37F41"/>
    <w:rsid w:val="00E418CF"/>
    <w:rsid w:val="00E4475C"/>
    <w:rsid w:val="00E4569F"/>
    <w:rsid w:val="00E459A3"/>
    <w:rsid w:val="00E53A9D"/>
    <w:rsid w:val="00E5670B"/>
    <w:rsid w:val="00E56F0C"/>
    <w:rsid w:val="00E94385"/>
    <w:rsid w:val="00E94EB2"/>
    <w:rsid w:val="00E96B91"/>
    <w:rsid w:val="00EA4452"/>
    <w:rsid w:val="00EB449B"/>
    <w:rsid w:val="00EC0B3E"/>
    <w:rsid w:val="00EC789B"/>
    <w:rsid w:val="00ED0525"/>
    <w:rsid w:val="00ED0FE7"/>
    <w:rsid w:val="00ED2DD4"/>
    <w:rsid w:val="00F112C6"/>
    <w:rsid w:val="00F11F2D"/>
    <w:rsid w:val="00F20ED8"/>
    <w:rsid w:val="00F26622"/>
    <w:rsid w:val="00F524FC"/>
    <w:rsid w:val="00F551C2"/>
    <w:rsid w:val="00F72FA0"/>
    <w:rsid w:val="00F76E76"/>
    <w:rsid w:val="00F867A8"/>
    <w:rsid w:val="00F928CC"/>
    <w:rsid w:val="00F93137"/>
    <w:rsid w:val="00F95D41"/>
    <w:rsid w:val="00FA2C05"/>
    <w:rsid w:val="00FB1B20"/>
    <w:rsid w:val="00FB6275"/>
    <w:rsid w:val="00FE162E"/>
    <w:rsid w:val="00FE2A29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FD628D6-7396-44C3-8316-458EE617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Pa12">
    <w:name w:val="Pa12"/>
    <w:basedOn w:val="Normal"/>
    <w:next w:val="Normal"/>
    <w:uiPriority w:val="99"/>
    <w:rsid w:val="00867B45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  <w:lang w:val="es-ES"/>
    </w:rPr>
  </w:style>
  <w:style w:type="paragraph" w:styleId="Sinespaciado">
    <w:name w:val="No Spacing"/>
    <w:uiPriority w:val="1"/>
    <w:qFormat/>
    <w:rsid w:val="005F2E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C4CA9"/>
    <w:pPr>
      <w:tabs>
        <w:tab w:val="left" w:pos="708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9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E151-6E58-4D6E-8B9B-F9337C4F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4199</Words>
  <Characters>23100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3</cp:revision>
  <dcterms:created xsi:type="dcterms:W3CDTF">2016-11-04T02:57:00Z</dcterms:created>
  <dcterms:modified xsi:type="dcterms:W3CDTF">2016-11-04T02:57:00Z</dcterms:modified>
</cp:coreProperties>
</file>