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
        <w:gridCol w:w="1170"/>
        <w:gridCol w:w="485"/>
        <w:gridCol w:w="152"/>
        <w:gridCol w:w="82"/>
        <w:gridCol w:w="143"/>
        <w:gridCol w:w="1278"/>
        <w:gridCol w:w="1227"/>
        <w:gridCol w:w="1420"/>
        <w:gridCol w:w="44"/>
        <w:gridCol w:w="945"/>
        <w:gridCol w:w="878"/>
        <w:gridCol w:w="1845"/>
        <w:gridCol w:w="323"/>
        <w:gridCol w:w="76"/>
        <w:gridCol w:w="203"/>
        <w:gridCol w:w="789"/>
        <w:gridCol w:w="41"/>
        <w:gridCol w:w="1763"/>
        <w:gridCol w:w="178"/>
        <w:gridCol w:w="216"/>
        <w:gridCol w:w="1113"/>
        <w:gridCol w:w="89"/>
        <w:gridCol w:w="907"/>
      </w:tblGrid>
      <w:tr w:rsidR="00E00A2A" w:rsidRPr="002C4918" w:rsidTr="00A326F2">
        <w:trPr>
          <w:trHeight w:val="153"/>
        </w:trPr>
        <w:tc>
          <w:tcPr>
            <w:tcW w:w="723" w:type="pct"/>
            <w:gridSpan w:val="4"/>
            <w:shd w:val="clear" w:color="auto" w:fill="auto"/>
            <w:hideMark/>
          </w:tcPr>
          <w:p w:rsidR="00E00A2A" w:rsidRPr="00276E1B" w:rsidRDefault="00E107B8" w:rsidP="00276E1B">
            <w:pPr>
              <w:pStyle w:val="Sinespaciado"/>
              <w:rPr>
                <w:rFonts w:cs="Calibri"/>
                <w:sz w:val="18"/>
                <w:szCs w:val="18"/>
                <w:lang w:val="es-ES"/>
              </w:rPr>
            </w:pPr>
            <w:bookmarkStart w:id="0" w:name="_GoBack"/>
            <w:bookmarkEnd w:id="0"/>
            <w:r w:rsidRPr="00276E1B">
              <w:rPr>
                <w:noProof/>
                <w:sz w:val="18"/>
                <w:szCs w:val="18"/>
                <w:lang w:eastAsia="zh-TW"/>
              </w:rPr>
              <w:drawing>
                <wp:inline distT="0" distB="0" distL="0" distR="0" wp14:anchorId="3F5016BF" wp14:editId="7E8561DE">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3612" w:type="pct"/>
            <w:gridSpan w:val="17"/>
            <w:shd w:val="clear" w:color="auto" w:fill="auto"/>
            <w:noWrap/>
            <w:hideMark/>
          </w:tcPr>
          <w:p w:rsidR="00B258AF" w:rsidRPr="00276E1B" w:rsidRDefault="00E00A2A" w:rsidP="00276E1B">
            <w:pPr>
              <w:pStyle w:val="Sinespaciado"/>
              <w:jc w:val="center"/>
              <w:rPr>
                <w:b/>
                <w:sz w:val="18"/>
                <w:szCs w:val="18"/>
                <w:lang w:val="es-ES"/>
              </w:rPr>
            </w:pPr>
            <w:r w:rsidRPr="00276E1B">
              <w:rPr>
                <w:b/>
                <w:sz w:val="18"/>
                <w:szCs w:val="18"/>
                <w:lang w:val="es-ES"/>
              </w:rPr>
              <w:t>UNIDAD EDUCATIVA</w:t>
            </w:r>
            <w:r w:rsidR="00B258AF" w:rsidRPr="00276E1B">
              <w:rPr>
                <w:b/>
                <w:sz w:val="18"/>
                <w:szCs w:val="18"/>
                <w:lang w:val="es-ES"/>
              </w:rPr>
              <w:t xml:space="preserve"> PARTICULAR </w:t>
            </w:r>
            <w:r w:rsidRPr="00276E1B">
              <w:rPr>
                <w:b/>
                <w:sz w:val="18"/>
                <w:szCs w:val="18"/>
                <w:lang w:val="es-ES"/>
              </w:rPr>
              <w:t xml:space="preserve"> LA SALLE-CONOCOTO</w:t>
            </w:r>
          </w:p>
          <w:p w:rsidR="00E00A2A" w:rsidRPr="00276E1B" w:rsidRDefault="00E00A2A" w:rsidP="00276E1B">
            <w:pPr>
              <w:pStyle w:val="Sinespaciado"/>
              <w:jc w:val="center"/>
              <w:rPr>
                <w:b/>
                <w:sz w:val="18"/>
                <w:szCs w:val="18"/>
                <w:lang w:val="es-ES"/>
              </w:rPr>
            </w:pPr>
            <w:r w:rsidRPr="00276E1B">
              <w:rPr>
                <w:b/>
                <w:sz w:val="18"/>
                <w:szCs w:val="18"/>
                <w:lang w:val="es-ES"/>
              </w:rPr>
              <w:t>“Una llamada, muchas voces”</w:t>
            </w:r>
          </w:p>
        </w:tc>
        <w:tc>
          <w:tcPr>
            <w:tcW w:w="665" w:type="pct"/>
            <w:gridSpan w:val="3"/>
            <w:shd w:val="clear" w:color="auto" w:fill="auto"/>
            <w:noWrap/>
            <w:hideMark/>
          </w:tcPr>
          <w:p w:rsidR="00E00A2A" w:rsidRPr="00276E1B" w:rsidRDefault="00E00A2A" w:rsidP="00276E1B">
            <w:pPr>
              <w:pStyle w:val="Sinespaciado"/>
              <w:jc w:val="center"/>
              <w:rPr>
                <w:b/>
                <w:sz w:val="20"/>
                <w:lang w:val="es-ES"/>
              </w:rPr>
            </w:pPr>
            <w:r w:rsidRPr="00276E1B">
              <w:rPr>
                <w:b/>
                <w:sz w:val="20"/>
                <w:lang w:val="es-ES"/>
              </w:rPr>
              <w:t>AÑO LECTIVO</w:t>
            </w:r>
          </w:p>
          <w:p w:rsidR="00E00A2A" w:rsidRPr="00276E1B" w:rsidRDefault="00E00A2A" w:rsidP="00276E1B">
            <w:pPr>
              <w:pStyle w:val="Sinespaciado"/>
              <w:jc w:val="center"/>
              <w:rPr>
                <w:b/>
                <w:sz w:val="20"/>
                <w:lang w:val="es-ES"/>
              </w:rPr>
            </w:pPr>
            <w:r w:rsidRPr="00276E1B">
              <w:rPr>
                <w:b/>
                <w:sz w:val="20"/>
                <w:lang w:val="es-ES"/>
              </w:rPr>
              <w:t>2016 - 2017</w:t>
            </w:r>
          </w:p>
        </w:tc>
      </w:tr>
      <w:tr w:rsidR="00E00A2A" w:rsidRPr="002C4918" w:rsidTr="00A326F2">
        <w:trPr>
          <w:trHeight w:val="242"/>
        </w:trPr>
        <w:tc>
          <w:tcPr>
            <w:tcW w:w="5000" w:type="pct"/>
            <w:gridSpan w:val="24"/>
            <w:shd w:val="clear" w:color="auto" w:fill="auto"/>
            <w:noWrap/>
            <w:hideMark/>
          </w:tcPr>
          <w:p w:rsidR="00E00A2A" w:rsidRPr="00F20599" w:rsidRDefault="00E00A2A" w:rsidP="00F20599">
            <w:pPr>
              <w:pStyle w:val="Sinespaciado"/>
              <w:jc w:val="center"/>
              <w:rPr>
                <w:b/>
                <w:sz w:val="18"/>
                <w:szCs w:val="18"/>
                <w:lang w:val="es-ES"/>
              </w:rPr>
            </w:pPr>
            <w:r w:rsidRPr="00F20599">
              <w:rPr>
                <w:b/>
                <w:sz w:val="18"/>
                <w:szCs w:val="18"/>
                <w:lang w:val="es-ES"/>
              </w:rPr>
              <w:t>PLAN  CURRICULAR  ANUAL</w:t>
            </w:r>
          </w:p>
        </w:tc>
      </w:tr>
      <w:tr w:rsidR="00E00A2A" w:rsidRPr="002C4918" w:rsidTr="00A326F2">
        <w:trPr>
          <w:trHeight w:val="280"/>
        </w:trPr>
        <w:tc>
          <w:tcPr>
            <w:tcW w:w="5000" w:type="pct"/>
            <w:gridSpan w:val="24"/>
            <w:shd w:val="clear" w:color="auto" w:fill="auto"/>
            <w:noWrap/>
            <w:hideMark/>
          </w:tcPr>
          <w:p w:rsidR="00E00A2A" w:rsidRPr="00B4531E" w:rsidRDefault="00E00A2A" w:rsidP="00276E1B">
            <w:pPr>
              <w:pStyle w:val="Sinespaciado"/>
              <w:rPr>
                <w:b/>
                <w:sz w:val="18"/>
                <w:szCs w:val="18"/>
                <w:lang w:val="es-ES"/>
              </w:rPr>
            </w:pPr>
            <w:r w:rsidRPr="00B4531E">
              <w:rPr>
                <w:b/>
                <w:sz w:val="18"/>
                <w:szCs w:val="18"/>
                <w:lang w:val="es-ES"/>
              </w:rPr>
              <w:t>1. DATOS INFORMATIVOS</w:t>
            </w:r>
          </w:p>
        </w:tc>
      </w:tr>
      <w:tr w:rsidR="00E00A2A" w:rsidRPr="002C4918" w:rsidTr="007C332A">
        <w:trPr>
          <w:trHeight w:val="88"/>
        </w:trPr>
        <w:tc>
          <w:tcPr>
            <w:tcW w:w="522" w:type="pct"/>
            <w:gridSpan w:val="2"/>
            <w:shd w:val="clear" w:color="auto" w:fill="auto"/>
            <w:noWrap/>
            <w:hideMark/>
          </w:tcPr>
          <w:p w:rsidR="00E00A2A" w:rsidRPr="00B4531E" w:rsidRDefault="00E00A2A" w:rsidP="00276E1B">
            <w:pPr>
              <w:pStyle w:val="Sinespaciado"/>
              <w:rPr>
                <w:rFonts w:cs="Calibri"/>
                <w:b/>
                <w:sz w:val="18"/>
                <w:szCs w:val="18"/>
                <w:lang w:val="es-ES"/>
              </w:rPr>
            </w:pPr>
            <w:r w:rsidRPr="00B4531E">
              <w:rPr>
                <w:rFonts w:cs="Calibri"/>
                <w:b/>
                <w:sz w:val="18"/>
                <w:szCs w:val="18"/>
                <w:lang w:val="es-ES"/>
              </w:rPr>
              <w:t>Área:</w:t>
            </w:r>
          </w:p>
        </w:tc>
        <w:tc>
          <w:tcPr>
            <w:tcW w:w="2783" w:type="pct"/>
            <w:gridSpan w:val="12"/>
            <w:shd w:val="clear" w:color="auto" w:fill="auto"/>
            <w:noWrap/>
            <w:hideMark/>
          </w:tcPr>
          <w:p w:rsidR="00E00A2A" w:rsidRPr="00A46805" w:rsidRDefault="002F163C" w:rsidP="00276E1B">
            <w:pPr>
              <w:pStyle w:val="Sinespaciado"/>
              <w:rPr>
                <w:sz w:val="18"/>
                <w:szCs w:val="18"/>
                <w:lang w:val="es-ES"/>
              </w:rPr>
            </w:pPr>
            <w:r w:rsidRPr="00A46805">
              <w:rPr>
                <w:sz w:val="18"/>
                <w:szCs w:val="18"/>
                <w:lang w:val="es-ES"/>
              </w:rPr>
              <w:t xml:space="preserve">Ciencias Naturales </w:t>
            </w:r>
          </w:p>
        </w:tc>
        <w:tc>
          <w:tcPr>
            <w:tcW w:w="906" w:type="pct"/>
            <w:gridSpan w:val="5"/>
            <w:shd w:val="clear" w:color="auto" w:fill="auto"/>
            <w:hideMark/>
          </w:tcPr>
          <w:p w:rsidR="00E00A2A" w:rsidRPr="00A46805" w:rsidRDefault="00E00A2A" w:rsidP="00276E1B">
            <w:pPr>
              <w:pStyle w:val="Sinespaciado"/>
              <w:rPr>
                <w:b/>
                <w:sz w:val="18"/>
                <w:szCs w:val="18"/>
                <w:lang w:val="es-ES"/>
              </w:rPr>
            </w:pPr>
            <w:r w:rsidRPr="00A46805">
              <w:rPr>
                <w:b/>
                <w:sz w:val="18"/>
                <w:szCs w:val="18"/>
                <w:lang w:val="es-ES"/>
              </w:rPr>
              <w:t>Asignatura:</w:t>
            </w:r>
          </w:p>
        </w:tc>
        <w:tc>
          <w:tcPr>
            <w:tcW w:w="790" w:type="pct"/>
            <w:gridSpan w:val="5"/>
            <w:shd w:val="clear" w:color="auto" w:fill="auto"/>
            <w:hideMark/>
          </w:tcPr>
          <w:p w:rsidR="00E00A2A" w:rsidRPr="00A46805" w:rsidRDefault="00381758" w:rsidP="00276E1B">
            <w:pPr>
              <w:pStyle w:val="Sinespaciado"/>
              <w:rPr>
                <w:sz w:val="18"/>
                <w:szCs w:val="18"/>
                <w:lang w:val="es-ES"/>
              </w:rPr>
            </w:pPr>
            <w:r w:rsidRPr="00A46805">
              <w:rPr>
                <w:sz w:val="18"/>
                <w:szCs w:val="18"/>
                <w:lang w:val="es-ES"/>
              </w:rPr>
              <w:t>QUÍMICA GENERAL</w:t>
            </w:r>
            <w:r w:rsidR="00E00A2A" w:rsidRPr="00A46805">
              <w:rPr>
                <w:sz w:val="18"/>
                <w:szCs w:val="18"/>
                <w:lang w:val="es-ES"/>
              </w:rPr>
              <w:t> </w:t>
            </w:r>
          </w:p>
        </w:tc>
      </w:tr>
      <w:tr w:rsidR="00E00A2A" w:rsidRPr="002C4918" w:rsidTr="00A326F2">
        <w:trPr>
          <w:trHeight w:val="217"/>
        </w:trPr>
        <w:tc>
          <w:tcPr>
            <w:tcW w:w="522" w:type="pct"/>
            <w:gridSpan w:val="2"/>
            <w:shd w:val="clear" w:color="auto" w:fill="auto"/>
            <w:hideMark/>
          </w:tcPr>
          <w:p w:rsidR="00E00A2A" w:rsidRPr="00276E1B" w:rsidRDefault="00E00A2A" w:rsidP="00276E1B">
            <w:pPr>
              <w:pStyle w:val="Sinespaciado"/>
              <w:rPr>
                <w:rFonts w:cs="Calibri"/>
                <w:sz w:val="18"/>
                <w:szCs w:val="18"/>
                <w:lang w:val="es-ES"/>
              </w:rPr>
            </w:pPr>
            <w:r w:rsidRPr="00276E1B">
              <w:rPr>
                <w:rFonts w:cs="Calibri"/>
                <w:sz w:val="18"/>
                <w:szCs w:val="18"/>
                <w:lang w:val="es-ES"/>
              </w:rPr>
              <w:t>Docente(s):</w:t>
            </w:r>
          </w:p>
        </w:tc>
        <w:tc>
          <w:tcPr>
            <w:tcW w:w="4478" w:type="pct"/>
            <w:gridSpan w:val="22"/>
            <w:shd w:val="clear" w:color="auto" w:fill="auto"/>
            <w:noWrap/>
            <w:hideMark/>
          </w:tcPr>
          <w:p w:rsidR="00E00A2A" w:rsidRPr="00A46805" w:rsidRDefault="00E00A2A" w:rsidP="00276E1B">
            <w:pPr>
              <w:pStyle w:val="Sinespaciado"/>
              <w:rPr>
                <w:sz w:val="18"/>
                <w:szCs w:val="18"/>
                <w:lang w:val="es-ES"/>
              </w:rPr>
            </w:pPr>
            <w:r w:rsidRPr="00A46805">
              <w:rPr>
                <w:sz w:val="18"/>
                <w:szCs w:val="18"/>
                <w:lang w:val="es-ES"/>
              </w:rPr>
              <w:t> </w:t>
            </w:r>
            <w:r w:rsidR="002F163C" w:rsidRPr="00A46805">
              <w:rPr>
                <w:sz w:val="18"/>
                <w:szCs w:val="18"/>
                <w:lang w:val="es-ES"/>
              </w:rPr>
              <w:t>Lic. Alberto Me</w:t>
            </w:r>
            <w:r w:rsidR="00E94385" w:rsidRPr="00A46805">
              <w:rPr>
                <w:sz w:val="18"/>
                <w:szCs w:val="18"/>
                <w:lang w:val="es-ES"/>
              </w:rPr>
              <w:t>rizalde-</w:t>
            </w:r>
            <w:r w:rsidR="00381758" w:rsidRPr="00A46805">
              <w:rPr>
                <w:sz w:val="18"/>
                <w:szCs w:val="18"/>
                <w:lang w:val="es-ES"/>
              </w:rPr>
              <w:t xml:space="preserve"> </w:t>
            </w:r>
            <w:r w:rsidR="00E94385" w:rsidRPr="00A46805">
              <w:rPr>
                <w:sz w:val="18"/>
                <w:szCs w:val="18"/>
                <w:lang w:val="es-ES"/>
              </w:rPr>
              <w:t>Lic. Elizabeth Carrillo</w:t>
            </w:r>
          </w:p>
        </w:tc>
      </w:tr>
      <w:tr w:rsidR="00E00A2A" w:rsidRPr="002C4918" w:rsidTr="007C332A">
        <w:trPr>
          <w:trHeight w:val="388"/>
        </w:trPr>
        <w:tc>
          <w:tcPr>
            <w:tcW w:w="522" w:type="pct"/>
            <w:gridSpan w:val="2"/>
            <w:shd w:val="clear" w:color="auto" w:fill="auto"/>
            <w:hideMark/>
          </w:tcPr>
          <w:p w:rsidR="00E00A2A" w:rsidRPr="00B4531E" w:rsidRDefault="00E00A2A" w:rsidP="00276E1B">
            <w:pPr>
              <w:pStyle w:val="Sinespaciado"/>
              <w:rPr>
                <w:rFonts w:cs="Calibri"/>
                <w:b/>
                <w:sz w:val="18"/>
                <w:szCs w:val="18"/>
                <w:lang w:val="es-ES"/>
              </w:rPr>
            </w:pPr>
            <w:r w:rsidRPr="00B4531E">
              <w:rPr>
                <w:rFonts w:cs="Calibri"/>
                <w:b/>
                <w:sz w:val="18"/>
                <w:szCs w:val="18"/>
                <w:lang w:val="es-ES"/>
              </w:rPr>
              <w:t>Grado/curso:</w:t>
            </w:r>
          </w:p>
        </w:tc>
        <w:tc>
          <w:tcPr>
            <w:tcW w:w="2099" w:type="pct"/>
            <w:gridSpan w:val="10"/>
            <w:shd w:val="clear" w:color="auto" w:fill="auto"/>
            <w:noWrap/>
            <w:hideMark/>
          </w:tcPr>
          <w:p w:rsidR="00E00A2A" w:rsidRPr="00276E1B" w:rsidRDefault="00E00A2A" w:rsidP="00276E1B">
            <w:pPr>
              <w:pStyle w:val="Sinespaciado"/>
              <w:rPr>
                <w:i/>
                <w:sz w:val="18"/>
                <w:szCs w:val="18"/>
                <w:lang w:val="es-ES"/>
              </w:rPr>
            </w:pPr>
            <w:r w:rsidRPr="00276E1B">
              <w:rPr>
                <w:sz w:val="18"/>
                <w:szCs w:val="18"/>
                <w:lang w:val="es-ES"/>
              </w:rPr>
              <w:t> </w:t>
            </w:r>
            <w:r w:rsidR="00381758" w:rsidRPr="00276E1B">
              <w:rPr>
                <w:sz w:val="18"/>
                <w:szCs w:val="18"/>
                <w:lang w:val="es-ES"/>
              </w:rPr>
              <w:t>TERCERO BGU</w:t>
            </w:r>
          </w:p>
        </w:tc>
        <w:tc>
          <w:tcPr>
            <w:tcW w:w="708" w:type="pct"/>
            <w:gridSpan w:val="3"/>
            <w:shd w:val="clear" w:color="auto" w:fill="auto"/>
            <w:hideMark/>
          </w:tcPr>
          <w:p w:rsidR="00E00A2A" w:rsidRPr="00B4531E" w:rsidRDefault="00E00A2A" w:rsidP="00276E1B">
            <w:pPr>
              <w:pStyle w:val="Sinespaciado"/>
              <w:rPr>
                <w:b/>
                <w:sz w:val="18"/>
                <w:szCs w:val="18"/>
                <w:lang w:val="es-ES"/>
              </w:rPr>
            </w:pPr>
            <w:r w:rsidRPr="00B4531E">
              <w:rPr>
                <w:b/>
                <w:sz w:val="18"/>
                <w:szCs w:val="18"/>
                <w:lang w:val="es-ES"/>
              </w:rPr>
              <w:t>Nivel Educativo: </w:t>
            </w:r>
          </w:p>
        </w:tc>
        <w:tc>
          <w:tcPr>
            <w:tcW w:w="1672" w:type="pct"/>
            <w:gridSpan w:val="9"/>
            <w:shd w:val="clear" w:color="auto" w:fill="auto"/>
            <w:noWrap/>
            <w:hideMark/>
          </w:tcPr>
          <w:p w:rsidR="00E00A2A" w:rsidRPr="00276E1B" w:rsidRDefault="00E00A2A" w:rsidP="00276E1B">
            <w:pPr>
              <w:pStyle w:val="Sinespaciado"/>
              <w:rPr>
                <w:sz w:val="18"/>
                <w:szCs w:val="18"/>
                <w:lang w:val="es-ES"/>
              </w:rPr>
            </w:pPr>
            <w:r w:rsidRPr="00276E1B">
              <w:rPr>
                <w:sz w:val="18"/>
                <w:szCs w:val="18"/>
                <w:lang w:val="es-ES"/>
              </w:rPr>
              <w:t> </w:t>
            </w:r>
            <w:r w:rsidR="002F163C" w:rsidRPr="00276E1B">
              <w:rPr>
                <w:sz w:val="18"/>
                <w:szCs w:val="18"/>
                <w:lang w:val="es-ES"/>
              </w:rPr>
              <w:t>5</w:t>
            </w:r>
          </w:p>
        </w:tc>
      </w:tr>
      <w:tr w:rsidR="00E00A2A" w:rsidRPr="002C4918" w:rsidTr="00A326F2">
        <w:trPr>
          <w:trHeight w:val="103"/>
        </w:trPr>
        <w:tc>
          <w:tcPr>
            <w:tcW w:w="5000" w:type="pct"/>
            <w:gridSpan w:val="24"/>
            <w:shd w:val="clear" w:color="auto" w:fill="auto"/>
            <w:noWrap/>
            <w:hideMark/>
          </w:tcPr>
          <w:p w:rsidR="00E00A2A" w:rsidRPr="007543BC" w:rsidRDefault="00E00A2A" w:rsidP="00276E1B">
            <w:pPr>
              <w:pStyle w:val="Sinespaciado"/>
              <w:rPr>
                <w:b/>
                <w:sz w:val="18"/>
                <w:szCs w:val="18"/>
                <w:lang w:val="es-ES"/>
              </w:rPr>
            </w:pPr>
            <w:r w:rsidRPr="007543BC">
              <w:rPr>
                <w:b/>
                <w:sz w:val="18"/>
                <w:szCs w:val="18"/>
                <w:lang w:val="es-ES"/>
              </w:rPr>
              <w:t xml:space="preserve"> 2. TIEMPO</w:t>
            </w:r>
          </w:p>
        </w:tc>
      </w:tr>
      <w:tr w:rsidR="00E00A2A" w:rsidRPr="002C4918" w:rsidTr="00A326F2">
        <w:trPr>
          <w:trHeight w:val="261"/>
        </w:trPr>
        <w:tc>
          <w:tcPr>
            <w:tcW w:w="749" w:type="pct"/>
            <w:gridSpan w:val="5"/>
            <w:shd w:val="clear" w:color="auto" w:fill="auto"/>
            <w:hideMark/>
          </w:tcPr>
          <w:p w:rsidR="00E00A2A" w:rsidRPr="007543BC" w:rsidRDefault="00E00A2A" w:rsidP="00276E1B">
            <w:pPr>
              <w:pStyle w:val="Sinespaciado"/>
              <w:rPr>
                <w:rFonts w:cs="Calibri"/>
                <w:b/>
                <w:sz w:val="18"/>
                <w:szCs w:val="18"/>
                <w:lang w:val="es-ES"/>
              </w:rPr>
            </w:pPr>
            <w:r w:rsidRPr="007543BC">
              <w:rPr>
                <w:rFonts w:cs="Calibri"/>
                <w:b/>
                <w:sz w:val="18"/>
                <w:szCs w:val="18"/>
                <w:lang w:val="es-ES"/>
              </w:rPr>
              <w:t>Carga horaria semanal</w:t>
            </w:r>
          </w:p>
        </w:tc>
        <w:tc>
          <w:tcPr>
            <w:tcW w:w="835" w:type="pct"/>
            <w:gridSpan w:val="3"/>
            <w:shd w:val="clear" w:color="auto" w:fill="auto"/>
            <w:hideMark/>
          </w:tcPr>
          <w:p w:rsidR="00E00A2A" w:rsidRPr="007543BC" w:rsidRDefault="00E00A2A" w:rsidP="00276E1B">
            <w:pPr>
              <w:pStyle w:val="Sinespaciado"/>
              <w:rPr>
                <w:rFonts w:cs="Calibri"/>
                <w:b/>
                <w:sz w:val="18"/>
                <w:szCs w:val="18"/>
                <w:lang w:val="es-ES"/>
              </w:rPr>
            </w:pPr>
            <w:r w:rsidRPr="007543BC">
              <w:rPr>
                <w:rFonts w:cs="Calibri"/>
                <w:b/>
                <w:sz w:val="18"/>
                <w:szCs w:val="18"/>
                <w:lang w:val="es-ES"/>
              </w:rPr>
              <w:t>No. Semanas de trabajo</w:t>
            </w:r>
          </w:p>
        </w:tc>
        <w:tc>
          <w:tcPr>
            <w:tcW w:w="1619" w:type="pct"/>
            <w:gridSpan w:val="5"/>
            <w:shd w:val="clear" w:color="auto" w:fill="auto"/>
            <w:hideMark/>
          </w:tcPr>
          <w:p w:rsidR="00E00A2A" w:rsidRPr="007543BC" w:rsidRDefault="00E00A2A" w:rsidP="00276E1B">
            <w:pPr>
              <w:pStyle w:val="Sinespaciado"/>
              <w:rPr>
                <w:b/>
                <w:sz w:val="18"/>
                <w:szCs w:val="18"/>
                <w:lang w:val="es-ES"/>
              </w:rPr>
            </w:pPr>
            <w:r w:rsidRPr="007543BC">
              <w:rPr>
                <w:b/>
                <w:sz w:val="18"/>
                <w:szCs w:val="18"/>
                <w:lang w:val="es-ES"/>
              </w:rPr>
              <w:t>Evaluación del aprendizaje e imprevistos</w:t>
            </w:r>
          </w:p>
        </w:tc>
        <w:tc>
          <w:tcPr>
            <w:tcW w:w="1064" w:type="pct"/>
            <w:gridSpan w:val="7"/>
            <w:shd w:val="clear" w:color="auto" w:fill="auto"/>
            <w:hideMark/>
          </w:tcPr>
          <w:p w:rsidR="00E00A2A" w:rsidRPr="007543BC" w:rsidRDefault="00E00A2A" w:rsidP="00276E1B">
            <w:pPr>
              <w:pStyle w:val="Sinespaciado"/>
              <w:rPr>
                <w:b/>
                <w:sz w:val="18"/>
                <w:szCs w:val="18"/>
                <w:lang w:val="es-ES"/>
              </w:rPr>
            </w:pPr>
            <w:r w:rsidRPr="007543BC">
              <w:rPr>
                <w:b/>
                <w:sz w:val="18"/>
                <w:szCs w:val="18"/>
                <w:lang w:val="es-ES"/>
              </w:rPr>
              <w:t>Total de semanas clases</w:t>
            </w:r>
          </w:p>
        </w:tc>
        <w:tc>
          <w:tcPr>
            <w:tcW w:w="733" w:type="pct"/>
            <w:gridSpan w:val="4"/>
            <w:shd w:val="clear" w:color="auto" w:fill="auto"/>
            <w:hideMark/>
          </w:tcPr>
          <w:p w:rsidR="00E00A2A" w:rsidRPr="007543BC" w:rsidRDefault="00E00A2A" w:rsidP="007543BC">
            <w:pPr>
              <w:pStyle w:val="Sinespaciado"/>
              <w:rPr>
                <w:b/>
                <w:sz w:val="18"/>
                <w:szCs w:val="18"/>
                <w:lang w:val="es-ES"/>
              </w:rPr>
            </w:pPr>
            <w:r w:rsidRPr="007543BC">
              <w:rPr>
                <w:b/>
                <w:sz w:val="18"/>
                <w:szCs w:val="18"/>
                <w:lang w:val="es-ES"/>
              </w:rPr>
              <w:t>Total de periodos</w:t>
            </w:r>
          </w:p>
        </w:tc>
      </w:tr>
      <w:tr w:rsidR="00E00A2A" w:rsidRPr="002C4918" w:rsidTr="00A326F2">
        <w:trPr>
          <w:trHeight w:val="280"/>
        </w:trPr>
        <w:tc>
          <w:tcPr>
            <w:tcW w:w="749" w:type="pct"/>
            <w:gridSpan w:val="5"/>
            <w:shd w:val="clear" w:color="auto" w:fill="auto"/>
          </w:tcPr>
          <w:p w:rsidR="00E00A2A" w:rsidRPr="007B6E42" w:rsidRDefault="00381758" w:rsidP="007B6E42">
            <w:pPr>
              <w:pStyle w:val="Sinespaciado"/>
              <w:rPr>
                <w:sz w:val="18"/>
                <w:lang w:val="es-ES"/>
              </w:rPr>
            </w:pPr>
            <w:r w:rsidRPr="007B6E42">
              <w:rPr>
                <w:sz w:val="18"/>
                <w:lang w:val="es-ES"/>
              </w:rPr>
              <w:t>2 horas</w:t>
            </w:r>
          </w:p>
        </w:tc>
        <w:tc>
          <w:tcPr>
            <w:tcW w:w="835" w:type="pct"/>
            <w:gridSpan w:val="3"/>
            <w:shd w:val="clear" w:color="auto" w:fill="auto"/>
          </w:tcPr>
          <w:p w:rsidR="00E00A2A" w:rsidRPr="007B6E42" w:rsidRDefault="002F163C" w:rsidP="007B6E42">
            <w:pPr>
              <w:pStyle w:val="Sinespaciado"/>
              <w:rPr>
                <w:sz w:val="18"/>
                <w:lang w:val="es-ES"/>
              </w:rPr>
            </w:pPr>
            <w:r w:rsidRPr="007B6E42">
              <w:rPr>
                <w:sz w:val="18"/>
                <w:lang w:val="es-ES"/>
              </w:rPr>
              <w:t>40</w:t>
            </w:r>
          </w:p>
        </w:tc>
        <w:tc>
          <w:tcPr>
            <w:tcW w:w="1619" w:type="pct"/>
            <w:gridSpan w:val="5"/>
            <w:shd w:val="clear" w:color="auto" w:fill="auto"/>
          </w:tcPr>
          <w:p w:rsidR="00E00A2A" w:rsidRPr="007B6E42" w:rsidRDefault="002F163C" w:rsidP="007B6E42">
            <w:pPr>
              <w:pStyle w:val="Sinespaciado"/>
              <w:rPr>
                <w:sz w:val="18"/>
                <w:lang w:val="es-ES"/>
              </w:rPr>
            </w:pPr>
            <w:r w:rsidRPr="007B6E42">
              <w:rPr>
                <w:sz w:val="18"/>
                <w:lang w:val="es-ES"/>
              </w:rPr>
              <w:t>8</w:t>
            </w:r>
          </w:p>
        </w:tc>
        <w:tc>
          <w:tcPr>
            <w:tcW w:w="1064" w:type="pct"/>
            <w:gridSpan w:val="7"/>
            <w:shd w:val="clear" w:color="auto" w:fill="auto"/>
          </w:tcPr>
          <w:p w:rsidR="00E00A2A" w:rsidRPr="007B6E42" w:rsidRDefault="002F163C" w:rsidP="007B6E42">
            <w:pPr>
              <w:pStyle w:val="Sinespaciado"/>
              <w:rPr>
                <w:sz w:val="18"/>
                <w:lang w:val="es-ES"/>
              </w:rPr>
            </w:pPr>
            <w:r w:rsidRPr="007B6E42">
              <w:rPr>
                <w:sz w:val="18"/>
                <w:lang w:val="es-ES"/>
              </w:rPr>
              <w:t>32</w:t>
            </w:r>
          </w:p>
        </w:tc>
        <w:tc>
          <w:tcPr>
            <w:tcW w:w="733" w:type="pct"/>
            <w:gridSpan w:val="4"/>
            <w:shd w:val="clear" w:color="auto" w:fill="auto"/>
          </w:tcPr>
          <w:p w:rsidR="00E00A2A" w:rsidRPr="007B6E42" w:rsidRDefault="00381758" w:rsidP="007B6E42">
            <w:pPr>
              <w:pStyle w:val="Sinespaciado"/>
              <w:rPr>
                <w:rFonts w:ascii="Calibri" w:hAnsi="Calibri"/>
                <w:sz w:val="18"/>
                <w:lang w:val="es-ES"/>
              </w:rPr>
            </w:pPr>
            <w:r w:rsidRPr="007B6E42">
              <w:rPr>
                <w:rFonts w:ascii="Calibri" w:hAnsi="Calibri"/>
                <w:sz w:val="18"/>
                <w:lang w:val="es-ES"/>
              </w:rPr>
              <w:t>64</w:t>
            </w:r>
          </w:p>
        </w:tc>
      </w:tr>
      <w:tr w:rsidR="00E00A2A" w:rsidRPr="002C4918" w:rsidTr="00A326F2">
        <w:trPr>
          <w:trHeight w:val="294"/>
        </w:trPr>
        <w:tc>
          <w:tcPr>
            <w:tcW w:w="5000" w:type="pct"/>
            <w:gridSpan w:val="24"/>
            <w:shd w:val="clear" w:color="auto" w:fill="auto"/>
            <w:noWrap/>
            <w:hideMark/>
          </w:tcPr>
          <w:p w:rsidR="00E00A2A" w:rsidRPr="007B6E42" w:rsidRDefault="00E00A2A" w:rsidP="007B6E42">
            <w:pPr>
              <w:pStyle w:val="Sinespaciado"/>
              <w:rPr>
                <w:b/>
                <w:sz w:val="18"/>
                <w:szCs w:val="18"/>
                <w:lang w:val="es-ES"/>
              </w:rPr>
            </w:pPr>
            <w:r w:rsidRPr="007B6E42">
              <w:rPr>
                <w:b/>
                <w:sz w:val="18"/>
                <w:szCs w:val="18"/>
                <w:lang w:val="es-ES"/>
              </w:rPr>
              <w:t>3. OBJETIVOS  GENERALES</w:t>
            </w:r>
          </w:p>
        </w:tc>
      </w:tr>
      <w:tr w:rsidR="00E00A2A" w:rsidRPr="002C4918" w:rsidTr="00A326F2">
        <w:trPr>
          <w:trHeight w:val="294"/>
        </w:trPr>
        <w:tc>
          <w:tcPr>
            <w:tcW w:w="2344" w:type="pct"/>
            <w:gridSpan w:val="11"/>
            <w:shd w:val="clear" w:color="auto" w:fill="auto"/>
            <w:noWrap/>
            <w:hideMark/>
          </w:tcPr>
          <w:p w:rsidR="00E00A2A" w:rsidRPr="007B6E42" w:rsidRDefault="00E00A2A" w:rsidP="007B6E42">
            <w:pPr>
              <w:pStyle w:val="Sinespaciado"/>
              <w:jc w:val="center"/>
              <w:rPr>
                <w:rFonts w:cs="Calibri"/>
                <w:b/>
                <w:sz w:val="18"/>
                <w:szCs w:val="18"/>
                <w:lang w:val="es-ES"/>
              </w:rPr>
            </w:pPr>
            <w:r w:rsidRPr="007B6E42">
              <w:rPr>
                <w:rFonts w:cs="Calibri"/>
                <w:b/>
                <w:sz w:val="18"/>
                <w:szCs w:val="18"/>
                <w:lang w:val="es-ES"/>
              </w:rPr>
              <w:t>Objetivos del área</w:t>
            </w:r>
          </w:p>
        </w:tc>
        <w:tc>
          <w:tcPr>
            <w:tcW w:w="2656" w:type="pct"/>
            <w:gridSpan w:val="13"/>
            <w:shd w:val="clear" w:color="auto" w:fill="auto"/>
            <w:noWrap/>
            <w:hideMark/>
          </w:tcPr>
          <w:p w:rsidR="00E00A2A" w:rsidRPr="007B6E42" w:rsidRDefault="00E00A2A" w:rsidP="007B6E42">
            <w:pPr>
              <w:pStyle w:val="Sinespaciado"/>
              <w:jc w:val="center"/>
              <w:rPr>
                <w:b/>
                <w:sz w:val="18"/>
                <w:szCs w:val="18"/>
                <w:lang w:val="es-ES"/>
              </w:rPr>
            </w:pPr>
            <w:r w:rsidRPr="007B6E42">
              <w:rPr>
                <w:b/>
                <w:sz w:val="18"/>
                <w:szCs w:val="18"/>
                <w:lang w:val="es-ES"/>
              </w:rPr>
              <w:t>Objetivos del grado/curso</w:t>
            </w:r>
          </w:p>
        </w:tc>
      </w:tr>
      <w:tr w:rsidR="00E00A2A" w:rsidRPr="002C4918" w:rsidTr="00A326F2">
        <w:trPr>
          <w:trHeight w:val="304"/>
        </w:trPr>
        <w:tc>
          <w:tcPr>
            <w:tcW w:w="2344" w:type="pct"/>
            <w:gridSpan w:val="11"/>
            <w:shd w:val="clear" w:color="auto" w:fill="auto"/>
          </w:tcPr>
          <w:p w:rsidR="00A24619" w:rsidRPr="00276E1B" w:rsidRDefault="00A35930" w:rsidP="00276E1B">
            <w:pPr>
              <w:pStyle w:val="Sinespaciado"/>
              <w:rPr>
                <w:sz w:val="18"/>
                <w:szCs w:val="18"/>
              </w:rPr>
            </w:pPr>
            <w:r w:rsidRPr="00276E1B">
              <w:rPr>
                <w:sz w:val="18"/>
                <w:szCs w:val="18"/>
              </w:rPr>
              <w:t xml:space="preserve">Al término de la escolarización obligatoria, como resultado de los aprendizajes en el área de Ciencias Naturales, los estudiantes serán capaces de: </w:t>
            </w:r>
          </w:p>
          <w:p w:rsidR="00A24619" w:rsidRPr="00276E1B" w:rsidRDefault="00A35930" w:rsidP="00276E1B">
            <w:pPr>
              <w:pStyle w:val="Sinespaciado"/>
              <w:rPr>
                <w:sz w:val="18"/>
                <w:szCs w:val="18"/>
              </w:rPr>
            </w:pPr>
            <w:r w:rsidRPr="00276E1B">
              <w:rPr>
                <w:sz w:val="18"/>
                <w:szCs w:val="18"/>
              </w:rPr>
              <w:t xml:space="preserve">OG.CN.1. Desarrollar habilidades de pensamiento científico con el fin de lograr flexibilidad intelectual, espíritu indagador y pensamiento crítico; demostrar curiosidad por explorar el medio que les rodea y valorar la naturaleza como resultado de la comprensión de las interacciones entre los seres vivos y el ambiente físico. </w:t>
            </w:r>
          </w:p>
          <w:p w:rsidR="00A24619" w:rsidRPr="00276E1B" w:rsidRDefault="00A35930" w:rsidP="00276E1B">
            <w:pPr>
              <w:pStyle w:val="Sinespaciado"/>
              <w:rPr>
                <w:sz w:val="18"/>
                <w:szCs w:val="18"/>
              </w:rPr>
            </w:pPr>
            <w:r w:rsidRPr="00276E1B">
              <w:rPr>
                <w:sz w:val="18"/>
                <w:szCs w:val="18"/>
              </w:rPr>
              <w:t xml:space="preserve">OG.CN.2. Comprender el punto de vista de la ciencia sobre la naturaleza de los seres vivos, su diversidad, interrelaciones y evolución; sobre la Tierra, sus cambios y su lugar en el Universo, y sobre los procesos, físicos y químicos, que se producen en la materia. </w:t>
            </w:r>
          </w:p>
          <w:p w:rsidR="00A24619" w:rsidRPr="00276E1B" w:rsidRDefault="00A35930" w:rsidP="00276E1B">
            <w:pPr>
              <w:pStyle w:val="Sinespaciado"/>
              <w:rPr>
                <w:sz w:val="18"/>
                <w:szCs w:val="18"/>
              </w:rPr>
            </w:pPr>
            <w:r w:rsidRPr="00276E1B">
              <w:rPr>
                <w:sz w:val="18"/>
                <w:szCs w:val="18"/>
              </w:rPr>
              <w:t>OG.CN.3. Integrar los conceptos de las cie</w:t>
            </w:r>
            <w:r w:rsidR="00A24619" w:rsidRPr="00276E1B">
              <w:rPr>
                <w:sz w:val="18"/>
                <w:szCs w:val="18"/>
              </w:rPr>
              <w:t>ncias biológicas, químicas, fí</w:t>
            </w:r>
            <w:r w:rsidRPr="00276E1B">
              <w:rPr>
                <w:sz w:val="18"/>
                <w:szCs w:val="18"/>
              </w:rPr>
              <w:t xml:space="preserve">sicas, geológicas y astronómicas, para comprender la ciencia, la tecnología y la sociedad, ligadas a la capacidad de inventar, innovar y dar soluciones a la crisis socioambiental. </w:t>
            </w:r>
          </w:p>
          <w:p w:rsidR="00A24619" w:rsidRPr="00276E1B" w:rsidRDefault="00A35930" w:rsidP="00276E1B">
            <w:pPr>
              <w:pStyle w:val="Sinespaciado"/>
              <w:rPr>
                <w:sz w:val="18"/>
                <w:szCs w:val="18"/>
              </w:rPr>
            </w:pPr>
            <w:r w:rsidRPr="00276E1B">
              <w:rPr>
                <w:sz w:val="18"/>
                <w:szCs w:val="18"/>
              </w:rPr>
              <w:t>OG.CN.4. Reconocer y valorar los aportes de la ciencia para comprender los aspectos básicos de la estructura y el funcionamiento de su cuerpo, con el fin de aplicar medidas de promoción, protección y prevención de la salud integral.</w:t>
            </w:r>
          </w:p>
          <w:p w:rsidR="00A24619" w:rsidRPr="00276E1B" w:rsidRDefault="00A35930" w:rsidP="00276E1B">
            <w:pPr>
              <w:pStyle w:val="Sinespaciado"/>
              <w:rPr>
                <w:sz w:val="18"/>
                <w:szCs w:val="18"/>
              </w:rPr>
            </w:pPr>
            <w:r w:rsidRPr="00276E1B">
              <w:rPr>
                <w:sz w:val="18"/>
                <w:szCs w:val="18"/>
              </w:rPr>
              <w:t xml:space="preserve"> OG.CN.5. Resolver problemas de la ciencia mediante el método científico, a partir de la identificación de problemas, la búsqueda crítica de información, la elaboración de conjeturas, el diseño de actividades experimentales, el análisis y la comunicación de resultados confiables y éticos. </w:t>
            </w:r>
          </w:p>
          <w:p w:rsidR="00A24619" w:rsidRPr="00276E1B" w:rsidRDefault="00A35930" w:rsidP="00276E1B">
            <w:pPr>
              <w:pStyle w:val="Sinespaciado"/>
              <w:rPr>
                <w:sz w:val="18"/>
                <w:szCs w:val="18"/>
              </w:rPr>
            </w:pPr>
            <w:r w:rsidRPr="00276E1B">
              <w:rPr>
                <w:sz w:val="18"/>
                <w:szCs w:val="18"/>
              </w:rPr>
              <w:t xml:space="preserve">OG.CN.6. Usar las tecnologías de la información y la comunicación (TIC) como herramientas para la búsqueda crítica de información, el análisis y la comunicación de sus experiencias y conclusiones sobre los fenómenos y hechos naturales y sociales. </w:t>
            </w:r>
          </w:p>
          <w:p w:rsidR="00A24619" w:rsidRPr="00276E1B" w:rsidRDefault="00A35930" w:rsidP="00276E1B">
            <w:pPr>
              <w:pStyle w:val="Sinespaciado"/>
              <w:rPr>
                <w:sz w:val="18"/>
                <w:szCs w:val="18"/>
              </w:rPr>
            </w:pPr>
            <w:r w:rsidRPr="00276E1B">
              <w:rPr>
                <w:sz w:val="18"/>
                <w:szCs w:val="18"/>
              </w:rPr>
              <w:t xml:space="preserve">OG.CN.7. Utilizar el lenguaje oral y el escrito con propiedad, así como otros sistemas de notación y representación, cuando se requiera. </w:t>
            </w:r>
          </w:p>
          <w:p w:rsidR="00A24619" w:rsidRPr="00276E1B" w:rsidRDefault="00A35930" w:rsidP="00276E1B">
            <w:pPr>
              <w:pStyle w:val="Sinespaciado"/>
              <w:rPr>
                <w:sz w:val="18"/>
                <w:szCs w:val="18"/>
              </w:rPr>
            </w:pPr>
            <w:r w:rsidRPr="00276E1B">
              <w:rPr>
                <w:sz w:val="18"/>
                <w:szCs w:val="18"/>
              </w:rPr>
              <w:t xml:space="preserve"> OG.CN.8. Comunicar información científica, resultados y conclusiones de sus indagaciones a diferentes interlocutores, mediante diversas técnicas y recursos, la argumentación crítica y reflexiva y la justificación con pruebas y evidencias. </w:t>
            </w:r>
          </w:p>
          <w:p w:rsidR="00A24619" w:rsidRPr="00276E1B" w:rsidRDefault="00A35930" w:rsidP="00276E1B">
            <w:pPr>
              <w:pStyle w:val="Sinespaciado"/>
              <w:rPr>
                <w:sz w:val="18"/>
                <w:szCs w:val="18"/>
              </w:rPr>
            </w:pPr>
            <w:r w:rsidRPr="00276E1B">
              <w:rPr>
                <w:sz w:val="18"/>
                <w:szCs w:val="18"/>
              </w:rPr>
              <w:t>OG.CN.9. Comprender y valorar los saberes ancestrales y la historia del desarrollo científico, tecnológico y cultural, considerando la acción que estos ejercen en la vida personal y social.</w:t>
            </w:r>
          </w:p>
          <w:p w:rsidR="00E00A2A" w:rsidRPr="00276E1B" w:rsidRDefault="00A35930" w:rsidP="00276E1B">
            <w:pPr>
              <w:pStyle w:val="Sinespaciado"/>
              <w:rPr>
                <w:rFonts w:cs="Calibri"/>
                <w:i/>
                <w:sz w:val="18"/>
                <w:szCs w:val="18"/>
                <w:lang w:val="es-ES"/>
              </w:rPr>
            </w:pPr>
            <w:r w:rsidRPr="00276E1B">
              <w:rPr>
                <w:sz w:val="18"/>
                <w:szCs w:val="18"/>
              </w:rPr>
              <w:t xml:space="preserve"> OG.CN.10. Apreciar la importancia de la formación científica, los valores y actitudes propios del </w:t>
            </w:r>
            <w:r w:rsidRPr="00276E1B">
              <w:rPr>
                <w:sz w:val="18"/>
                <w:szCs w:val="18"/>
              </w:rPr>
              <w:lastRenderedPageBreak/>
              <w:t>pensamiento científico, y adoptar una actitud crítica y fundamentada ante los grandes problemas que hoy plantean las relaciones entre ciencia y sociedad.</w:t>
            </w:r>
          </w:p>
        </w:tc>
        <w:tc>
          <w:tcPr>
            <w:tcW w:w="2656" w:type="pct"/>
            <w:gridSpan w:val="13"/>
            <w:shd w:val="clear" w:color="auto" w:fill="auto"/>
          </w:tcPr>
          <w:p w:rsidR="00E00A2A" w:rsidRPr="00276E1B" w:rsidRDefault="00E94385" w:rsidP="00276E1B">
            <w:pPr>
              <w:pStyle w:val="Sinespaciado"/>
              <w:rPr>
                <w:i/>
                <w:sz w:val="18"/>
                <w:szCs w:val="18"/>
                <w:lang w:val="es-ES"/>
              </w:rPr>
            </w:pPr>
            <w:r w:rsidRPr="00276E1B">
              <w:rPr>
                <w:i/>
                <w:sz w:val="18"/>
                <w:szCs w:val="18"/>
                <w:lang w:val="es-ES"/>
              </w:rPr>
              <w:lastRenderedPageBreak/>
              <w:t xml:space="preserve"> </w:t>
            </w:r>
          </w:p>
          <w:p w:rsidR="00A24619" w:rsidRPr="00276E1B" w:rsidRDefault="00E94385" w:rsidP="00276E1B">
            <w:pPr>
              <w:pStyle w:val="Sinespaciado"/>
              <w:rPr>
                <w:sz w:val="18"/>
                <w:szCs w:val="18"/>
              </w:rPr>
            </w:pPr>
            <w:r w:rsidRPr="00276E1B">
              <w:rPr>
                <w:sz w:val="18"/>
                <w:szCs w:val="18"/>
              </w:rPr>
              <w:t xml:space="preserve">Al concluir la asignatura de Química de BGU, los estudiantes serán capaces de: O.CN.Q.5.1. </w:t>
            </w:r>
          </w:p>
          <w:p w:rsidR="00A24619" w:rsidRPr="00276E1B" w:rsidRDefault="00E94385" w:rsidP="00276E1B">
            <w:pPr>
              <w:pStyle w:val="Sinespaciado"/>
              <w:rPr>
                <w:sz w:val="18"/>
                <w:szCs w:val="18"/>
              </w:rPr>
            </w:pPr>
            <w:r w:rsidRPr="00276E1B">
              <w:rPr>
                <w:sz w:val="18"/>
                <w:szCs w:val="18"/>
              </w:rPr>
              <w:t>Reconocer la importancia de la Química dentro de la Ciencia y su impacto en la sociedad industrial y tecnológica, para promover y fomentar el Buen Vivir asumiendo responsabilidad social.</w:t>
            </w:r>
          </w:p>
          <w:p w:rsidR="00A24619" w:rsidRPr="00276E1B" w:rsidRDefault="00E94385" w:rsidP="00276E1B">
            <w:pPr>
              <w:pStyle w:val="Sinespaciado"/>
              <w:rPr>
                <w:sz w:val="18"/>
                <w:szCs w:val="18"/>
              </w:rPr>
            </w:pPr>
            <w:r w:rsidRPr="00276E1B">
              <w:rPr>
                <w:sz w:val="18"/>
                <w:szCs w:val="18"/>
              </w:rPr>
              <w:t>O.CN.Q.5.2. Demostrar conocimiento y comprensión de los hechos esenciales, conceptos, principios, teorías y leyes relacionadas con la Química a partir de la curiosidad científica, generando un compromiso potencial con la sociedad.</w:t>
            </w:r>
          </w:p>
          <w:p w:rsidR="00A24619" w:rsidRPr="00276E1B" w:rsidRDefault="00E94385" w:rsidP="00276E1B">
            <w:pPr>
              <w:pStyle w:val="Sinespaciado"/>
              <w:rPr>
                <w:sz w:val="18"/>
                <w:szCs w:val="18"/>
              </w:rPr>
            </w:pPr>
            <w:r w:rsidRPr="00276E1B">
              <w:rPr>
                <w:sz w:val="18"/>
                <w:szCs w:val="18"/>
              </w:rPr>
              <w:t xml:space="preserve"> O.CN.Q.5.3. Interpretar la estructura atómica y molecular, desarrollar configuraciones electrónicas y explicar su valor predictivo en el estudio de las propiedades químicas de los elementos y compuestos, impulsando un trabajo colaborativo, ético y honesto. </w:t>
            </w:r>
          </w:p>
          <w:p w:rsidR="00A24619" w:rsidRPr="00276E1B" w:rsidRDefault="00E94385" w:rsidP="00276E1B">
            <w:pPr>
              <w:pStyle w:val="Sinespaciado"/>
              <w:rPr>
                <w:sz w:val="18"/>
                <w:szCs w:val="18"/>
              </w:rPr>
            </w:pPr>
            <w:r w:rsidRPr="00276E1B">
              <w:rPr>
                <w:sz w:val="18"/>
                <w:szCs w:val="18"/>
              </w:rPr>
              <w:t xml:space="preserve">O.CN.Q.5.4. Reconocer, a partir de la curiosidad intelectual y la indagación, los factores que dan origen a las transformaciones de la materia, comprender que esta se conserva y proceder con respeto hacia la naturaleza para evidenciar los cambios de estado. </w:t>
            </w:r>
          </w:p>
          <w:p w:rsidR="00A24619" w:rsidRPr="00276E1B" w:rsidRDefault="00E94385" w:rsidP="00276E1B">
            <w:pPr>
              <w:pStyle w:val="Sinespaciado"/>
              <w:rPr>
                <w:sz w:val="18"/>
                <w:szCs w:val="18"/>
              </w:rPr>
            </w:pPr>
            <w:r w:rsidRPr="00276E1B">
              <w:rPr>
                <w:sz w:val="18"/>
                <w:szCs w:val="18"/>
              </w:rPr>
              <w:t>O.CN.Q.5.5. Identificar los elementos químicos y sus compuestos principales desde la perspectiva de su importancia económica, industrial, medioambiental y en la vida diaria.</w:t>
            </w:r>
          </w:p>
          <w:p w:rsidR="00A24619" w:rsidRPr="00276E1B" w:rsidRDefault="00E94385" w:rsidP="00276E1B">
            <w:pPr>
              <w:pStyle w:val="Sinespaciado"/>
              <w:rPr>
                <w:sz w:val="18"/>
                <w:szCs w:val="18"/>
              </w:rPr>
            </w:pPr>
            <w:r w:rsidRPr="00276E1B">
              <w:rPr>
                <w:sz w:val="18"/>
                <w:szCs w:val="18"/>
              </w:rPr>
              <w:t xml:space="preserve"> O.CN.Q.5.6. Optimizar el uso de la información de la tabla periódica sobre las propiedades de los elementos químicos y utilizar la variación periódica como guía para cualquier trabajo de investigación científica, sea individual o colectivo. </w:t>
            </w:r>
          </w:p>
          <w:p w:rsidR="00A24619" w:rsidRPr="00276E1B" w:rsidRDefault="00E94385" w:rsidP="00276E1B">
            <w:pPr>
              <w:pStyle w:val="Sinespaciado"/>
              <w:rPr>
                <w:sz w:val="18"/>
                <w:szCs w:val="18"/>
              </w:rPr>
            </w:pPr>
            <w:r w:rsidRPr="00276E1B">
              <w:rPr>
                <w:sz w:val="18"/>
                <w:szCs w:val="18"/>
              </w:rPr>
              <w:t>O.CN.Q.5.7. Relacionar las propiedades de los elementos y de sus compuestos con la naturaleza de su enlace y con su estructura generando así iniciativas propias en la formación de conocimientos con responsabilidad social.</w:t>
            </w:r>
          </w:p>
          <w:p w:rsidR="00A24619" w:rsidRPr="00276E1B" w:rsidRDefault="00E94385" w:rsidP="00276E1B">
            <w:pPr>
              <w:pStyle w:val="Sinespaciado"/>
              <w:rPr>
                <w:sz w:val="18"/>
                <w:szCs w:val="18"/>
              </w:rPr>
            </w:pPr>
            <w:r w:rsidRPr="00276E1B">
              <w:rPr>
                <w:sz w:val="18"/>
                <w:szCs w:val="18"/>
              </w:rPr>
              <w:t xml:space="preserve"> O.CN.Q.5.8. Obtener por síntesis diferentes</w:t>
            </w:r>
            <w:r w:rsidR="00A24619" w:rsidRPr="00276E1B">
              <w:rPr>
                <w:sz w:val="18"/>
                <w:szCs w:val="18"/>
              </w:rPr>
              <w:t xml:space="preserve"> compuestos inorgánicos u orgá</w:t>
            </w:r>
            <w:r w:rsidRPr="00276E1B">
              <w:rPr>
                <w:sz w:val="18"/>
                <w:szCs w:val="18"/>
              </w:rPr>
              <w:t xml:space="preserve">nicos que requieren procedimientos experimentales básicos y específicos, actuando con ética y responsabilidad. </w:t>
            </w:r>
          </w:p>
          <w:p w:rsidR="00A24619" w:rsidRPr="00276E1B" w:rsidRDefault="00E94385" w:rsidP="00276E1B">
            <w:pPr>
              <w:pStyle w:val="Sinespaciado"/>
              <w:rPr>
                <w:sz w:val="18"/>
                <w:szCs w:val="18"/>
              </w:rPr>
            </w:pPr>
            <w:r w:rsidRPr="00276E1B">
              <w:rPr>
                <w:sz w:val="18"/>
                <w:szCs w:val="18"/>
              </w:rPr>
              <w:t>O.CN.Q.5.9. Reconocer diversos tipos de sistemas dispersos según el estado de agregación de sus componentes y el tamaño de las partículas de su fase dispersa, sus propiedades y aplicaciones tecnológicas y preparar diversos tipos de disoluciones de concentraciones conocidas en un entorno de trabajo colaborativo utilizando todos los recursos físicos e intelectuales disponibles.</w:t>
            </w:r>
          </w:p>
          <w:p w:rsidR="00A24619" w:rsidRPr="00276E1B" w:rsidRDefault="00E94385" w:rsidP="00276E1B">
            <w:pPr>
              <w:pStyle w:val="Sinespaciado"/>
              <w:rPr>
                <w:sz w:val="18"/>
                <w:szCs w:val="18"/>
              </w:rPr>
            </w:pPr>
            <w:r w:rsidRPr="00276E1B">
              <w:rPr>
                <w:sz w:val="18"/>
                <w:szCs w:val="18"/>
              </w:rPr>
              <w:t xml:space="preserve"> O.CN.Q.5.10. Manipular con seguridad materiales y reactivos químicos teniendo en cuenta sus propiedades físicas y químicas, considerando la leyenda de los pictogramas y cualquier peligro específico asociado con su uso, actuando de manera responsable con el ambiente. </w:t>
            </w:r>
          </w:p>
          <w:p w:rsidR="00E94385" w:rsidRPr="00276E1B" w:rsidRDefault="00E94385" w:rsidP="00276E1B">
            <w:pPr>
              <w:pStyle w:val="Sinespaciado"/>
              <w:rPr>
                <w:i/>
                <w:sz w:val="18"/>
                <w:szCs w:val="18"/>
                <w:lang w:val="es-ES"/>
              </w:rPr>
            </w:pPr>
            <w:r w:rsidRPr="00276E1B">
              <w:rPr>
                <w:sz w:val="18"/>
                <w:szCs w:val="18"/>
              </w:rPr>
              <w:lastRenderedPageBreak/>
              <w:t>O.CN.Q.5.11. Evaluar, interpretar y sintetizar datos e información sobre las propiedades físicas y las características estructurales de los compuestos químicos para construir nuestra identidad y cultura de investigación científica.</w:t>
            </w:r>
          </w:p>
        </w:tc>
      </w:tr>
      <w:tr w:rsidR="00E00A2A" w:rsidRPr="002C4918" w:rsidTr="00A326F2">
        <w:trPr>
          <w:trHeight w:val="231"/>
        </w:trPr>
        <w:tc>
          <w:tcPr>
            <w:tcW w:w="794" w:type="pct"/>
            <w:gridSpan w:val="6"/>
            <w:shd w:val="clear" w:color="auto" w:fill="auto"/>
          </w:tcPr>
          <w:p w:rsidR="00E00A2A" w:rsidRPr="002C4918" w:rsidRDefault="00E00A2A" w:rsidP="009F0D72">
            <w:pPr>
              <w:autoSpaceDE w:val="0"/>
              <w:autoSpaceDN w:val="0"/>
              <w:adjustRightInd w:val="0"/>
              <w:rPr>
                <w:rFonts w:ascii="Calibri" w:hAnsi="Calibri" w:cs="Calibri"/>
                <w:b/>
                <w:bCs/>
                <w:lang w:val="es-ES"/>
              </w:rPr>
            </w:pPr>
            <w:r w:rsidRPr="007B6E42">
              <w:rPr>
                <w:rFonts w:ascii="Calibri" w:hAnsi="Calibri" w:cs="Calibri"/>
                <w:b/>
                <w:bCs/>
                <w:sz w:val="18"/>
                <w:lang w:val="es-ES"/>
              </w:rPr>
              <w:lastRenderedPageBreak/>
              <w:t>4. EJES TRANSVERSALES:</w:t>
            </w:r>
          </w:p>
        </w:tc>
        <w:tc>
          <w:tcPr>
            <w:tcW w:w="4206" w:type="pct"/>
            <w:gridSpan w:val="18"/>
            <w:shd w:val="clear" w:color="auto" w:fill="auto"/>
          </w:tcPr>
          <w:p w:rsidR="00766995" w:rsidRPr="0016600C" w:rsidRDefault="0016600C" w:rsidP="0016600C">
            <w:pPr>
              <w:pStyle w:val="Sinespaciado"/>
              <w:rPr>
                <w:rFonts w:cstheme="majorHAnsi"/>
                <w:b/>
                <w:sz w:val="20"/>
                <w:szCs w:val="20"/>
              </w:rPr>
            </w:pPr>
            <w:r>
              <w:rPr>
                <w:rFonts w:cstheme="majorHAnsi"/>
                <w:b/>
                <w:sz w:val="20"/>
                <w:szCs w:val="20"/>
              </w:rPr>
              <w:t>Fe</w:t>
            </w:r>
          </w:p>
          <w:p w:rsidR="00766995" w:rsidRPr="0016600C" w:rsidRDefault="00766995" w:rsidP="0016600C">
            <w:pPr>
              <w:pStyle w:val="Sinespaciado"/>
              <w:rPr>
                <w:rFonts w:cstheme="majorHAnsi"/>
                <w:sz w:val="20"/>
                <w:szCs w:val="20"/>
              </w:rPr>
            </w:pPr>
            <w:r w:rsidRPr="0016600C">
              <w:rPr>
                <w:rFonts w:cstheme="majorHAnsi"/>
                <w:sz w:val="20"/>
                <w:szCs w:val="20"/>
              </w:rPr>
              <w:t>Actitud de apertura y confianza, en la que permitimos que Dios toque y entre en nuestra vida, dejándonos guiar por Él, a la luz de su Palabra y el mensaje de amor y salvación proclamado por Jesucristo. A través de la fe concebimos la acción educativa como una misión confiada por Dios que da sentido a la vida y al quehacer de todo lasallista.</w:t>
            </w:r>
          </w:p>
          <w:p w:rsidR="00766995" w:rsidRPr="0016600C" w:rsidRDefault="00766995" w:rsidP="0016600C">
            <w:pPr>
              <w:pStyle w:val="Sinespaciado"/>
              <w:rPr>
                <w:rFonts w:cstheme="majorHAnsi"/>
                <w:b/>
                <w:sz w:val="20"/>
                <w:szCs w:val="20"/>
              </w:rPr>
            </w:pPr>
            <w:r w:rsidRPr="0016600C">
              <w:rPr>
                <w:rFonts w:cstheme="majorHAnsi"/>
                <w:b/>
                <w:sz w:val="20"/>
                <w:szCs w:val="20"/>
              </w:rPr>
              <w:t>Fraternidad</w:t>
            </w:r>
          </w:p>
          <w:p w:rsidR="00766995" w:rsidRPr="0016600C" w:rsidRDefault="00766995" w:rsidP="0016600C">
            <w:pPr>
              <w:pStyle w:val="Sinespaciado"/>
              <w:rPr>
                <w:rFonts w:cstheme="majorHAnsi"/>
                <w:sz w:val="20"/>
                <w:szCs w:val="20"/>
              </w:rPr>
            </w:pPr>
            <w:r w:rsidRPr="0016600C">
              <w:rPr>
                <w:rFonts w:cstheme="majorHAnsi"/>
                <w:sz w:val="20"/>
                <w:szCs w:val="20"/>
              </w:rPr>
              <w:t>Implica comprensión del ser humano en las relaciones interpersonales para trabajar en la construcción de la paz, la justicia y la dignidad humana, con alto nivel de estima, amistad y mutua colaboración. Tiene que ver con la capacidad de convivir y compartir con todas las personas que forman parte de la comunidad educativa, con actitud positiva, participación activa y respeto mutuo, manifestado en el buen trato y cordialidad.</w:t>
            </w:r>
          </w:p>
          <w:p w:rsidR="00766995" w:rsidRPr="0016600C" w:rsidRDefault="00766995" w:rsidP="0016600C">
            <w:pPr>
              <w:pStyle w:val="Sinespaciado"/>
              <w:rPr>
                <w:rFonts w:cstheme="majorHAnsi"/>
                <w:b/>
                <w:sz w:val="20"/>
                <w:szCs w:val="20"/>
              </w:rPr>
            </w:pPr>
            <w:r w:rsidRPr="0016600C">
              <w:rPr>
                <w:rFonts w:cstheme="majorHAnsi"/>
                <w:b/>
                <w:sz w:val="20"/>
                <w:szCs w:val="20"/>
              </w:rPr>
              <w:t>Servicio</w:t>
            </w:r>
          </w:p>
          <w:p w:rsidR="00766995" w:rsidRPr="0016600C" w:rsidRDefault="00766995" w:rsidP="0016600C">
            <w:pPr>
              <w:pStyle w:val="Sinespaciado"/>
              <w:rPr>
                <w:rFonts w:cstheme="majorHAnsi"/>
                <w:sz w:val="20"/>
                <w:szCs w:val="20"/>
              </w:rPr>
            </w:pPr>
            <w:r w:rsidRPr="0016600C">
              <w:rPr>
                <w:rFonts w:cstheme="majorHAnsi"/>
                <w:sz w:val="20"/>
                <w:szCs w:val="20"/>
              </w:rPr>
              <w:t>Poner a disposición las propias capacidades y talentos para el desarrollo de acciones de beneficio común, superación de dificultades y atención a personas con necesidad, sin esperar recompensa o reconocimiento. Es el conjunto de acciones solidarias que permiten al lasallista comprometerse generosamente con espíritu de colaboración y ayuda para responder a las necesidades especialmente de los más vulnerables.</w:t>
            </w:r>
          </w:p>
          <w:p w:rsidR="00766995" w:rsidRPr="0016600C" w:rsidRDefault="00766995" w:rsidP="0016600C">
            <w:pPr>
              <w:pStyle w:val="Sinespaciado"/>
              <w:rPr>
                <w:rFonts w:cstheme="majorHAnsi"/>
                <w:b/>
                <w:sz w:val="20"/>
                <w:szCs w:val="20"/>
              </w:rPr>
            </w:pPr>
            <w:r w:rsidRPr="0016600C">
              <w:rPr>
                <w:rFonts w:cstheme="majorHAnsi"/>
                <w:sz w:val="20"/>
                <w:szCs w:val="20"/>
              </w:rPr>
              <w:t> </w:t>
            </w:r>
            <w:r w:rsidRPr="0016600C">
              <w:rPr>
                <w:rFonts w:cstheme="majorHAnsi"/>
                <w:b/>
                <w:sz w:val="20"/>
                <w:szCs w:val="20"/>
              </w:rPr>
              <w:t>Justicia</w:t>
            </w:r>
          </w:p>
          <w:p w:rsidR="00766995" w:rsidRPr="0016600C" w:rsidRDefault="00766995" w:rsidP="0016600C">
            <w:pPr>
              <w:pStyle w:val="Sinespaciado"/>
              <w:rPr>
                <w:rFonts w:cstheme="majorHAnsi"/>
                <w:sz w:val="20"/>
                <w:szCs w:val="20"/>
              </w:rPr>
            </w:pPr>
            <w:r w:rsidRPr="0016600C">
              <w:rPr>
                <w:rFonts w:cstheme="majorHAnsi"/>
                <w:sz w:val="20"/>
                <w:szCs w:val="20"/>
              </w:rPr>
              <w:t>Es dar a cada quien lo que le corresponde buscando una relación equitativa, armónica y honesta, que respete los derechos y deberes de los demás, que fomente el respeto a la verdad, la coherencia y sinceridad, permitiéndonos vivir en un ambiente de paz y tranquilidad. Ser sensibles ante las situaciones de inequidad y desigualdad que se observa en el medio escolar, familiar y social, con efectos graves para quienes las sufren, a fin de tomar posición y dar respuestas a nivel personal y de grupo para cambiar esas realidades.</w:t>
            </w:r>
          </w:p>
          <w:p w:rsidR="00766995" w:rsidRPr="0016600C" w:rsidRDefault="00766995" w:rsidP="0016600C">
            <w:pPr>
              <w:pStyle w:val="Sinespaciado"/>
              <w:rPr>
                <w:rFonts w:cstheme="majorHAnsi"/>
                <w:b/>
                <w:sz w:val="20"/>
                <w:szCs w:val="20"/>
              </w:rPr>
            </w:pPr>
            <w:r w:rsidRPr="0016600C">
              <w:rPr>
                <w:rFonts w:cstheme="majorHAnsi"/>
                <w:b/>
                <w:sz w:val="20"/>
                <w:szCs w:val="20"/>
              </w:rPr>
              <w:t>Compromiso</w:t>
            </w:r>
          </w:p>
          <w:p w:rsidR="00766995" w:rsidRPr="0016600C" w:rsidRDefault="00766995" w:rsidP="0016600C">
            <w:pPr>
              <w:pStyle w:val="Sinespaciado"/>
              <w:rPr>
                <w:rFonts w:cstheme="majorHAnsi"/>
                <w:sz w:val="20"/>
                <w:szCs w:val="20"/>
              </w:rPr>
            </w:pPr>
            <w:r w:rsidRPr="0016600C">
              <w:rPr>
                <w:rFonts w:cstheme="majorHAnsi"/>
                <w:sz w:val="20"/>
                <w:szCs w:val="20"/>
              </w:rPr>
              <w:t>Es involucrarse y apropiarse de las situaciones cotidianas, poniendo de manifiesto todas las capacidades personales y de grupo, para colaborar en la construcción de proyectos y acciones de beneficio común, con un alto sentido de responsabilidad.</w:t>
            </w:r>
          </w:p>
          <w:p w:rsidR="00410EAB" w:rsidRPr="0016600C" w:rsidRDefault="00410EAB" w:rsidP="0016600C">
            <w:pPr>
              <w:pStyle w:val="Sinespaciado"/>
              <w:rPr>
                <w:i/>
                <w:sz w:val="20"/>
                <w:szCs w:val="20"/>
              </w:rPr>
            </w:pPr>
          </w:p>
        </w:tc>
      </w:tr>
      <w:tr w:rsidR="00E00A2A" w:rsidRPr="002C4918" w:rsidTr="00A326F2">
        <w:trPr>
          <w:trHeight w:val="257"/>
        </w:trPr>
        <w:tc>
          <w:tcPr>
            <w:tcW w:w="5000" w:type="pct"/>
            <w:gridSpan w:val="24"/>
            <w:shd w:val="clear" w:color="auto" w:fill="auto"/>
          </w:tcPr>
          <w:p w:rsidR="00E00A2A" w:rsidRPr="002C4918" w:rsidRDefault="00E00A2A" w:rsidP="00E00A2A">
            <w:pPr>
              <w:numPr>
                <w:ilvl w:val="0"/>
                <w:numId w:val="1"/>
              </w:numPr>
              <w:suppressAutoHyphens/>
              <w:autoSpaceDE w:val="0"/>
              <w:autoSpaceDN w:val="0"/>
              <w:adjustRightInd w:val="0"/>
              <w:spacing w:after="0" w:line="240" w:lineRule="auto"/>
              <w:ind w:left="284" w:hanging="284"/>
              <w:rPr>
                <w:rFonts w:ascii="Calibri" w:hAnsi="Calibri" w:cs="Calibri"/>
                <w:lang w:val="es-ES"/>
              </w:rPr>
            </w:pPr>
            <w:r w:rsidRPr="002C4918">
              <w:rPr>
                <w:rFonts w:ascii="Calibri" w:hAnsi="Calibri" w:cs="Calibri"/>
                <w:bCs/>
                <w:lang w:val="es-ES"/>
              </w:rPr>
              <w:t xml:space="preserve"> </w:t>
            </w:r>
            <w:r w:rsidRPr="002C4918">
              <w:rPr>
                <w:rFonts w:ascii="Calibri" w:hAnsi="Calibri" w:cs="Calibri"/>
                <w:b/>
                <w:bCs/>
                <w:lang w:val="es-ES"/>
              </w:rPr>
              <w:t>DESARROLLO DE UNIDADES DE PLANIFICACIÓN*</w:t>
            </w:r>
          </w:p>
        </w:tc>
      </w:tr>
      <w:tr w:rsidR="007C332A" w:rsidRPr="002C4918" w:rsidTr="005E1E3A">
        <w:trPr>
          <w:trHeight w:val="643"/>
        </w:trPr>
        <w:tc>
          <w:tcPr>
            <w:tcW w:w="153" w:type="pct"/>
            <w:shd w:val="clear" w:color="auto" w:fill="auto"/>
            <w:hideMark/>
          </w:tcPr>
          <w:p w:rsidR="00E00A2A" w:rsidRPr="007B6E42" w:rsidRDefault="00E00A2A" w:rsidP="00CD55C7">
            <w:pPr>
              <w:pStyle w:val="Sinespaciado"/>
              <w:jc w:val="center"/>
              <w:rPr>
                <w:b/>
                <w:sz w:val="18"/>
                <w:szCs w:val="18"/>
                <w:lang w:val="es-ES"/>
              </w:rPr>
            </w:pPr>
            <w:r w:rsidRPr="007B6E42">
              <w:rPr>
                <w:b/>
                <w:sz w:val="18"/>
                <w:szCs w:val="18"/>
                <w:lang w:val="es-ES"/>
              </w:rPr>
              <w:t>N.º</w:t>
            </w:r>
          </w:p>
        </w:tc>
        <w:tc>
          <w:tcPr>
            <w:tcW w:w="522" w:type="pct"/>
            <w:gridSpan w:val="2"/>
            <w:shd w:val="clear" w:color="auto" w:fill="auto"/>
          </w:tcPr>
          <w:p w:rsidR="00E00A2A" w:rsidRPr="007B6E42" w:rsidRDefault="00E00A2A" w:rsidP="00CD55C7">
            <w:pPr>
              <w:pStyle w:val="Sinespaciado"/>
              <w:jc w:val="center"/>
              <w:rPr>
                <w:b/>
                <w:sz w:val="18"/>
                <w:szCs w:val="18"/>
                <w:lang w:val="es-ES"/>
              </w:rPr>
            </w:pPr>
            <w:r w:rsidRPr="007B6E42">
              <w:rPr>
                <w:b/>
                <w:sz w:val="18"/>
                <w:szCs w:val="18"/>
                <w:lang w:val="es-ES"/>
              </w:rPr>
              <w:t>Título de la unidad de planificación</w:t>
            </w:r>
          </w:p>
        </w:tc>
        <w:tc>
          <w:tcPr>
            <w:tcW w:w="522" w:type="pct"/>
            <w:gridSpan w:val="4"/>
            <w:shd w:val="clear" w:color="auto" w:fill="auto"/>
          </w:tcPr>
          <w:p w:rsidR="00D52E2C" w:rsidRPr="00C628BC" w:rsidRDefault="00E00A2A" w:rsidP="00A52D81">
            <w:pPr>
              <w:pStyle w:val="Sinespaciado"/>
              <w:jc w:val="center"/>
              <w:rPr>
                <w:b/>
                <w:sz w:val="18"/>
                <w:szCs w:val="18"/>
                <w:lang w:val="es-ES"/>
              </w:rPr>
            </w:pPr>
            <w:r w:rsidRPr="00C628BC">
              <w:rPr>
                <w:b/>
                <w:sz w:val="18"/>
                <w:szCs w:val="18"/>
                <w:lang w:val="es-ES"/>
              </w:rPr>
              <w:t>Objetivos específicos de la unidad de planificación</w:t>
            </w:r>
          </w:p>
        </w:tc>
        <w:tc>
          <w:tcPr>
            <w:tcW w:w="849" w:type="pct"/>
            <w:gridSpan w:val="3"/>
            <w:shd w:val="clear" w:color="auto" w:fill="auto"/>
          </w:tcPr>
          <w:p w:rsidR="00766995" w:rsidRPr="007B6E42" w:rsidRDefault="00E00A2A" w:rsidP="00CD55C7">
            <w:pPr>
              <w:pStyle w:val="Sinespaciado"/>
              <w:jc w:val="center"/>
              <w:rPr>
                <w:b/>
                <w:sz w:val="18"/>
                <w:szCs w:val="18"/>
                <w:lang w:val="es-ES"/>
              </w:rPr>
            </w:pPr>
            <w:r w:rsidRPr="007B6E42">
              <w:rPr>
                <w:b/>
                <w:sz w:val="18"/>
                <w:szCs w:val="18"/>
                <w:lang w:val="es-ES"/>
              </w:rPr>
              <w:t>Contenidos</w:t>
            </w:r>
          </w:p>
        </w:tc>
        <w:tc>
          <w:tcPr>
            <w:tcW w:w="1609" w:type="pct"/>
            <w:gridSpan w:val="8"/>
            <w:shd w:val="clear" w:color="auto" w:fill="auto"/>
          </w:tcPr>
          <w:p w:rsidR="00E00A2A" w:rsidRPr="007B6E42" w:rsidRDefault="00E00A2A" w:rsidP="00CD55C7">
            <w:pPr>
              <w:pStyle w:val="Sinespaciado"/>
              <w:jc w:val="center"/>
              <w:rPr>
                <w:b/>
                <w:sz w:val="18"/>
                <w:szCs w:val="18"/>
                <w:lang w:val="es-ES"/>
              </w:rPr>
            </w:pPr>
            <w:r w:rsidRPr="007B6E42">
              <w:rPr>
                <w:b/>
                <w:sz w:val="18"/>
                <w:szCs w:val="18"/>
                <w:lang w:val="es-ES"/>
              </w:rPr>
              <w:t>Orientaciones metodológicas</w:t>
            </w:r>
          </w:p>
        </w:tc>
        <w:tc>
          <w:tcPr>
            <w:tcW w:w="1031" w:type="pct"/>
            <w:gridSpan w:val="4"/>
            <w:shd w:val="clear" w:color="auto" w:fill="auto"/>
          </w:tcPr>
          <w:p w:rsidR="00E00A2A" w:rsidRPr="007B6E42" w:rsidRDefault="00E00A2A" w:rsidP="00CD55C7">
            <w:pPr>
              <w:pStyle w:val="Sinespaciado"/>
              <w:jc w:val="center"/>
              <w:rPr>
                <w:b/>
                <w:sz w:val="18"/>
                <w:szCs w:val="18"/>
                <w:lang w:val="es-ES"/>
              </w:rPr>
            </w:pPr>
            <w:r w:rsidRPr="007B6E42">
              <w:rPr>
                <w:b/>
                <w:sz w:val="18"/>
                <w:szCs w:val="18"/>
                <w:lang w:val="es-ES"/>
              </w:rPr>
              <w:t>Evaluación</w:t>
            </w:r>
          </w:p>
        </w:tc>
        <w:tc>
          <w:tcPr>
            <w:tcW w:w="314" w:type="pct"/>
            <w:gridSpan w:val="2"/>
            <w:shd w:val="clear" w:color="auto" w:fill="auto"/>
          </w:tcPr>
          <w:p w:rsidR="00E00A2A" w:rsidRPr="007B6E42" w:rsidRDefault="00E00A2A" w:rsidP="00CD55C7">
            <w:pPr>
              <w:pStyle w:val="Sinespaciado"/>
              <w:jc w:val="center"/>
              <w:rPr>
                <w:b/>
                <w:sz w:val="18"/>
                <w:szCs w:val="18"/>
                <w:lang w:val="es-ES"/>
              </w:rPr>
            </w:pPr>
            <w:r w:rsidRPr="007B6E42">
              <w:rPr>
                <w:b/>
                <w:sz w:val="18"/>
                <w:szCs w:val="18"/>
                <w:lang w:val="es-ES"/>
              </w:rPr>
              <w:t>Duración en semanas</w:t>
            </w:r>
          </w:p>
        </w:tc>
      </w:tr>
      <w:tr w:rsidR="00A52D81" w:rsidRPr="002C4918" w:rsidTr="00A52D81">
        <w:trPr>
          <w:trHeight w:val="643"/>
        </w:trPr>
        <w:tc>
          <w:tcPr>
            <w:tcW w:w="153" w:type="pct"/>
            <w:vMerge w:val="restart"/>
            <w:shd w:val="clear" w:color="auto" w:fill="auto"/>
          </w:tcPr>
          <w:p w:rsidR="002E4D7E" w:rsidRPr="00004F3F" w:rsidRDefault="002E4D7E" w:rsidP="00004F3F">
            <w:pPr>
              <w:pStyle w:val="Sinespaciado"/>
              <w:rPr>
                <w:b/>
                <w:sz w:val="18"/>
                <w:szCs w:val="18"/>
                <w:lang w:val="es-ES"/>
              </w:rPr>
            </w:pPr>
            <w:r w:rsidRPr="00004F3F">
              <w:rPr>
                <w:sz w:val="18"/>
                <w:szCs w:val="18"/>
                <w:lang w:val="es-ES"/>
              </w:rPr>
              <w:t>1.</w:t>
            </w:r>
          </w:p>
        </w:tc>
        <w:tc>
          <w:tcPr>
            <w:tcW w:w="522" w:type="pct"/>
            <w:gridSpan w:val="2"/>
            <w:vMerge w:val="restart"/>
            <w:shd w:val="clear" w:color="auto" w:fill="auto"/>
          </w:tcPr>
          <w:p w:rsidR="002E4D7E" w:rsidRPr="00004F3F" w:rsidRDefault="002E4D7E" w:rsidP="00004F3F">
            <w:pPr>
              <w:pStyle w:val="Sinespaciado"/>
              <w:rPr>
                <w:sz w:val="18"/>
                <w:szCs w:val="18"/>
                <w:lang w:val="es-ES"/>
              </w:rPr>
            </w:pPr>
            <w:r w:rsidRPr="00004F3F">
              <w:rPr>
                <w:sz w:val="18"/>
                <w:szCs w:val="18"/>
                <w:lang w:val="es-ES"/>
              </w:rPr>
              <w:t>REACCIONES QUÍMICAS.</w:t>
            </w:r>
          </w:p>
          <w:p w:rsidR="002E4D7E" w:rsidRPr="00004F3F" w:rsidRDefault="002E4D7E" w:rsidP="00004F3F">
            <w:pPr>
              <w:pStyle w:val="Sinespaciado"/>
              <w:rPr>
                <w:b/>
                <w:sz w:val="18"/>
                <w:szCs w:val="18"/>
                <w:lang w:val="es-ES"/>
              </w:rPr>
            </w:pPr>
          </w:p>
        </w:tc>
        <w:tc>
          <w:tcPr>
            <w:tcW w:w="522" w:type="pct"/>
            <w:gridSpan w:val="4"/>
            <w:shd w:val="clear" w:color="auto" w:fill="auto"/>
          </w:tcPr>
          <w:p w:rsidR="00434F41" w:rsidRPr="00C628BC" w:rsidRDefault="00434F41" w:rsidP="00004F3F">
            <w:pPr>
              <w:pStyle w:val="Sinespaciado"/>
              <w:rPr>
                <w:sz w:val="18"/>
                <w:szCs w:val="18"/>
                <w:lang w:val="es-ES"/>
              </w:rPr>
            </w:pPr>
            <w:r w:rsidRPr="00C628BC">
              <w:rPr>
                <w:sz w:val="18"/>
                <w:szCs w:val="18"/>
                <w:lang w:val="es-ES"/>
              </w:rPr>
              <w:t>Reconocer una reacción química como un proceso de reorganización atómica que ratifica el concepto de Química, es decir la transformación de la materia.</w:t>
            </w:r>
          </w:p>
          <w:p w:rsidR="002E4D7E" w:rsidRPr="00C628BC" w:rsidRDefault="002E4D7E" w:rsidP="00004F3F">
            <w:pPr>
              <w:pStyle w:val="Sinespaciado"/>
              <w:rPr>
                <w:b/>
                <w:sz w:val="18"/>
                <w:szCs w:val="18"/>
                <w:lang w:val="es-ES"/>
              </w:rPr>
            </w:pPr>
          </w:p>
        </w:tc>
        <w:tc>
          <w:tcPr>
            <w:tcW w:w="835" w:type="pct"/>
            <w:gridSpan w:val="2"/>
            <w:shd w:val="clear" w:color="auto" w:fill="auto"/>
          </w:tcPr>
          <w:p w:rsidR="00434F41" w:rsidRPr="00004F3F" w:rsidRDefault="00434F41" w:rsidP="00004F3F">
            <w:pPr>
              <w:pStyle w:val="Sinespaciado"/>
              <w:rPr>
                <w:rFonts w:eastAsia="Times New Roman" w:cs="Arial"/>
                <w:sz w:val="18"/>
                <w:szCs w:val="18"/>
                <w:lang w:eastAsia="es-EC"/>
              </w:rPr>
            </w:pPr>
            <w:r w:rsidRPr="00004F3F">
              <w:rPr>
                <w:rFonts w:eastAsia="Times New Roman" w:cs="Arial"/>
                <w:sz w:val="18"/>
                <w:szCs w:val="18"/>
                <w:lang w:eastAsia="es-EC"/>
              </w:rPr>
              <w:t xml:space="preserve">CN.Q.5.1.13. </w:t>
            </w:r>
          </w:p>
          <w:p w:rsidR="00434F41" w:rsidRPr="00004F3F" w:rsidRDefault="00434F41" w:rsidP="00004F3F">
            <w:pPr>
              <w:pStyle w:val="Sinespaciado"/>
              <w:rPr>
                <w:rFonts w:eastAsia="Times New Roman" w:cs="Arial"/>
                <w:sz w:val="18"/>
                <w:szCs w:val="18"/>
                <w:lang w:eastAsia="es-EC"/>
              </w:rPr>
            </w:pPr>
            <w:r w:rsidRPr="00004F3F">
              <w:rPr>
                <w:rFonts w:eastAsia="Times New Roman" w:cs="Arial"/>
                <w:sz w:val="18"/>
                <w:szCs w:val="18"/>
                <w:lang w:eastAsia="es-EC"/>
              </w:rPr>
              <w:t>Interpretar las reacciones químicas como la reorganización y recombinación de los átomos con transferencia de energía,</w:t>
            </w:r>
            <w:r w:rsidR="006E665D">
              <w:rPr>
                <w:rFonts w:eastAsia="Times New Roman" w:cs="Arial"/>
                <w:sz w:val="18"/>
                <w:szCs w:val="18"/>
                <w:lang w:eastAsia="es-EC"/>
              </w:rPr>
              <w:t xml:space="preserve"> </w:t>
            </w:r>
            <w:r w:rsidRPr="00004F3F">
              <w:rPr>
                <w:rFonts w:eastAsia="Times New Roman" w:cs="Arial"/>
                <w:sz w:val="18"/>
                <w:szCs w:val="18"/>
                <w:lang w:eastAsia="es-EC"/>
              </w:rPr>
              <w:t>mediante la observación y cuantificación de átomos que participan en los reactivos y en los productos.</w:t>
            </w:r>
          </w:p>
          <w:p w:rsidR="002E4D7E" w:rsidRPr="00004F3F" w:rsidRDefault="002E4D7E" w:rsidP="00004F3F">
            <w:pPr>
              <w:pStyle w:val="Sinespaciado"/>
              <w:rPr>
                <w:b/>
                <w:sz w:val="18"/>
                <w:szCs w:val="18"/>
              </w:rPr>
            </w:pPr>
          </w:p>
        </w:tc>
        <w:tc>
          <w:tcPr>
            <w:tcW w:w="1610" w:type="pct"/>
            <w:gridSpan w:val="8"/>
            <w:shd w:val="clear" w:color="auto" w:fill="auto"/>
          </w:tcPr>
          <w:p w:rsidR="00434F41" w:rsidRPr="00004F3F" w:rsidRDefault="00434F41" w:rsidP="00004F3F">
            <w:pPr>
              <w:pStyle w:val="Sinespaciado"/>
              <w:rPr>
                <w:b/>
                <w:sz w:val="18"/>
                <w:szCs w:val="18"/>
              </w:rPr>
            </w:pPr>
            <w:r w:rsidRPr="00004F3F">
              <w:rPr>
                <w:b/>
                <w:sz w:val="18"/>
                <w:szCs w:val="18"/>
              </w:rPr>
              <w:t>OBSERVACIÓN:</w:t>
            </w:r>
          </w:p>
          <w:p w:rsidR="00434F41" w:rsidRPr="00004F3F" w:rsidRDefault="00434F41" w:rsidP="00004F3F">
            <w:pPr>
              <w:pStyle w:val="Sinespaciado"/>
              <w:rPr>
                <w:sz w:val="18"/>
                <w:szCs w:val="18"/>
              </w:rPr>
            </w:pPr>
            <w:r w:rsidRPr="00004F3F">
              <w:rPr>
                <w:sz w:val="18"/>
                <w:szCs w:val="18"/>
              </w:rPr>
              <w:t>Presentación audiovisual de una reacción química.</w:t>
            </w:r>
          </w:p>
          <w:p w:rsidR="00434F41" w:rsidRPr="00004F3F" w:rsidRDefault="00434F41" w:rsidP="00004F3F">
            <w:pPr>
              <w:pStyle w:val="Sinespaciado"/>
              <w:rPr>
                <w:b/>
                <w:sz w:val="18"/>
                <w:szCs w:val="18"/>
              </w:rPr>
            </w:pPr>
            <w:r w:rsidRPr="00004F3F">
              <w:rPr>
                <w:b/>
                <w:sz w:val="18"/>
                <w:szCs w:val="18"/>
              </w:rPr>
              <w:t>HIPÓTESIS:</w:t>
            </w:r>
          </w:p>
          <w:p w:rsidR="00434F41" w:rsidRPr="00004F3F" w:rsidRDefault="00434F41" w:rsidP="00004F3F">
            <w:pPr>
              <w:pStyle w:val="Sinespaciado"/>
              <w:rPr>
                <w:sz w:val="18"/>
                <w:szCs w:val="18"/>
              </w:rPr>
            </w:pPr>
            <w:r w:rsidRPr="00004F3F">
              <w:rPr>
                <w:sz w:val="18"/>
                <w:szCs w:val="18"/>
              </w:rPr>
              <w:t>¿Qué condiciones se requieren para que se produzca una reacción química?</w:t>
            </w:r>
          </w:p>
          <w:p w:rsidR="00434F41" w:rsidRPr="00004F3F" w:rsidRDefault="00434F41" w:rsidP="00004F3F">
            <w:pPr>
              <w:pStyle w:val="Sinespaciado"/>
              <w:rPr>
                <w:b/>
                <w:sz w:val="18"/>
                <w:szCs w:val="18"/>
              </w:rPr>
            </w:pPr>
            <w:r w:rsidRPr="00004F3F">
              <w:rPr>
                <w:b/>
                <w:sz w:val="18"/>
                <w:szCs w:val="18"/>
              </w:rPr>
              <w:t>TEORÍA, EXPERIMENTACIÓN:</w:t>
            </w:r>
          </w:p>
          <w:p w:rsidR="00434F41" w:rsidRPr="00004F3F" w:rsidRDefault="00434F41" w:rsidP="00004F3F">
            <w:pPr>
              <w:pStyle w:val="Sinespaciado"/>
              <w:rPr>
                <w:sz w:val="18"/>
                <w:szCs w:val="18"/>
              </w:rPr>
            </w:pPr>
            <w:r w:rsidRPr="00004F3F">
              <w:rPr>
                <w:sz w:val="18"/>
                <w:szCs w:val="18"/>
              </w:rPr>
              <w:t>Explicación detallada del reordenamiento atómico que se produce en una reacción química, a partir de la notación y nomenclatura de reactivos y de productos</w:t>
            </w:r>
          </w:p>
          <w:p w:rsidR="00434F41" w:rsidRPr="00004F3F" w:rsidRDefault="00434F41" w:rsidP="00004F3F">
            <w:pPr>
              <w:pStyle w:val="Sinespaciado"/>
              <w:rPr>
                <w:b/>
                <w:sz w:val="18"/>
                <w:szCs w:val="18"/>
              </w:rPr>
            </w:pPr>
            <w:r w:rsidRPr="00004F3F">
              <w:rPr>
                <w:b/>
                <w:sz w:val="18"/>
                <w:szCs w:val="18"/>
              </w:rPr>
              <w:t>APLICACIÓN:</w:t>
            </w:r>
          </w:p>
          <w:p w:rsidR="002E4D7E" w:rsidRPr="00004F3F" w:rsidRDefault="00434F41" w:rsidP="00004F3F">
            <w:pPr>
              <w:pStyle w:val="Sinespaciado"/>
              <w:rPr>
                <w:b/>
                <w:sz w:val="18"/>
                <w:szCs w:val="18"/>
              </w:rPr>
            </w:pPr>
            <w:r w:rsidRPr="00004F3F">
              <w:rPr>
                <w:sz w:val="18"/>
                <w:szCs w:val="18"/>
              </w:rPr>
              <w:t>El estudiante identifica claramente un fenómeno químico, expresado particularmente en una reacción química.</w:t>
            </w:r>
          </w:p>
        </w:tc>
        <w:tc>
          <w:tcPr>
            <w:tcW w:w="1072" w:type="pct"/>
            <w:gridSpan w:val="6"/>
            <w:shd w:val="clear" w:color="auto" w:fill="auto"/>
          </w:tcPr>
          <w:p w:rsidR="00434F41" w:rsidRPr="00004F3F" w:rsidRDefault="00434F41" w:rsidP="00004F3F">
            <w:pPr>
              <w:pStyle w:val="Sinespaciado"/>
              <w:rPr>
                <w:rFonts w:eastAsia="Times New Roman" w:cs="Arial"/>
                <w:sz w:val="18"/>
                <w:szCs w:val="18"/>
                <w:lang w:eastAsia="es-EC"/>
              </w:rPr>
            </w:pPr>
            <w:r w:rsidRPr="00004F3F">
              <w:rPr>
                <w:rFonts w:eastAsia="Times New Roman" w:cs="Arial"/>
                <w:sz w:val="18"/>
                <w:szCs w:val="18"/>
                <w:lang w:eastAsia="es-EC"/>
              </w:rPr>
              <w:t>CE.CN.Q.5.6.</w:t>
            </w:r>
          </w:p>
          <w:p w:rsidR="00434F41" w:rsidRPr="00004F3F" w:rsidRDefault="00434F41" w:rsidP="00004F3F">
            <w:pPr>
              <w:pStyle w:val="Sinespaciado"/>
              <w:rPr>
                <w:rFonts w:eastAsia="Times New Roman" w:cs="Arial"/>
                <w:sz w:val="18"/>
                <w:szCs w:val="18"/>
                <w:lang w:eastAsia="es-EC"/>
              </w:rPr>
            </w:pPr>
            <w:r w:rsidRPr="00004F3F">
              <w:rPr>
                <w:rFonts w:eastAsia="Times New Roman" w:cs="Arial"/>
                <w:sz w:val="18"/>
                <w:szCs w:val="18"/>
                <w:lang w:eastAsia="es-EC"/>
              </w:rPr>
              <w:t xml:space="preserve">Deduce la posibilidad de que se efectúen las reacciones químicas de acuerdo a la transferencia de energía </w:t>
            </w:r>
          </w:p>
          <w:p w:rsidR="00434F41" w:rsidRPr="00004F3F" w:rsidRDefault="00434F41" w:rsidP="00004F3F">
            <w:pPr>
              <w:pStyle w:val="Sinespaciado"/>
              <w:rPr>
                <w:rFonts w:eastAsia="Times New Roman" w:cs="Arial"/>
                <w:sz w:val="18"/>
                <w:szCs w:val="18"/>
                <w:lang w:eastAsia="es-EC"/>
              </w:rPr>
            </w:pPr>
            <w:r w:rsidRPr="00004F3F">
              <w:rPr>
                <w:rFonts w:eastAsia="Times New Roman" w:cs="Arial"/>
                <w:sz w:val="18"/>
                <w:szCs w:val="18"/>
                <w:lang w:eastAsia="es-EC"/>
              </w:rPr>
              <w:t xml:space="preserve">y a la presencia de diferentes catalizadores; clasifica los tipos de reacciones y reconoce los estados de oxidación de los </w:t>
            </w:r>
          </w:p>
          <w:p w:rsidR="002E4D7E" w:rsidRPr="00004F3F" w:rsidRDefault="00434F41" w:rsidP="00C628BC">
            <w:pPr>
              <w:pStyle w:val="Sinespaciado"/>
              <w:rPr>
                <w:b/>
                <w:sz w:val="18"/>
                <w:szCs w:val="18"/>
              </w:rPr>
            </w:pPr>
            <w:r w:rsidRPr="00004F3F">
              <w:rPr>
                <w:rFonts w:eastAsia="Times New Roman" w:cs="Arial"/>
                <w:sz w:val="18"/>
                <w:szCs w:val="18"/>
                <w:lang w:eastAsia="es-EC"/>
              </w:rPr>
              <w:t xml:space="preserve">elementos y compuestos, y la actividad de los metales; y efectúa la igualación de reacciones químicas con distintos métodos, cumpliendo con la ley de la conservación de la masa y la energía para balancear las ecuaciones. </w:t>
            </w:r>
          </w:p>
        </w:tc>
        <w:tc>
          <w:tcPr>
            <w:tcW w:w="286" w:type="pct"/>
            <w:vMerge w:val="restart"/>
            <w:shd w:val="clear" w:color="auto" w:fill="auto"/>
          </w:tcPr>
          <w:p w:rsidR="002E4D7E" w:rsidRPr="00004F3F" w:rsidRDefault="002E4D7E" w:rsidP="00004F3F">
            <w:pPr>
              <w:pStyle w:val="Sinespaciado"/>
              <w:rPr>
                <w:sz w:val="18"/>
                <w:szCs w:val="18"/>
                <w:lang w:val="es-ES"/>
              </w:rPr>
            </w:pPr>
            <w:r w:rsidRPr="00004F3F">
              <w:rPr>
                <w:sz w:val="18"/>
                <w:szCs w:val="18"/>
                <w:lang w:val="es-ES"/>
              </w:rPr>
              <w:t>6 semanas</w:t>
            </w:r>
          </w:p>
          <w:p w:rsidR="002E4D7E" w:rsidRPr="00004F3F" w:rsidRDefault="002E4D7E" w:rsidP="00004F3F">
            <w:pPr>
              <w:pStyle w:val="Sinespaciado"/>
              <w:rPr>
                <w:b/>
                <w:sz w:val="18"/>
                <w:szCs w:val="18"/>
                <w:lang w:val="es-ES"/>
              </w:rPr>
            </w:pPr>
          </w:p>
        </w:tc>
      </w:tr>
      <w:tr w:rsidR="00A52D81" w:rsidRPr="002C4918" w:rsidTr="00A52D81">
        <w:trPr>
          <w:trHeight w:val="643"/>
        </w:trPr>
        <w:tc>
          <w:tcPr>
            <w:tcW w:w="153" w:type="pct"/>
            <w:vMerge/>
            <w:shd w:val="clear" w:color="auto" w:fill="auto"/>
          </w:tcPr>
          <w:p w:rsidR="002E4D7E" w:rsidRPr="00004F3F" w:rsidRDefault="002E4D7E" w:rsidP="00004F3F">
            <w:pPr>
              <w:pStyle w:val="Sinespaciado"/>
              <w:rPr>
                <w:b/>
                <w:sz w:val="18"/>
                <w:szCs w:val="18"/>
                <w:lang w:val="es-ES"/>
              </w:rPr>
            </w:pPr>
          </w:p>
        </w:tc>
        <w:tc>
          <w:tcPr>
            <w:tcW w:w="522" w:type="pct"/>
            <w:gridSpan w:val="2"/>
            <w:vMerge/>
            <w:shd w:val="clear" w:color="auto" w:fill="auto"/>
          </w:tcPr>
          <w:p w:rsidR="002E4D7E" w:rsidRPr="00004F3F" w:rsidRDefault="002E4D7E" w:rsidP="00004F3F">
            <w:pPr>
              <w:pStyle w:val="Sinespaciado"/>
              <w:rPr>
                <w:b/>
                <w:sz w:val="18"/>
                <w:szCs w:val="18"/>
                <w:lang w:val="es-ES"/>
              </w:rPr>
            </w:pPr>
          </w:p>
        </w:tc>
        <w:tc>
          <w:tcPr>
            <w:tcW w:w="522" w:type="pct"/>
            <w:gridSpan w:val="4"/>
            <w:shd w:val="clear" w:color="auto" w:fill="auto"/>
          </w:tcPr>
          <w:p w:rsidR="00606A4B" w:rsidRPr="00C628BC" w:rsidRDefault="00606A4B" w:rsidP="00004F3F">
            <w:pPr>
              <w:pStyle w:val="Sinespaciado"/>
              <w:rPr>
                <w:sz w:val="18"/>
                <w:szCs w:val="18"/>
                <w:lang w:val="es-ES"/>
              </w:rPr>
            </w:pPr>
            <w:r w:rsidRPr="00C628BC">
              <w:rPr>
                <w:sz w:val="18"/>
                <w:szCs w:val="18"/>
                <w:lang w:val="es-ES"/>
              </w:rPr>
              <w:t>Diferenciar los diferentes tipos de reacciones químicas mediante el desarrollo de una práctica de laboratorio y la interpretación de ejemplos cotidianos.</w:t>
            </w:r>
          </w:p>
          <w:p w:rsidR="002E4D7E" w:rsidRPr="00C628BC" w:rsidRDefault="002E4D7E" w:rsidP="00004F3F">
            <w:pPr>
              <w:pStyle w:val="Sinespaciado"/>
              <w:rPr>
                <w:b/>
                <w:sz w:val="18"/>
                <w:szCs w:val="18"/>
                <w:lang w:val="es-ES"/>
              </w:rPr>
            </w:pPr>
          </w:p>
        </w:tc>
        <w:tc>
          <w:tcPr>
            <w:tcW w:w="835" w:type="pct"/>
            <w:gridSpan w:val="2"/>
            <w:shd w:val="clear" w:color="auto" w:fill="auto"/>
          </w:tcPr>
          <w:p w:rsidR="00606A4B" w:rsidRPr="00004F3F" w:rsidRDefault="00606A4B" w:rsidP="00004F3F">
            <w:pPr>
              <w:pStyle w:val="Sinespaciado"/>
              <w:rPr>
                <w:rFonts w:eastAsia="Times New Roman" w:cs="Arial"/>
                <w:sz w:val="18"/>
                <w:szCs w:val="18"/>
                <w:lang w:eastAsia="es-EC"/>
              </w:rPr>
            </w:pPr>
            <w:r w:rsidRPr="00004F3F">
              <w:rPr>
                <w:rFonts w:eastAsia="Times New Roman" w:cs="Arial"/>
                <w:sz w:val="18"/>
                <w:szCs w:val="18"/>
                <w:lang w:eastAsia="es-EC"/>
              </w:rPr>
              <w:t xml:space="preserve">CN.Q.5.1.14. </w:t>
            </w:r>
          </w:p>
          <w:p w:rsidR="00606A4B" w:rsidRPr="00004F3F" w:rsidRDefault="00606A4B" w:rsidP="00004F3F">
            <w:pPr>
              <w:pStyle w:val="Sinespaciado"/>
              <w:rPr>
                <w:rFonts w:eastAsia="Times New Roman" w:cs="Arial"/>
                <w:sz w:val="18"/>
                <w:szCs w:val="18"/>
                <w:lang w:eastAsia="es-EC"/>
              </w:rPr>
            </w:pPr>
            <w:r w:rsidRPr="00004F3F">
              <w:rPr>
                <w:rFonts w:eastAsia="Times New Roman" w:cs="Arial"/>
                <w:sz w:val="18"/>
                <w:szCs w:val="18"/>
                <w:lang w:eastAsia="es-EC"/>
              </w:rPr>
              <w:t xml:space="preserve">Comparar los tipos de reacciones químicas: combinación, descomposición, desplazamiento, exotérmicas y endotérmicas, </w:t>
            </w:r>
          </w:p>
          <w:p w:rsidR="00606A4B" w:rsidRPr="00004F3F" w:rsidRDefault="00606A4B" w:rsidP="00004F3F">
            <w:pPr>
              <w:pStyle w:val="Sinespaciado"/>
              <w:rPr>
                <w:rFonts w:eastAsia="Times New Roman" w:cs="Arial"/>
                <w:sz w:val="18"/>
                <w:szCs w:val="18"/>
                <w:lang w:eastAsia="es-EC"/>
              </w:rPr>
            </w:pPr>
            <w:r w:rsidRPr="00004F3F">
              <w:rPr>
                <w:rFonts w:eastAsia="Times New Roman" w:cs="Arial"/>
                <w:sz w:val="18"/>
                <w:szCs w:val="18"/>
                <w:lang w:eastAsia="es-EC"/>
              </w:rPr>
              <w:t xml:space="preserve">partiendo de la experimentación, análisis e interpretación de </w:t>
            </w:r>
          </w:p>
          <w:p w:rsidR="002E4D7E" w:rsidRPr="00004F3F" w:rsidRDefault="00606A4B" w:rsidP="006E665D">
            <w:pPr>
              <w:pStyle w:val="Sinespaciado"/>
              <w:rPr>
                <w:b/>
                <w:sz w:val="18"/>
                <w:szCs w:val="18"/>
                <w:lang w:val="es-ES"/>
              </w:rPr>
            </w:pPr>
            <w:r w:rsidRPr="00004F3F">
              <w:rPr>
                <w:rFonts w:eastAsia="Times New Roman" w:cs="Arial"/>
                <w:sz w:val="18"/>
                <w:szCs w:val="18"/>
                <w:lang w:eastAsia="es-EC"/>
              </w:rPr>
              <w:t>los datos registrados y la complementación de información bibliográfica y procedente de las TIC.</w:t>
            </w:r>
          </w:p>
        </w:tc>
        <w:tc>
          <w:tcPr>
            <w:tcW w:w="1610" w:type="pct"/>
            <w:gridSpan w:val="8"/>
            <w:shd w:val="clear" w:color="auto" w:fill="auto"/>
          </w:tcPr>
          <w:p w:rsidR="00606A4B" w:rsidRPr="00004F3F" w:rsidRDefault="00606A4B" w:rsidP="00004F3F">
            <w:pPr>
              <w:pStyle w:val="Sinespaciado"/>
              <w:rPr>
                <w:b/>
                <w:sz w:val="18"/>
                <w:szCs w:val="18"/>
              </w:rPr>
            </w:pPr>
            <w:r w:rsidRPr="00004F3F">
              <w:rPr>
                <w:b/>
                <w:sz w:val="18"/>
                <w:szCs w:val="18"/>
              </w:rPr>
              <w:t>OBSERVACIÓN:</w:t>
            </w:r>
          </w:p>
          <w:p w:rsidR="00606A4B" w:rsidRPr="00004F3F" w:rsidRDefault="00606A4B" w:rsidP="00004F3F">
            <w:pPr>
              <w:pStyle w:val="Sinespaciado"/>
              <w:rPr>
                <w:sz w:val="18"/>
                <w:szCs w:val="18"/>
              </w:rPr>
            </w:pPr>
            <w:r w:rsidRPr="00004F3F">
              <w:rPr>
                <w:sz w:val="18"/>
                <w:szCs w:val="18"/>
              </w:rPr>
              <w:t>Video sobre los tipos de cambios químicos</w:t>
            </w:r>
          </w:p>
          <w:p w:rsidR="00606A4B" w:rsidRPr="00004F3F" w:rsidRDefault="00606A4B" w:rsidP="00004F3F">
            <w:pPr>
              <w:pStyle w:val="Sinespaciado"/>
              <w:rPr>
                <w:b/>
                <w:sz w:val="18"/>
                <w:szCs w:val="18"/>
              </w:rPr>
            </w:pPr>
            <w:r w:rsidRPr="00004F3F">
              <w:rPr>
                <w:b/>
                <w:sz w:val="18"/>
                <w:szCs w:val="18"/>
              </w:rPr>
              <w:t>HIPÓTESIS:</w:t>
            </w:r>
          </w:p>
          <w:p w:rsidR="00606A4B" w:rsidRPr="00004F3F" w:rsidRDefault="00606A4B" w:rsidP="00004F3F">
            <w:pPr>
              <w:pStyle w:val="Sinespaciado"/>
              <w:rPr>
                <w:sz w:val="18"/>
                <w:szCs w:val="18"/>
              </w:rPr>
            </w:pPr>
            <w:r w:rsidRPr="00004F3F">
              <w:rPr>
                <w:sz w:val="18"/>
                <w:szCs w:val="18"/>
              </w:rPr>
              <w:t>¿Qué condiciones se requieren para que se produzca una reacción química?</w:t>
            </w:r>
          </w:p>
          <w:p w:rsidR="00606A4B" w:rsidRPr="00004F3F" w:rsidRDefault="00606A4B" w:rsidP="00004F3F">
            <w:pPr>
              <w:pStyle w:val="Sinespaciado"/>
              <w:rPr>
                <w:b/>
                <w:sz w:val="18"/>
                <w:szCs w:val="18"/>
              </w:rPr>
            </w:pPr>
            <w:r w:rsidRPr="00004F3F">
              <w:rPr>
                <w:b/>
                <w:sz w:val="18"/>
                <w:szCs w:val="18"/>
              </w:rPr>
              <w:t>TEORÍA, EXPERIMENTACIÓN:</w:t>
            </w:r>
          </w:p>
          <w:p w:rsidR="00606A4B" w:rsidRPr="00004F3F" w:rsidRDefault="00606A4B" w:rsidP="00004F3F">
            <w:pPr>
              <w:pStyle w:val="Sinespaciado"/>
              <w:rPr>
                <w:sz w:val="18"/>
                <w:szCs w:val="18"/>
              </w:rPr>
            </w:pPr>
            <w:r w:rsidRPr="00004F3F">
              <w:rPr>
                <w:sz w:val="18"/>
                <w:szCs w:val="18"/>
              </w:rPr>
              <w:t>Explicación y demostración experimental de los 4 tipos más frecuentes de reacciones químicas: combinación, descomposición, desplazamiento simple y doble desplazamiento.</w:t>
            </w:r>
          </w:p>
          <w:p w:rsidR="00606A4B" w:rsidRPr="00004F3F" w:rsidRDefault="00606A4B" w:rsidP="00004F3F">
            <w:pPr>
              <w:pStyle w:val="Sinespaciado"/>
              <w:rPr>
                <w:b/>
                <w:sz w:val="18"/>
                <w:szCs w:val="18"/>
              </w:rPr>
            </w:pPr>
            <w:r w:rsidRPr="00004F3F">
              <w:rPr>
                <w:b/>
                <w:sz w:val="18"/>
                <w:szCs w:val="18"/>
              </w:rPr>
              <w:t>APLICACIÓN:</w:t>
            </w:r>
          </w:p>
          <w:p w:rsidR="00606A4B" w:rsidRPr="00004F3F" w:rsidRDefault="00606A4B" w:rsidP="00004F3F">
            <w:pPr>
              <w:pStyle w:val="Sinespaciado"/>
              <w:rPr>
                <w:sz w:val="18"/>
                <w:szCs w:val="18"/>
              </w:rPr>
            </w:pPr>
            <w:r w:rsidRPr="00004F3F">
              <w:rPr>
                <w:sz w:val="18"/>
                <w:szCs w:val="18"/>
              </w:rPr>
              <w:t>El estudiante reconoce en una lista de reacciones, a que tipo corresponde cada una.</w:t>
            </w:r>
          </w:p>
          <w:p w:rsidR="002E4D7E" w:rsidRPr="00004F3F" w:rsidRDefault="002E4D7E" w:rsidP="00004F3F">
            <w:pPr>
              <w:pStyle w:val="Sinespaciado"/>
              <w:rPr>
                <w:b/>
                <w:sz w:val="18"/>
                <w:szCs w:val="18"/>
                <w:lang w:val="es-ES"/>
              </w:rPr>
            </w:pPr>
          </w:p>
        </w:tc>
        <w:tc>
          <w:tcPr>
            <w:tcW w:w="1072" w:type="pct"/>
            <w:gridSpan w:val="6"/>
            <w:shd w:val="clear" w:color="auto" w:fill="auto"/>
          </w:tcPr>
          <w:p w:rsidR="00606A4B" w:rsidRPr="00004F3F" w:rsidRDefault="00606A4B" w:rsidP="00004F3F">
            <w:pPr>
              <w:pStyle w:val="Sinespaciado"/>
              <w:rPr>
                <w:rFonts w:eastAsia="Times New Roman" w:cs="Arial"/>
                <w:sz w:val="18"/>
                <w:szCs w:val="18"/>
                <w:lang w:eastAsia="es-EC"/>
              </w:rPr>
            </w:pPr>
            <w:r w:rsidRPr="00004F3F">
              <w:rPr>
                <w:rFonts w:eastAsia="Times New Roman" w:cs="Arial"/>
                <w:sz w:val="18"/>
                <w:szCs w:val="18"/>
                <w:lang w:eastAsia="es-EC"/>
              </w:rPr>
              <w:t>CE.CN.Q.5.6.</w:t>
            </w:r>
          </w:p>
          <w:p w:rsidR="00606A4B" w:rsidRPr="00004F3F" w:rsidRDefault="00606A4B" w:rsidP="00004F3F">
            <w:pPr>
              <w:pStyle w:val="Sinespaciado"/>
              <w:rPr>
                <w:rFonts w:eastAsia="Times New Roman" w:cs="Arial"/>
                <w:sz w:val="18"/>
                <w:szCs w:val="18"/>
                <w:lang w:eastAsia="es-EC"/>
              </w:rPr>
            </w:pPr>
            <w:r w:rsidRPr="00004F3F">
              <w:rPr>
                <w:rFonts w:eastAsia="Times New Roman" w:cs="Arial"/>
                <w:sz w:val="18"/>
                <w:szCs w:val="18"/>
                <w:lang w:eastAsia="es-EC"/>
              </w:rPr>
              <w:t xml:space="preserve">Deduce la posibilidad de que se efectúen las reacciones químicas de acuerdo a la transferencia de energía </w:t>
            </w:r>
          </w:p>
          <w:p w:rsidR="00606A4B" w:rsidRPr="00004F3F" w:rsidRDefault="00606A4B" w:rsidP="00004F3F">
            <w:pPr>
              <w:pStyle w:val="Sinespaciado"/>
              <w:rPr>
                <w:rFonts w:eastAsia="Times New Roman" w:cs="Arial"/>
                <w:sz w:val="18"/>
                <w:szCs w:val="18"/>
                <w:lang w:eastAsia="es-EC"/>
              </w:rPr>
            </w:pPr>
            <w:r w:rsidRPr="00004F3F">
              <w:rPr>
                <w:rFonts w:eastAsia="Times New Roman" w:cs="Arial"/>
                <w:sz w:val="18"/>
                <w:szCs w:val="18"/>
                <w:lang w:eastAsia="es-EC"/>
              </w:rPr>
              <w:t xml:space="preserve">y a la presencia de diferentes catalizadores; clasifica los tipos de reacciones y reconoce los estados de oxidación de los </w:t>
            </w:r>
          </w:p>
          <w:p w:rsidR="002E4D7E" w:rsidRPr="006E665D" w:rsidRDefault="00606A4B" w:rsidP="00004F3F">
            <w:pPr>
              <w:pStyle w:val="Sinespaciado"/>
              <w:rPr>
                <w:rFonts w:eastAsia="Times New Roman" w:cs="Arial"/>
                <w:sz w:val="18"/>
                <w:szCs w:val="18"/>
                <w:lang w:eastAsia="es-EC"/>
              </w:rPr>
            </w:pPr>
            <w:r w:rsidRPr="00004F3F">
              <w:rPr>
                <w:rFonts w:eastAsia="Times New Roman" w:cs="Arial"/>
                <w:sz w:val="18"/>
                <w:szCs w:val="18"/>
                <w:lang w:eastAsia="es-EC"/>
              </w:rPr>
              <w:t>elementos y compuestos, y la actividad de los metales; y efectúa la igualación de reacciones químicas con distintos métodos, cumpliendo con la ley de la conservación de la masa y la energía</w:t>
            </w:r>
            <w:r w:rsidR="006E665D">
              <w:rPr>
                <w:rFonts w:eastAsia="Times New Roman" w:cs="Arial"/>
                <w:sz w:val="18"/>
                <w:szCs w:val="18"/>
                <w:lang w:eastAsia="es-EC"/>
              </w:rPr>
              <w:t xml:space="preserve"> para balancear las ecuaciones.</w:t>
            </w:r>
          </w:p>
        </w:tc>
        <w:tc>
          <w:tcPr>
            <w:tcW w:w="286" w:type="pct"/>
            <w:vMerge/>
            <w:shd w:val="clear" w:color="auto" w:fill="auto"/>
          </w:tcPr>
          <w:p w:rsidR="002E4D7E" w:rsidRPr="00004F3F" w:rsidRDefault="002E4D7E" w:rsidP="00004F3F">
            <w:pPr>
              <w:pStyle w:val="Sinespaciado"/>
              <w:rPr>
                <w:b/>
                <w:sz w:val="18"/>
                <w:szCs w:val="18"/>
                <w:lang w:val="es-ES"/>
              </w:rPr>
            </w:pPr>
          </w:p>
        </w:tc>
      </w:tr>
      <w:tr w:rsidR="00A52D81" w:rsidRPr="002C4918" w:rsidTr="00A52D81">
        <w:trPr>
          <w:trHeight w:val="643"/>
        </w:trPr>
        <w:tc>
          <w:tcPr>
            <w:tcW w:w="153" w:type="pct"/>
            <w:vMerge w:val="restart"/>
            <w:shd w:val="clear" w:color="auto" w:fill="auto"/>
          </w:tcPr>
          <w:p w:rsidR="00544B84" w:rsidRPr="00004F3F" w:rsidRDefault="00544B84" w:rsidP="00004F3F">
            <w:pPr>
              <w:pStyle w:val="Sinespaciado"/>
              <w:rPr>
                <w:b/>
                <w:sz w:val="18"/>
                <w:szCs w:val="18"/>
                <w:lang w:val="es-ES"/>
              </w:rPr>
            </w:pPr>
            <w:r w:rsidRPr="00004F3F">
              <w:rPr>
                <w:b/>
                <w:sz w:val="18"/>
                <w:szCs w:val="18"/>
                <w:lang w:val="es-ES"/>
              </w:rPr>
              <w:t>2</w:t>
            </w:r>
          </w:p>
        </w:tc>
        <w:tc>
          <w:tcPr>
            <w:tcW w:w="522" w:type="pct"/>
            <w:gridSpan w:val="2"/>
            <w:vMerge w:val="restart"/>
            <w:shd w:val="clear" w:color="auto" w:fill="auto"/>
          </w:tcPr>
          <w:p w:rsidR="00544B84" w:rsidRPr="00004F3F" w:rsidRDefault="00544B84" w:rsidP="00004F3F">
            <w:pPr>
              <w:pStyle w:val="Sinespaciado"/>
              <w:rPr>
                <w:sz w:val="18"/>
                <w:szCs w:val="18"/>
                <w:lang w:val="es-ES"/>
              </w:rPr>
            </w:pPr>
            <w:r w:rsidRPr="00004F3F">
              <w:rPr>
                <w:sz w:val="18"/>
                <w:szCs w:val="18"/>
                <w:lang w:val="es-ES"/>
              </w:rPr>
              <w:t>TRANSFERENCIA DE ELECTRONES E IGUALACIÓN DE ECUACIONES</w:t>
            </w:r>
          </w:p>
        </w:tc>
        <w:tc>
          <w:tcPr>
            <w:tcW w:w="522" w:type="pct"/>
            <w:gridSpan w:val="4"/>
            <w:shd w:val="clear" w:color="auto" w:fill="auto"/>
          </w:tcPr>
          <w:p w:rsidR="00544B84" w:rsidRPr="00C628BC" w:rsidRDefault="00544B84" w:rsidP="00004F3F">
            <w:pPr>
              <w:pStyle w:val="Sinespaciado"/>
              <w:rPr>
                <w:sz w:val="18"/>
                <w:szCs w:val="18"/>
                <w:lang w:val="es-ES"/>
              </w:rPr>
            </w:pPr>
            <w:r w:rsidRPr="00C628BC">
              <w:rPr>
                <w:sz w:val="18"/>
                <w:szCs w:val="18"/>
                <w:lang w:val="es-ES"/>
              </w:rPr>
              <w:t>Reconocer que la oxidación se produce por una pérdida de electrones y que la reducción es la ganancia de electrones.</w:t>
            </w:r>
          </w:p>
          <w:p w:rsidR="00544B84" w:rsidRPr="00C628BC" w:rsidRDefault="00544B84" w:rsidP="00004F3F">
            <w:pPr>
              <w:pStyle w:val="Sinespaciado"/>
              <w:rPr>
                <w:sz w:val="18"/>
                <w:szCs w:val="18"/>
                <w:lang w:val="es-ES"/>
              </w:rPr>
            </w:pPr>
          </w:p>
        </w:tc>
        <w:tc>
          <w:tcPr>
            <w:tcW w:w="835" w:type="pct"/>
            <w:gridSpan w:val="2"/>
            <w:shd w:val="clear" w:color="auto" w:fill="auto"/>
          </w:tcPr>
          <w:p w:rsidR="00544B84" w:rsidRPr="00004F3F" w:rsidRDefault="00544B84" w:rsidP="00004F3F">
            <w:pPr>
              <w:pStyle w:val="Sinespaciado"/>
              <w:rPr>
                <w:rFonts w:eastAsia="Times New Roman" w:cs="Arial"/>
                <w:sz w:val="18"/>
                <w:szCs w:val="18"/>
                <w:lang w:eastAsia="es-EC"/>
              </w:rPr>
            </w:pPr>
            <w:r w:rsidRPr="00004F3F">
              <w:rPr>
                <w:rFonts w:eastAsia="Times New Roman" w:cs="Arial"/>
                <w:sz w:val="18"/>
                <w:szCs w:val="18"/>
                <w:lang w:eastAsia="es-EC"/>
              </w:rPr>
              <w:t>CN.Q.5.1.24</w:t>
            </w:r>
          </w:p>
          <w:p w:rsidR="00544B84" w:rsidRPr="00004F3F" w:rsidRDefault="00544B84" w:rsidP="00004F3F">
            <w:pPr>
              <w:pStyle w:val="Sinespaciado"/>
              <w:rPr>
                <w:rFonts w:eastAsia="Times New Roman" w:cs="Arial"/>
                <w:sz w:val="18"/>
                <w:szCs w:val="18"/>
                <w:lang w:eastAsia="es-EC"/>
              </w:rPr>
            </w:pPr>
            <w:r w:rsidRPr="00004F3F">
              <w:rPr>
                <w:rFonts w:eastAsia="Times New Roman" w:cs="Arial"/>
                <w:sz w:val="18"/>
                <w:szCs w:val="18"/>
                <w:lang w:eastAsia="es-EC"/>
              </w:rPr>
              <w:t xml:space="preserve">Interpretar y analizar las reacciones de oxidación y </w:t>
            </w:r>
          </w:p>
          <w:p w:rsidR="00544B84" w:rsidRPr="00004F3F" w:rsidRDefault="00544B84" w:rsidP="00004F3F">
            <w:pPr>
              <w:pStyle w:val="Sinespaciado"/>
              <w:rPr>
                <w:rFonts w:eastAsia="Times New Roman" w:cs="Arial"/>
                <w:sz w:val="18"/>
                <w:szCs w:val="18"/>
                <w:lang w:eastAsia="es-EC"/>
              </w:rPr>
            </w:pPr>
            <w:r w:rsidRPr="00004F3F">
              <w:rPr>
                <w:rFonts w:eastAsia="Times New Roman" w:cs="Arial"/>
                <w:sz w:val="18"/>
                <w:szCs w:val="18"/>
                <w:lang w:eastAsia="es-EC"/>
              </w:rPr>
              <w:t xml:space="preserve">reducción como la transferencia de electrones que experimentan </w:t>
            </w:r>
          </w:p>
          <w:p w:rsidR="00544B84" w:rsidRPr="00004F3F" w:rsidRDefault="00544B84" w:rsidP="00004F3F">
            <w:pPr>
              <w:pStyle w:val="Sinespaciado"/>
              <w:rPr>
                <w:rFonts w:eastAsia="Times New Roman" w:cs="Arial"/>
                <w:sz w:val="18"/>
                <w:szCs w:val="18"/>
                <w:lang w:eastAsia="es-EC"/>
              </w:rPr>
            </w:pPr>
            <w:r w:rsidRPr="00004F3F">
              <w:rPr>
                <w:rFonts w:eastAsia="Times New Roman" w:cs="Arial"/>
                <w:sz w:val="18"/>
                <w:szCs w:val="18"/>
                <w:lang w:eastAsia="es-EC"/>
              </w:rPr>
              <w:t>los elementos.</w:t>
            </w:r>
          </w:p>
          <w:p w:rsidR="00544B84" w:rsidRPr="00004F3F" w:rsidRDefault="00544B84" w:rsidP="00004F3F">
            <w:pPr>
              <w:pStyle w:val="Sinespaciado"/>
              <w:rPr>
                <w:rFonts w:eastAsia="Times New Roman" w:cs="Arial"/>
                <w:sz w:val="18"/>
                <w:szCs w:val="18"/>
                <w:lang w:eastAsia="es-EC"/>
              </w:rPr>
            </w:pPr>
          </w:p>
        </w:tc>
        <w:tc>
          <w:tcPr>
            <w:tcW w:w="1610" w:type="pct"/>
            <w:gridSpan w:val="8"/>
            <w:shd w:val="clear" w:color="auto" w:fill="auto"/>
          </w:tcPr>
          <w:p w:rsidR="00544B84" w:rsidRPr="00004F3F" w:rsidRDefault="00544B84" w:rsidP="00004F3F">
            <w:pPr>
              <w:pStyle w:val="Sinespaciado"/>
              <w:rPr>
                <w:b/>
                <w:sz w:val="18"/>
                <w:szCs w:val="18"/>
              </w:rPr>
            </w:pPr>
            <w:r w:rsidRPr="00004F3F">
              <w:rPr>
                <w:b/>
                <w:sz w:val="18"/>
                <w:szCs w:val="18"/>
              </w:rPr>
              <w:t>OBSERVACIÓN:</w:t>
            </w:r>
          </w:p>
          <w:p w:rsidR="00544B84" w:rsidRPr="00004F3F" w:rsidRDefault="00544B84" w:rsidP="00004F3F">
            <w:pPr>
              <w:pStyle w:val="Sinespaciado"/>
              <w:rPr>
                <w:sz w:val="18"/>
                <w:szCs w:val="18"/>
              </w:rPr>
            </w:pPr>
            <w:r w:rsidRPr="00004F3F">
              <w:rPr>
                <w:sz w:val="18"/>
                <w:szCs w:val="18"/>
              </w:rPr>
              <w:t>Lectura sobre el funcionamiento de las baterías de los automóviles y las pilas, como ejemplos de celdas electroquímicas que convierten la energía química en energía eléctrica por reacciones de óxido – reducción.</w:t>
            </w:r>
          </w:p>
          <w:p w:rsidR="00544B84" w:rsidRPr="00004F3F" w:rsidRDefault="00544B84" w:rsidP="00004F3F">
            <w:pPr>
              <w:pStyle w:val="Sinespaciado"/>
              <w:rPr>
                <w:rStyle w:val="TextodegloboCar"/>
                <w:rFonts w:asciiTheme="minorHAnsi" w:hAnsiTheme="minorHAnsi" w:cstheme="minorHAnsi"/>
                <w:color w:val="000000"/>
                <w:sz w:val="18"/>
                <w:szCs w:val="18"/>
              </w:rPr>
            </w:pPr>
            <w:r w:rsidRPr="00004F3F">
              <w:rPr>
                <w:b/>
                <w:sz w:val="18"/>
                <w:szCs w:val="18"/>
              </w:rPr>
              <w:t>HIPÓTESIS:</w:t>
            </w:r>
            <w:r w:rsidRPr="00004F3F">
              <w:rPr>
                <w:rStyle w:val="TextodegloboCar"/>
                <w:rFonts w:asciiTheme="minorHAnsi" w:hAnsiTheme="minorHAnsi" w:cstheme="minorHAnsi"/>
                <w:color w:val="000000"/>
                <w:sz w:val="18"/>
                <w:szCs w:val="18"/>
              </w:rPr>
              <w:t xml:space="preserve">                                                                          ¿Cuándo se dice que un elemento se oxida o se reduce? </w:t>
            </w:r>
          </w:p>
          <w:p w:rsidR="00544B84" w:rsidRPr="00004F3F" w:rsidRDefault="00544B84" w:rsidP="00004F3F">
            <w:pPr>
              <w:pStyle w:val="Sinespaciado"/>
              <w:rPr>
                <w:rStyle w:val="TextodegloboCar"/>
                <w:rFonts w:asciiTheme="minorHAnsi" w:hAnsiTheme="minorHAnsi" w:cstheme="minorHAnsi"/>
                <w:color w:val="000000"/>
                <w:sz w:val="18"/>
                <w:szCs w:val="18"/>
              </w:rPr>
            </w:pPr>
            <w:r w:rsidRPr="00004F3F">
              <w:rPr>
                <w:b/>
                <w:sz w:val="18"/>
                <w:szCs w:val="18"/>
              </w:rPr>
              <w:t>TEORÍA, EXPERIMENTACIÓN:</w:t>
            </w:r>
            <w:r w:rsidRPr="00004F3F">
              <w:rPr>
                <w:rStyle w:val="TextodegloboCar"/>
                <w:rFonts w:asciiTheme="minorHAnsi" w:hAnsiTheme="minorHAnsi" w:cstheme="minorHAnsi"/>
                <w:color w:val="000000"/>
                <w:sz w:val="18"/>
                <w:szCs w:val="18"/>
              </w:rPr>
              <w:t xml:space="preserve">                                                                                Considerar la reacción entre el permanganato de potasio en medio ácido y el agua oxigenada realizada en el laboratorio (reacción de óxido-reducción), para introducir el tema  de balanceo de ecuaciones por el método de óxido-reducción, indicando que existe pérdida o ganancia de electrones, lo que provoca la oxidación o reducción de una sustancia.</w:t>
            </w:r>
          </w:p>
          <w:p w:rsidR="00544B84" w:rsidRPr="00004F3F" w:rsidRDefault="00544B84" w:rsidP="00004F3F">
            <w:pPr>
              <w:pStyle w:val="Sinespaciado"/>
              <w:rPr>
                <w:sz w:val="18"/>
                <w:szCs w:val="18"/>
              </w:rPr>
            </w:pPr>
            <w:r w:rsidRPr="00004F3F">
              <w:rPr>
                <w:b/>
                <w:sz w:val="18"/>
                <w:szCs w:val="18"/>
              </w:rPr>
              <w:t>APLICACIÓN:</w:t>
            </w:r>
            <w:r w:rsidRPr="00004F3F">
              <w:rPr>
                <w:rStyle w:val="TextodegloboCar"/>
                <w:rFonts w:asciiTheme="minorHAnsi" w:hAnsiTheme="minorHAnsi" w:cstheme="minorHAnsi"/>
                <w:b/>
                <w:color w:val="000000"/>
                <w:sz w:val="18"/>
                <w:szCs w:val="18"/>
              </w:rPr>
              <w:t xml:space="preserve">         </w:t>
            </w:r>
          </w:p>
          <w:p w:rsidR="00544B84" w:rsidRPr="00004F3F" w:rsidRDefault="00544B84" w:rsidP="00004F3F">
            <w:pPr>
              <w:pStyle w:val="Sinespaciado"/>
              <w:rPr>
                <w:sz w:val="18"/>
                <w:szCs w:val="18"/>
              </w:rPr>
            </w:pPr>
            <w:r w:rsidRPr="00004F3F">
              <w:rPr>
                <w:rStyle w:val="TextodegloboCar"/>
                <w:rFonts w:asciiTheme="minorHAnsi" w:hAnsiTheme="minorHAnsi" w:cstheme="minorHAnsi"/>
                <w:color w:val="000000"/>
                <w:sz w:val="18"/>
                <w:szCs w:val="18"/>
              </w:rPr>
              <w:t xml:space="preserve"> Seguir los pasos indicados en las páginas 231 y 232 del texto.</w:t>
            </w:r>
          </w:p>
        </w:tc>
        <w:tc>
          <w:tcPr>
            <w:tcW w:w="1072" w:type="pct"/>
            <w:gridSpan w:val="6"/>
            <w:shd w:val="clear" w:color="auto" w:fill="auto"/>
          </w:tcPr>
          <w:p w:rsidR="00544B84" w:rsidRPr="00004F3F" w:rsidRDefault="00544B84" w:rsidP="00004F3F">
            <w:pPr>
              <w:pStyle w:val="Sinespaciado"/>
              <w:rPr>
                <w:rFonts w:eastAsia="Times New Roman" w:cs="Arial"/>
                <w:sz w:val="18"/>
                <w:szCs w:val="18"/>
                <w:lang w:eastAsia="es-EC"/>
              </w:rPr>
            </w:pPr>
            <w:r w:rsidRPr="00004F3F">
              <w:rPr>
                <w:rFonts w:eastAsia="Times New Roman" w:cs="Arial"/>
                <w:sz w:val="18"/>
                <w:szCs w:val="18"/>
                <w:lang w:eastAsia="es-EC"/>
              </w:rPr>
              <w:t>CE.CN.Q.5.6.</w:t>
            </w:r>
          </w:p>
          <w:p w:rsidR="00544B84" w:rsidRPr="00004F3F" w:rsidRDefault="00544B84" w:rsidP="00004F3F">
            <w:pPr>
              <w:pStyle w:val="Sinespaciado"/>
              <w:rPr>
                <w:rFonts w:eastAsia="Times New Roman" w:cs="Arial"/>
                <w:sz w:val="18"/>
                <w:szCs w:val="18"/>
                <w:lang w:eastAsia="es-EC"/>
              </w:rPr>
            </w:pPr>
            <w:r w:rsidRPr="00004F3F">
              <w:rPr>
                <w:rFonts w:eastAsia="Times New Roman" w:cs="Arial"/>
                <w:sz w:val="18"/>
                <w:szCs w:val="18"/>
                <w:lang w:eastAsia="es-EC"/>
              </w:rPr>
              <w:t xml:space="preserve">Deduce la posibilidad de que se efectúen las reacciones químicas de acuerdo a la transferencia de energía </w:t>
            </w:r>
          </w:p>
          <w:p w:rsidR="00544B84" w:rsidRPr="00004F3F" w:rsidRDefault="00544B84" w:rsidP="00004F3F">
            <w:pPr>
              <w:pStyle w:val="Sinespaciado"/>
              <w:rPr>
                <w:rFonts w:eastAsia="Times New Roman" w:cs="Arial"/>
                <w:sz w:val="18"/>
                <w:szCs w:val="18"/>
                <w:lang w:eastAsia="es-EC"/>
              </w:rPr>
            </w:pPr>
            <w:r w:rsidRPr="00004F3F">
              <w:rPr>
                <w:rFonts w:eastAsia="Times New Roman" w:cs="Arial"/>
                <w:sz w:val="18"/>
                <w:szCs w:val="18"/>
                <w:lang w:eastAsia="es-EC"/>
              </w:rPr>
              <w:t xml:space="preserve">y a la presencia de diferentes catalizadores; clasifica los tipos de reacciones y reconoce los estados de oxidación de los </w:t>
            </w:r>
          </w:p>
          <w:p w:rsidR="00544B84" w:rsidRPr="00004F3F" w:rsidRDefault="00544B84" w:rsidP="00004F3F">
            <w:pPr>
              <w:pStyle w:val="Sinespaciado"/>
              <w:rPr>
                <w:rFonts w:eastAsia="Times New Roman" w:cs="Arial"/>
                <w:sz w:val="18"/>
                <w:szCs w:val="18"/>
                <w:lang w:eastAsia="es-EC"/>
              </w:rPr>
            </w:pPr>
            <w:r w:rsidRPr="00004F3F">
              <w:rPr>
                <w:rFonts w:eastAsia="Times New Roman" w:cs="Arial"/>
                <w:sz w:val="18"/>
                <w:szCs w:val="18"/>
                <w:lang w:eastAsia="es-EC"/>
              </w:rPr>
              <w:t xml:space="preserve">elementos y compuestos, y la actividad de los metales; y efectúa la igualación de reacciones químicas con distintos métodos, cumpliendo con la ley de la conservación de la masa y la energía para balancear las ecuaciones. </w:t>
            </w:r>
          </w:p>
          <w:p w:rsidR="00544B84" w:rsidRPr="00004F3F" w:rsidRDefault="00544B84" w:rsidP="00004F3F">
            <w:pPr>
              <w:pStyle w:val="Sinespaciado"/>
              <w:rPr>
                <w:rFonts w:eastAsia="Times New Roman" w:cs="Arial"/>
                <w:sz w:val="18"/>
                <w:szCs w:val="18"/>
                <w:lang w:eastAsia="es-EC"/>
              </w:rPr>
            </w:pPr>
          </w:p>
        </w:tc>
        <w:tc>
          <w:tcPr>
            <w:tcW w:w="286" w:type="pct"/>
            <w:vMerge w:val="restart"/>
            <w:shd w:val="clear" w:color="auto" w:fill="auto"/>
          </w:tcPr>
          <w:p w:rsidR="00544B84" w:rsidRPr="00004F3F" w:rsidRDefault="00544B84" w:rsidP="00004F3F">
            <w:pPr>
              <w:pStyle w:val="Sinespaciado"/>
              <w:rPr>
                <w:b/>
                <w:sz w:val="18"/>
                <w:szCs w:val="18"/>
                <w:lang w:val="es-ES"/>
              </w:rPr>
            </w:pPr>
          </w:p>
        </w:tc>
      </w:tr>
      <w:tr w:rsidR="00A52D81" w:rsidRPr="002C4918" w:rsidTr="00A52D81">
        <w:trPr>
          <w:trHeight w:val="643"/>
        </w:trPr>
        <w:tc>
          <w:tcPr>
            <w:tcW w:w="153" w:type="pct"/>
            <w:vMerge/>
            <w:shd w:val="clear" w:color="auto" w:fill="auto"/>
          </w:tcPr>
          <w:p w:rsidR="00544B84" w:rsidRPr="00004F3F" w:rsidRDefault="00544B84" w:rsidP="00004F3F">
            <w:pPr>
              <w:pStyle w:val="Sinespaciado"/>
              <w:rPr>
                <w:b/>
                <w:sz w:val="18"/>
                <w:szCs w:val="18"/>
                <w:lang w:val="es-ES"/>
              </w:rPr>
            </w:pPr>
          </w:p>
        </w:tc>
        <w:tc>
          <w:tcPr>
            <w:tcW w:w="522" w:type="pct"/>
            <w:gridSpan w:val="2"/>
            <w:vMerge/>
            <w:shd w:val="clear" w:color="auto" w:fill="auto"/>
          </w:tcPr>
          <w:p w:rsidR="00544B84" w:rsidRPr="00004F3F" w:rsidRDefault="00544B84" w:rsidP="00004F3F">
            <w:pPr>
              <w:pStyle w:val="Sinespaciado"/>
              <w:rPr>
                <w:b/>
                <w:sz w:val="18"/>
                <w:szCs w:val="18"/>
                <w:lang w:val="es-ES"/>
              </w:rPr>
            </w:pPr>
          </w:p>
        </w:tc>
        <w:tc>
          <w:tcPr>
            <w:tcW w:w="522" w:type="pct"/>
            <w:gridSpan w:val="4"/>
            <w:shd w:val="clear" w:color="auto" w:fill="auto"/>
          </w:tcPr>
          <w:p w:rsidR="00544B84" w:rsidRPr="00C628BC" w:rsidRDefault="00AD1671" w:rsidP="00C628BC">
            <w:pPr>
              <w:pStyle w:val="Sinespaciado"/>
              <w:rPr>
                <w:sz w:val="18"/>
                <w:szCs w:val="18"/>
                <w:lang w:val="es-ES"/>
              </w:rPr>
            </w:pPr>
            <w:r w:rsidRPr="00C628BC">
              <w:rPr>
                <w:sz w:val="18"/>
                <w:szCs w:val="18"/>
                <w:lang w:val="es-ES"/>
              </w:rPr>
              <w:t>Establecer las reglas para asignar números de oxidación a un elemento, empleando el conocimiento adquirido sobre símbolo y valencia.</w:t>
            </w:r>
          </w:p>
        </w:tc>
        <w:tc>
          <w:tcPr>
            <w:tcW w:w="835" w:type="pct"/>
            <w:gridSpan w:val="2"/>
            <w:shd w:val="clear" w:color="auto" w:fill="auto"/>
          </w:tcPr>
          <w:p w:rsidR="00AD1671" w:rsidRPr="00004F3F" w:rsidRDefault="00AD1671" w:rsidP="00004F3F">
            <w:pPr>
              <w:pStyle w:val="Sinespaciado"/>
              <w:rPr>
                <w:rFonts w:eastAsia="Times New Roman" w:cs="Arial"/>
                <w:sz w:val="18"/>
                <w:szCs w:val="18"/>
                <w:lang w:eastAsia="es-EC"/>
              </w:rPr>
            </w:pPr>
            <w:r w:rsidRPr="00004F3F">
              <w:rPr>
                <w:rFonts w:eastAsia="Times New Roman" w:cs="Arial"/>
                <w:sz w:val="18"/>
                <w:szCs w:val="18"/>
                <w:lang w:eastAsia="es-EC"/>
              </w:rPr>
              <w:t>CN.Q.5.1.25</w:t>
            </w:r>
          </w:p>
          <w:p w:rsidR="00AD1671" w:rsidRPr="00004F3F" w:rsidRDefault="00AD1671" w:rsidP="00004F3F">
            <w:pPr>
              <w:pStyle w:val="Sinespaciado"/>
              <w:rPr>
                <w:rFonts w:eastAsia="Times New Roman" w:cs="Arial"/>
                <w:sz w:val="18"/>
                <w:szCs w:val="18"/>
                <w:lang w:eastAsia="es-EC"/>
              </w:rPr>
            </w:pPr>
            <w:r w:rsidRPr="00004F3F">
              <w:rPr>
                <w:rFonts w:eastAsia="Times New Roman" w:cs="Arial"/>
                <w:sz w:val="18"/>
                <w:szCs w:val="18"/>
                <w:lang w:eastAsia="es-EC"/>
              </w:rPr>
              <w:t xml:space="preserve">Deducir el número o índice de oxidación de cada elemento que forma parte del compuesto químico e interpretar las </w:t>
            </w:r>
          </w:p>
          <w:p w:rsidR="00544B84" w:rsidRPr="00004F3F" w:rsidRDefault="00AD1671" w:rsidP="00C628BC">
            <w:pPr>
              <w:pStyle w:val="Sinespaciado"/>
              <w:rPr>
                <w:rFonts w:eastAsia="Times New Roman" w:cs="Arial"/>
                <w:sz w:val="18"/>
                <w:szCs w:val="18"/>
                <w:lang w:eastAsia="es-EC"/>
              </w:rPr>
            </w:pPr>
            <w:r w:rsidRPr="00004F3F">
              <w:rPr>
                <w:rFonts w:eastAsia="Times New Roman" w:cs="Arial"/>
                <w:sz w:val="18"/>
                <w:szCs w:val="18"/>
                <w:lang w:eastAsia="es-EC"/>
              </w:rPr>
              <w:t>reglas establecidas para determinar el número de oxidación.</w:t>
            </w:r>
          </w:p>
        </w:tc>
        <w:tc>
          <w:tcPr>
            <w:tcW w:w="1610" w:type="pct"/>
            <w:gridSpan w:val="8"/>
            <w:shd w:val="clear" w:color="auto" w:fill="auto"/>
          </w:tcPr>
          <w:p w:rsidR="00AD1671" w:rsidRPr="00004F3F" w:rsidRDefault="00AD1671" w:rsidP="00004F3F">
            <w:pPr>
              <w:pStyle w:val="Sinespaciado"/>
              <w:rPr>
                <w:b/>
                <w:sz w:val="18"/>
                <w:szCs w:val="18"/>
              </w:rPr>
            </w:pPr>
            <w:r w:rsidRPr="00004F3F">
              <w:rPr>
                <w:b/>
                <w:sz w:val="18"/>
                <w:szCs w:val="18"/>
              </w:rPr>
              <w:t>OBSERVACIÓN:</w:t>
            </w:r>
          </w:p>
          <w:p w:rsidR="00AD1671" w:rsidRPr="00004F3F" w:rsidRDefault="00AD1671" w:rsidP="00004F3F">
            <w:pPr>
              <w:pStyle w:val="Sinespaciado"/>
              <w:rPr>
                <w:sz w:val="18"/>
                <w:szCs w:val="18"/>
              </w:rPr>
            </w:pPr>
            <w:r w:rsidRPr="00004F3F">
              <w:rPr>
                <w:sz w:val="18"/>
                <w:szCs w:val="18"/>
              </w:rPr>
              <w:t>Recapitular la clasificación de los elementos por familias.</w:t>
            </w:r>
          </w:p>
          <w:p w:rsidR="00AD1671" w:rsidRPr="00004F3F" w:rsidRDefault="00AD1671" w:rsidP="00004F3F">
            <w:pPr>
              <w:pStyle w:val="Sinespaciado"/>
              <w:rPr>
                <w:b/>
                <w:sz w:val="18"/>
                <w:szCs w:val="18"/>
              </w:rPr>
            </w:pPr>
            <w:r w:rsidRPr="00004F3F">
              <w:rPr>
                <w:b/>
                <w:sz w:val="18"/>
                <w:szCs w:val="18"/>
              </w:rPr>
              <w:t>HIPÓTESIS:</w:t>
            </w:r>
          </w:p>
          <w:p w:rsidR="00AD1671" w:rsidRPr="00004F3F" w:rsidRDefault="00AD1671" w:rsidP="00004F3F">
            <w:pPr>
              <w:pStyle w:val="Sinespaciado"/>
              <w:rPr>
                <w:sz w:val="18"/>
                <w:szCs w:val="18"/>
              </w:rPr>
            </w:pPr>
            <w:r w:rsidRPr="00004F3F">
              <w:rPr>
                <w:sz w:val="18"/>
                <w:szCs w:val="18"/>
              </w:rPr>
              <w:t>¿Es lo mismo valencia y número de oxidación?</w:t>
            </w:r>
          </w:p>
          <w:p w:rsidR="00AD1671" w:rsidRPr="00004F3F" w:rsidRDefault="00AD1671" w:rsidP="00004F3F">
            <w:pPr>
              <w:pStyle w:val="Sinespaciado"/>
              <w:rPr>
                <w:b/>
                <w:sz w:val="18"/>
                <w:szCs w:val="18"/>
              </w:rPr>
            </w:pPr>
            <w:r w:rsidRPr="00004F3F">
              <w:rPr>
                <w:b/>
                <w:sz w:val="18"/>
                <w:szCs w:val="18"/>
              </w:rPr>
              <w:t>TEORÍA, EXPERIMENTACIÓN:</w:t>
            </w:r>
          </w:p>
          <w:p w:rsidR="00AD1671" w:rsidRPr="00004F3F" w:rsidRDefault="00AD1671" w:rsidP="00004F3F">
            <w:pPr>
              <w:pStyle w:val="Sinespaciado"/>
              <w:rPr>
                <w:sz w:val="18"/>
                <w:szCs w:val="18"/>
              </w:rPr>
            </w:pPr>
            <w:r w:rsidRPr="00004F3F">
              <w:rPr>
                <w:sz w:val="18"/>
                <w:szCs w:val="18"/>
              </w:rPr>
              <w:t>Explicación y demostración mediante ejercicios de aplicación de la asignación de números de oxidación, respetando las reglas establecidas.</w:t>
            </w:r>
          </w:p>
          <w:p w:rsidR="00AD1671" w:rsidRPr="00004F3F" w:rsidRDefault="00AD1671" w:rsidP="00004F3F">
            <w:pPr>
              <w:pStyle w:val="Sinespaciado"/>
              <w:rPr>
                <w:b/>
                <w:sz w:val="18"/>
                <w:szCs w:val="18"/>
              </w:rPr>
            </w:pPr>
            <w:r w:rsidRPr="00004F3F">
              <w:rPr>
                <w:b/>
                <w:sz w:val="18"/>
                <w:szCs w:val="18"/>
              </w:rPr>
              <w:t>APLICACIÓN:</w:t>
            </w:r>
          </w:p>
          <w:p w:rsidR="00544B84" w:rsidRPr="00004F3F" w:rsidRDefault="00AD1671" w:rsidP="00C628BC">
            <w:pPr>
              <w:pStyle w:val="Sinespaciado"/>
              <w:rPr>
                <w:i/>
                <w:sz w:val="18"/>
                <w:szCs w:val="18"/>
              </w:rPr>
            </w:pPr>
            <w:r w:rsidRPr="00004F3F">
              <w:rPr>
                <w:sz w:val="18"/>
                <w:szCs w:val="18"/>
              </w:rPr>
              <w:t>El estudiante asigna correctamente números de oxidación a diferentes elementos presente en cualquier molécula.</w:t>
            </w:r>
          </w:p>
        </w:tc>
        <w:tc>
          <w:tcPr>
            <w:tcW w:w="1072" w:type="pct"/>
            <w:gridSpan w:val="6"/>
            <w:shd w:val="clear" w:color="auto" w:fill="auto"/>
          </w:tcPr>
          <w:p w:rsidR="00AD1671" w:rsidRPr="00004F3F" w:rsidRDefault="00AD1671" w:rsidP="00004F3F">
            <w:pPr>
              <w:pStyle w:val="Sinespaciado"/>
              <w:rPr>
                <w:rFonts w:eastAsia="Times New Roman" w:cs="Arial"/>
                <w:sz w:val="18"/>
                <w:szCs w:val="18"/>
                <w:lang w:eastAsia="es-EC"/>
              </w:rPr>
            </w:pPr>
            <w:r w:rsidRPr="00004F3F">
              <w:rPr>
                <w:rFonts w:eastAsia="Times New Roman" w:cs="Arial"/>
                <w:sz w:val="18"/>
                <w:szCs w:val="18"/>
                <w:lang w:eastAsia="es-EC"/>
              </w:rPr>
              <w:t>CE.CN.Q.5.6.</w:t>
            </w:r>
          </w:p>
          <w:p w:rsidR="00AD1671" w:rsidRPr="00004F3F" w:rsidRDefault="00AD1671" w:rsidP="00004F3F">
            <w:pPr>
              <w:pStyle w:val="Sinespaciado"/>
              <w:rPr>
                <w:rFonts w:eastAsia="Times New Roman" w:cs="Arial"/>
                <w:sz w:val="18"/>
                <w:szCs w:val="18"/>
                <w:lang w:eastAsia="es-EC"/>
              </w:rPr>
            </w:pPr>
            <w:r w:rsidRPr="00004F3F">
              <w:rPr>
                <w:rFonts w:eastAsia="Times New Roman" w:cs="Arial"/>
                <w:sz w:val="18"/>
                <w:szCs w:val="18"/>
                <w:lang w:eastAsia="es-EC"/>
              </w:rPr>
              <w:t xml:space="preserve">Deduce la posibilidad de que se efectúen las reacciones químicas de acuerdo a la transferencia de energía </w:t>
            </w:r>
          </w:p>
          <w:p w:rsidR="00AD1671" w:rsidRPr="00004F3F" w:rsidRDefault="00AD1671" w:rsidP="00004F3F">
            <w:pPr>
              <w:pStyle w:val="Sinespaciado"/>
              <w:rPr>
                <w:rFonts w:eastAsia="Times New Roman" w:cs="Arial"/>
                <w:sz w:val="18"/>
                <w:szCs w:val="18"/>
                <w:lang w:eastAsia="es-EC"/>
              </w:rPr>
            </w:pPr>
            <w:r w:rsidRPr="00004F3F">
              <w:rPr>
                <w:rFonts w:eastAsia="Times New Roman" w:cs="Arial"/>
                <w:sz w:val="18"/>
                <w:szCs w:val="18"/>
                <w:lang w:eastAsia="es-EC"/>
              </w:rPr>
              <w:t xml:space="preserve">y a la presencia de diferentes catalizadores; clasifica los tipos de reacciones y reconoce los estados de oxidación de los </w:t>
            </w:r>
          </w:p>
          <w:p w:rsidR="00544B84" w:rsidRPr="00004F3F" w:rsidRDefault="00AD1671" w:rsidP="00004F3F">
            <w:pPr>
              <w:pStyle w:val="Sinespaciado"/>
              <w:rPr>
                <w:rFonts w:eastAsia="Times New Roman" w:cs="Arial"/>
                <w:sz w:val="18"/>
                <w:szCs w:val="18"/>
                <w:lang w:eastAsia="es-EC"/>
              </w:rPr>
            </w:pPr>
            <w:r w:rsidRPr="00004F3F">
              <w:rPr>
                <w:rFonts w:eastAsia="Times New Roman" w:cs="Arial"/>
                <w:sz w:val="18"/>
                <w:szCs w:val="18"/>
                <w:lang w:eastAsia="es-EC"/>
              </w:rPr>
              <w:t>elementos y compuestos, y la actividad de los metales; y efectúa la igualación de reacciones químicas con distintos métodos, cumpliendo con la ley de la conservación de la masa y la energía para balancear las ecuaciones.</w:t>
            </w:r>
          </w:p>
        </w:tc>
        <w:tc>
          <w:tcPr>
            <w:tcW w:w="286" w:type="pct"/>
            <w:vMerge/>
            <w:shd w:val="clear" w:color="auto" w:fill="auto"/>
          </w:tcPr>
          <w:p w:rsidR="00544B84" w:rsidRPr="00004F3F" w:rsidRDefault="00544B84" w:rsidP="00004F3F">
            <w:pPr>
              <w:pStyle w:val="Sinespaciado"/>
              <w:rPr>
                <w:b/>
                <w:sz w:val="18"/>
                <w:szCs w:val="18"/>
                <w:lang w:val="es-ES"/>
              </w:rPr>
            </w:pPr>
          </w:p>
        </w:tc>
      </w:tr>
      <w:tr w:rsidR="00A52D81" w:rsidRPr="002C4918" w:rsidTr="00A52D81">
        <w:trPr>
          <w:trHeight w:val="643"/>
        </w:trPr>
        <w:tc>
          <w:tcPr>
            <w:tcW w:w="153" w:type="pct"/>
            <w:vMerge/>
            <w:shd w:val="clear" w:color="auto" w:fill="auto"/>
          </w:tcPr>
          <w:p w:rsidR="00544B84" w:rsidRPr="00004F3F" w:rsidRDefault="00544B84" w:rsidP="00004F3F">
            <w:pPr>
              <w:pStyle w:val="Sinespaciado"/>
              <w:rPr>
                <w:b/>
                <w:sz w:val="18"/>
                <w:szCs w:val="18"/>
                <w:lang w:val="es-ES"/>
              </w:rPr>
            </w:pPr>
          </w:p>
        </w:tc>
        <w:tc>
          <w:tcPr>
            <w:tcW w:w="522" w:type="pct"/>
            <w:gridSpan w:val="2"/>
            <w:vMerge/>
            <w:shd w:val="clear" w:color="auto" w:fill="auto"/>
          </w:tcPr>
          <w:p w:rsidR="00544B84" w:rsidRPr="00004F3F" w:rsidRDefault="00544B84" w:rsidP="00004F3F">
            <w:pPr>
              <w:pStyle w:val="Sinespaciado"/>
              <w:rPr>
                <w:b/>
                <w:sz w:val="18"/>
                <w:szCs w:val="18"/>
                <w:lang w:val="es-ES"/>
              </w:rPr>
            </w:pPr>
          </w:p>
        </w:tc>
        <w:tc>
          <w:tcPr>
            <w:tcW w:w="522" w:type="pct"/>
            <w:gridSpan w:val="4"/>
            <w:shd w:val="clear" w:color="auto" w:fill="auto"/>
          </w:tcPr>
          <w:p w:rsidR="0049186F" w:rsidRPr="00C628BC" w:rsidRDefault="0049186F" w:rsidP="00004F3F">
            <w:pPr>
              <w:pStyle w:val="Sinespaciado"/>
              <w:rPr>
                <w:sz w:val="18"/>
                <w:szCs w:val="18"/>
                <w:lang w:val="es-ES"/>
              </w:rPr>
            </w:pPr>
            <w:r w:rsidRPr="00C628BC">
              <w:rPr>
                <w:sz w:val="18"/>
                <w:szCs w:val="18"/>
                <w:lang w:val="es-ES"/>
              </w:rPr>
              <w:t>Ajustar correctamente cualquier ecuación química por el método del tanteo y por óxido - reducción</w:t>
            </w:r>
          </w:p>
          <w:p w:rsidR="00544B84" w:rsidRPr="00C628BC" w:rsidRDefault="00544B84" w:rsidP="00004F3F">
            <w:pPr>
              <w:pStyle w:val="Sinespaciado"/>
              <w:rPr>
                <w:sz w:val="18"/>
                <w:szCs w:val="18"/>
                <w:lang w:val="es-ES"/>
              </w:rPr>
            </w:pPr>
          </w:p>
        </w:tc>
        <w:tc>
          <w:tcPr>
            <w:tcW w:w="835" w:type="pct"/>
            <w:gridSpan w:val="2"/>
            <w:shd w:val="clear" w:color="auto" w:fill="auto"/>
          </w:tcPr>
          <w:p w:rsidR="0049186F" w:rsidRPr="00004F3F" w:rsidRDefault="0049186F" w:rsidP="00004F3F">
            <w:pPr>
              <w:pStyle w:val="Sinespaciado"/>
              <w:rPr>
                <w:rFonts w:eastAsia="Times New Roman" w:cs="Arial"/>
                <w:sz w:val="18"/>
                <w:szCs w:val="18"/>
                <w:lang w:eastAsia="es-EC"/>
              </w:rPr>
            </w:pPr>
            <w:r w:rsidRPr="00004F3F">
              <w:rPr>
                <w:rFonts w:eastAsia="Times New Roman" w:cs="Arial"/>
                <w:sz w:val="18"/>
                <w:szCs w:val="18"/>
                <w:lang w:eastAsia="es-EC"/>
              </w:rPr>
              <w:t>CN.Q.5.1.26.</w:t>
            </w:r>
          </w:p>
          <w:p w:rsidR="0049186F" w:rsidRPr="00004F3F" w:rsidRDefault="0049186F" w:rsidP="00004F3F">
            <w:pPr>
              <w:pStyle w:val="Sinespaciado"/>
              <w:rPr>
                <w:rFonts w:eastAsia="Times New Roman" w:cs="Arial"/>
                <w:sz w:val="18"/>
                <w:szCs w:val="18"/>
                <w:lang w:eastAsia="es-EC"/>
              </w:rPr>
            </w:pPr>
            <w:r w:rsidRPr="00004F3F">
              <w:rPr>
                <w:rFonts w:eastAsia="Times New Roman" w:cs="Arial"/>
                <w:sz w:val="18"/>
                <w:szCs w:val="18"/>
                <w:lang w:eastAsia="es-EC"/>
              </w:rPr>
              <w:t xml:space="preserve">Aplicar y experimentar diferentes métodos de igualación de ecuaciones tomando en cuenta el cumplimiento de la </w:t>
            </w:r>
          </w:p>
          <w:p w:rsidR="0049186F" w:rsidRPr="00004F3F" w:rsidRDefault="0049186F" w:rsidP="00004F3F">
            <w:pPr>
              <w:pStyle w:val="Sinespaciado"/>
              <w:rPr>
                <w:rFonts w:eastAsia="Times New Roman" w:cs="Arial"/>
                <w:sz w:val="18"/>
                <w:szCs w:val="18"/>
                <w:lang w:eastAsia="es-EC"/>
              </w:rPr>
            </w:pPr>
            <w:r w:rsidRPr="00004F3F">
              <w:rPr>
                <w:rFonts w:eastAsia="Times New Roman" w:cs="Arial"/>
                <w:sz w:val="18"/>
                <w:szCs w:val="18"/>
                <w:lang w:eastAsia="es-EC"/>
              </w:rPr>
              <w:t xml:space="preserve">ley de la conservación de la masa y la energía, así como las reglas </w:t>
            </w:r>
          </w:p>
          <w:p w:rsidR="0049186F" w:rsidRPr="00004F3F" w:rsidRDefault="0049186F" w:rsidP="00004F3F">
            <w:pPr>
              <w:pStyle w:val="Sinespaciado"/>
              <w:rPr>
                <w:rFonts w:eastAsia="Times New Roman" w:cs="Arial"/>
                <w:sz w:val="18"/>
                <w:szCs w:val="18"/>
                <w:lang w:eastAsia="es-EC"/>
              </w:rPr>
            </w:pPr>
            <w:r w:rsidRPr="00004F3F">
              <w:rPr>
                <w:rFonts w:eastAsia="Times New Roman" w:cs="Arial"/>
                <w:sz w:val="18"/>
                <w:szCs w:val="18"/>
                <w:lang w:eastAsia="es-EC"/>
              </w:rPr>
              <w:t xml:space="preserve">de número de oxidación en la igualación de las ecuaciones de </w:t>
            </w:r>
          </w:p>
          <w:p w:rsidR="0049186F" w:rsidRPr="00004F3F" w:rsidRDefault="0049186F" w:rsidP="00004F3F">
            <w:pPr>
              <w:pStyle w:val="Sinespaciado"/>
              <w:rPr>
                <w:rFonts w:eastAsia="Times New Roman" w:cs="Arial"/>
                <w:sz w:val="18"/>
                <w:szCs w:val="18"/>
                <w:lang w:eastAsia="es-EC"/>
              </w:rPr>
            </w:pPr>
            <w:r w:rsidRPr="00004F3F">
              <w:rPr>
                <w:rFonts w:eastAsia="Times New Roman" w:cs="Arial"/>
                <w:sz w:val="18"/>
                <w:szCs w:val="18"/>
                <w:lang w:eastAsia="es-EC"/>
              </w:rPr>
              <w:t>óxido-reducción.</w:t>
            </w:r>
          </w:p>
          <w:p w:rsidR="00544B84" w:rsidRPr="00004F3F" w:rsidRDefault="00544B84" w:rsidP="00004F3F">
            <w:pPr>
              <w:pStyle w:val="Sinespaciado"/>
              <w:rPr>
                <w:rFonts w:eastAsia="Times New Roman" w:cs="Arial"/>
                <w:sz w:val="18"/>
                <w:szCs w:val="18"/>
                <w:lang w:eastAsia="es-EC"/>
              </w:rPr>
            </w:pPr>
          </w:p>
        </w:tc>
        <w:tc>
          <w:tcPr>
            <w:tcW w:w="1610" w:type="pct"/>
            <w:gridSpan w:val="8"/>
            <w:shd w:val="clear" w:color="auto" w:fill="auto"/>
          </w:tcPr>
          <w:p w:rsidR="0049186F" w:rsidRPr="00004F3F" w:rsidRDefault="0049186F" w:rsidP="00004F3F">
            <w:pPr>
              <w:pStyle w:val="Sinespaciado"/>
              <w:rPr>
                <w:b/>
                <w:sz w:val="18"/>
                <w:szCs w:val="18"/>
              </w:rPr>
            </w:pPr>
            <w:r w:rsidRPr="00004F3F">
              <w:rPr>
                <w:b/>
                <w:sz w:val="18"/>
                <w:szCs w:val="18"/>
              </w:rPr>
              <w:t>OBSERVACIÓN:</w:t>
            </w:r>
          </w:p>
          <w:p w:rsidR="0049186F" w:rsidRPr="00004F3F" w:rsidRDefault="0049186F" w:rsidP="00004F3F">
            <w:pPr>
              <w:pStyle w:val="Sinespaciado"/>
              <w:rPr>
                <w:sz w:val="18"/>
                <w:szCs w:val="18"/>
              </w:rPr>
            </w:pPr>
            <w:r w:rsidRPr="00004F3F">
              <w:rPr>
                <w:sz w:val="18"/>
                <w:szCs w:val="18"/>
              </w:rPr>
              <w:t>Volver a equilibrar ecuaciones sencillas de reacciones de neutralización entre un ácido y una base por el método de la simple inspección o tanteo.</w:t>
            </w:r>
          </w:p>
          <w:p w:rsidR="0049186F" w:rsidRPr="00004F3F" w:rsidRDefault="0049186F" w:rsidP="00004F3F">
            <w:pPr>
              <w:pStyle w:val="Sinespaciado"/>
              <w:rPr>
                <w:b/>
                <w:sz w:val="18"/>
                <w:szCs w:val="18"/>
              </w:rPr>
            </w:pPr>
            <w:r w:rsidRPr="00004F3F">
              <w:rPr>
                <w:b/>
                <w:sz w:val="18"/>
                <w:szCs w:val="18"/>
              </w:rPr>
              <w:t>HIPÓTESIS:</w:t>
            </w:r>
          </w:p>
          <w:p w:rsidR="0049186F" w:rsidRPr="00004F3F" w:rsidRDefault="0049186F" w:rsidP="00004F3F">
            <w:pPr>
              <w:pStyle w:val="Sinespaciado"/>
              <w:rPr>
                <w:sz w:val="18"/>
                <w:szCs w:val="18"/>
              </w:rPr>
            </w:pPr>
            <w:r w:rsidRPr="00004F3F">
              <w:rPr>
                <w:sz w:val="18"/>
                <w:szCs w:val="18"/>
              </w:rPr>
              <w:t>El estudiante se pregunta: ¿Cómo se ajustan reacciones químicas más complejas, donde existen más de 2 reactivos y más de 3 productos?</w:t>
            </w:r>
          </w:p>
          <w:p w:rsidR="0049186F" w:rsidRPr="00004F3F" w:rsidRDefault="0049186F" w:rsidP="00004F3F">
            <w:pPr>
              <w:pStyle w:val="Sinespaciado"/>
              <w:rPr>
                <w:b/>
                <w:sz w:val="18"/>
                <w:szCs w:val="18"/>
              </w:rPr>
            </w:pPr>
            <w:r w:rsidRPr="00004F3F">
              <w:rPr>
                <w:b/>
                <w:sz w:val="18"/>
                <w:szCs w:val="18"/>
              </w:rPr>
              <w:t>TEORÍA, EXPERIMENTACIÓN:</w:t>
            </w:r>
          </w:p>
          <w:p w:rsidR="0049186F" w:rsidRPr="00004F3F" w:rsidRDefault="0049186F" w:rsidP="00004F3F">
            <w:pPr>
              <w:pStyle w:val="Sinespaciado"/>
              <w:rPr>
                <w:sz w:val="18"/>
                <w:szCs w:val="18"/>
              </w:rPr>
            </w:pPr>
            <w:r w:rsidRPr="00004F3F">
              <w:rPr>
                <w:sz w:val="18"/>
                <w:szCs w:val="18"/>
              </w:rPr>
              <w:t>Indicar paso a paso el proceso de igualación de una reacción química por el método redox, interpretando constantemente que el número de electrones ganados en una reacción química, es igual al número de electrones perdidos.</w:t>
            </w:r>
          </w:p>
          <w:p w:rsidR="0049186F" w:rsidRPr="00004F3F" w:rsidRDefault="0049186F" w:rsidP="00004F3F">
            <w:pPr>
              <w:pStyle w:val="Sinespaciado"/>
              <w:rPr>
                <w:b/>
                <w:sz w:val="18"/>
                <w:szCs w:val="18"/>
              </w:rPr>
            </w:pPr>
            <w:r w:rsidRPr="00004F3F">
              <w:rPr>
                <w:b/>
                <w:sz w:val="18"/>
                <w:szCs w:val="18"/>
              </w:rPr>
              <w:t>APLICACIÓN:</w:t>
            </w:r>
          </w:p>
          <w:p w:rsidR="00544B84" w:rsidRPr="00004F3F" w:rsidRDefault="0049186F" w:rsidP="00C628BC">
            <w:pPr>
              <w:pStyle w:val="Sinespaciado"/>
              <w:rPr>
                <w:i/>
                <w:sz w:val="18"/>
                <w:szCs w:val="18"/>
                <w:lang w:val="es-ES"/>
              </w:rPr>
            </w:pPr>
            <w:r w:rsidRPr="00004F3F">
              <w:rPr>
                <w:sz w:val="18"/>
                <w:szCs w:val="18"/>
                <w:lang w:val="es-ES"/>
              </w:rPr>
              <w:t>Equilibra correctamente las ecuaciones químicas propuestas en la Química Gral. de Schaum por el método de óxido – reducción.</w:t>
            </w:r>
          </w:p>
        </w:tc>
        <w:tc>
          <w:tcPr>
            <w:tcW w:w="1072" w:type="pct"/>
            <w:gridSpan w:val="6"/>
            <w:shd w:val="clear" w:color="auto" w:fill="auto"/>
          </w:tcPr>
          <w:p w:rsidR="0049186F" w:rsidRPr="00004F3F" w:rsidRDefault="0049186F" w:rsidP="00004F3F">
            <w:pPr>
              <w:pStyle w:val="Sinespaciado"/>
              <w:rPr>
                <w:rFonts w:eastAsia="Times New Roman" w:cs="Arial"/>
                <w:sz w:val="18"/>
                <w:szCs w:val="18"/>
                <w:lang w:eastAsia="es-EC"/>
              </w:rPr>
            </w:pPr>
            <w:r w:rsidRPr="00004F3F">
              <w:rPr>
                <w:rFonts w:eastAsia="Times New Roman" w:cs="Arial"/>
                <w:sz w:val="18"/>
                <w:szCs w:val="18"/>
                <w:lang w:eastAsia="es-EC"/>
              </w:rPr>
              <w:t>CE.CN.Q.5.6.</w:t>
            </w:r>
          </w:p>
          <w:p w:rsidR="0049186F" w:rsidRPr="00004F3F" w:rsidRDefault="0049186F" w:rsidP="00004F3F">
            <w:pPr>
              <w:pStyle w:val="Sinespaciado"/>
              <w:rPr>
                <w:rFonts w:eastAsia="Times New Roman" w:cs="Arial"/>
                <w:sz w:val="18"/>
                <w:szCs w:val="18"/>
                <w:lang w:eastAsia="es-EC"/>
              </w:rPr>
            </w:pPr>
            <w:r w:rsidRPr="00004F3F">
              <w:rPr>
                <w:rFonts w:eastAsia="Times New Roman" w:cs="Arial"/>
                <w:sz w:val="18"/>
                <w:szCs w:val="18"/>
                <w:lang w:eastAsia="es-EC"/>
              </w:rPr>
              <w:t xml:space="preserve">Deduce la posibilidad de que se efectúen las reacciones químicas de acuerdo a la transferencia de energía </w:t>
            </w:r>
          </w:p>
          <w:p w:rsidR="0049186F" w:rsidRPr="00004F3F" w:rsidRDefault="0049186F" w:rsidP="00004F3F">
            <w:pPr>
              <w:pStyle w:val="Sinespaciado"/>
              <w:rPr>
                <w:rFonts w:eastAsia="Times New Roman" w:cs="Arial"/>
                <w:sz w:val="18"/>
                <w:szCs w:val="18"/>
                <w:lang w:eastAsia="es-EC"/>
              </w:rPr>
            </w:pPr>
            <w:r w:rsidRPr="00004F3F">
              <w:rPr>
                <w:rFonts w:eastAsia="Times New Roman" w:cs="Arial"/>
                <w:sz w:val="18"/>
                <w:szCs w:val="18"/>
                <w:lang w:eastAsia="es-EC"/>
              </w:rPr>
              <w:t xml:space="preserve">y a la presencia de diferentes catalizadores; clasifica los tipos de reacciones y reconoce los estados de oxidación de los </w:t>
            </w:r>
          </w:p>
          <w:p w:rsidR="0049186F" w:rsidRPr="00004F3F" w:rsidRDefault="0049186F" w:rsidP="00004F3F">
            <w:pPr>
              <w:pStyle w:val="Sinespaciado"/>
              <w:rPr>
                <w:rFonts w:eastAsia="Times New Roman" w:cs="Arial"/>
                <w:sz w:val="18"/>
                <w:szCs w:val="18"/>
                <w:lang w:eastAsia="es-EC"/>
              </w:rPr>
            </w:pPr>
            <w:r w:rsidRPr="00004F3F">
              <w:rPr>
                <w:rFonts w:eastAsia="Times New Roman" w:cs="Arial"/>
                <w:sz w:val="18"/>
                <w:szCs w:val="18"/>
                <w:lang w:eastAsia="es-EC"/>
              </w:rPr>
              <w:t xml:space="preserve">elementos y compuestos, y la actividad de los metales; y efectúa la igualación de reacciones químicas con distintos métodos, cumpliendo con la ley de la conservación de la masa y la energía para balancear las ecuaciones. </w:t>
            </w:r>
          </w:p>
          <w:p w:rsidR="00544B84" w:rsidRPr="00004F3F" w:rsidRDefault="00544B84" w:rsidP="00004F3F">
            <w:pPr>
              <w:pStyle w:val="Sinespaciado"/>
              <w:rPr>
                <w:rFonts w:eastAsia="Times New Roman" w:cs="Arial"/>
                <w:sz w:val="18"/>
                <w:szCs w:val="18"/>
                <w:lang w:eastAsia="es-EC"/>
              </w:rPr>
            </w:pPr>
          </w:p>
        </w:tc>
        <w:tc>
          <w:tcPr>
            <w:tcW w:w="286" w:type="pct"/>
            <w:vMerge/>
            <w:shd w:val="clear" w:color="auto" w:fill="auto"/>
          </w:tcPr>
          <w:p w:rsidR="00544B84" w:rsidRPr="00004F3F" w:rsidRDefault="00544B84" w:rsidP="00004F3F">
            <w:pPr>
              <w:pStyle w:val="Sinespaciado"/>
              <w:rPr>
                <w:b/>
                <w:sz w:val="18"/>
                <w:szCs w:val="18"/>
                <w:lang w:val="es-ES"/>
              </w:rPr>
            </w:pPr>
          </w:p>
        </w:tc>
      </w:tr>
      <w:tr w:rsidR="000F4CA1" w:rsidRPr="002C4918" w:rsidTr="00A52D81">
        <w:trPr>
          <w:trHeight w:val="643"/>
        </w:trPr>
        <w:tc>
          <w:tcPr>
            <w:tcW w:w="153" w:type="pct"/>
            <w:vMerge w:val="restart"/>
            <w:shd w:val="clear" w:color="auto" w:fill="auto"/>
          </w:tcPr>
          <w:p w:rsidR="000F4CA1" w:rsidRPr="00004F3F" w:rsidRDefault="000F4CA1" w:rsidP="00004F3F">
            <w:pPr>
              <w:pStyle w:val="Sinespaciado"/>
              <w:rPr>
                <w:b/>
                <w:sz w:val="18"/>
                <w:szCs w:val="18"/>
                <w:lang w:val="es-ES"/>
              </w:rPr>
            </w:pPr>
            <w:r>
              <w:rPr>
                <w:b/>
                <w:sz w:val="18"/>
                <w:szCs w:val="18"/>
                <w:lang w:val="es-ES"/>
              </w:rPr>
              <w:t>3</w:t>
            </w:r>
          </w:p>
        </w:tc>
        <w:tc>
          <w:tcPr>
            <w:tcW w:w="522" w:type="pct"/>
            <w:gridSpan w:val="2"/>
            <w:vMerge w:val="restart"/>
            <w:shd w:val="clear" w:color="auto" w:fill="auto"/>
          </w:tcPr>
          <w:p w:rsidR="000F4CA1" w:rsidRPr="00004F3F" w:rsidRDefault="000F4CA1" w:rsidP="00004F3F">
            <w:pPr>
              <w:pStyle w:val="Sinespaciado"/>
              <w:rPr>
                <w:b/>
                <w:sz w:val="18"/>
                <w:szCs w:val="18"/>
                <w:lang w:val="es-ES"/>
              </w:rPr>
            </w:pPr>
            <w:r>
              <w:rPr>
                <w:b/>
                <w:sz w:val="18"/>
                <w:szCs w:val="18"/>
                <w:lang w:val="es-ES"/>
              </w:rPr>
              <w:t>ESTEQUIMETRIA</w:t>
            </w:r>
          </w:p>
          <w:p w:rsidR="000F4CA1" w:rsidRPr="00004F3F" w:rsidRDefault="000F4CA1" w:rsidP="00004F3F">
            <w:pPr>
              <w:pStyle w:val="Sinespaciado"/>
              <w:rPr>
                <w:b/>
                <w:sz w:val="18"/>
                <w:szCs w:val="18"/>
                <w:lang w:val="es-ES"/>
              </w:rPr>
            </w:pPr>
          </w:p>
        </w:tc>
        <w:tc>
          <w:tcPr>
            <w:tcW w:w="522" w:type="pct"/>
            <w:gridSpan w:val="4"/>
            <w:shd w:val="clear" w:color="auto" w:fill="auto"/>
          </w:tcPr>
          <w:p w:rsidR="000F4CA1" w:rsidRPr="00C628BC" w:rsidRDefault="000F4CA1" w:rsidP="00004F3F">
            <w:pPr>
              <w:pStyle w:val="Sinespaciado"/>
              <w:rPr>
                <w:sz w:val="18"/>
                <w:szCs w:val="18"/>
                <w:lang w:val="es-ES"/>
              </w:rPr>
            </w:pPr>
            <w:r w:rsidRPr="00C628BC">
              <w:rPr>
                <w:sz w:val="18"/>
                <w:szCs w:val="18"/>
                <w:lang w:val="es-ES"/>
              </w:rPr>
              <w:t>Interpretar una ecuación balanceada como la mejor representación de un fenómeno químico que evidencia la ley de la conservación de la materia</w:t>
            </w:r>
          </w:p>
          <w:p w:rsidR="000F4CA1" w:rsidRPr="00C628BC" w:rsidRDefault="000F4CA1" w:rsidP="00004F3F">
            <w:pPr>
              <w:pStyle w:val="Sinespaciado"/>
              <w:rPr>
                <w:sz w:val="18"/>
                <w:szCs w:val="18"/>
                <w:lang w:val="es-ES"/>
              </w:rPr>
            </w:pPr>
          </w:p>
        </w:tc>
        <w:tc>
          <w:tcPr>
            <w:tcW w:w="835" w:type="pct"/>
            <w:gridSpan w:val="2"/>
            <w:shd w:val="clear" w:color="auto" w:fill="auto"/>
          </w:tcPr>
          <w:p w:rsidR="000F4CA1" w:rsidRPr="00004F3F" w:rsidRDefault="000F4CA1" w:rsidP="00004F3F">
            <w:pPr>
              <w:pStyle w:val="Sinespaciado"/>
              <w:rPr>
                <w:rFonts w:eastAsia="Times New Roman" w:cs="Arial"/>
                <w:sz w:val="18"/>
                <w:szCs w:val="18"/>
                <w:lang w:eastAsia="es-EC"/>
              </w:rPr>
            </w:pPr>
            <w:r w:rsidRPr="00004F3F">
              <w:rPr>
                <w:rFonts w:eastAsia="Times New Roman" w:cs="Arial"/>
                <w:sz w:val="18"/>
                <w:szCs w:val="18"/>
                <w:lang w:eastAsia="es-EC"/>
              </w:rPr>
              <w:t xml:space="preserve">CN.Q.5.2.8. </w:t>
            </w:r>
          </w:p>
          <w:p w:rsidR="000F4CA1" w:rsidRPr="00004F3F" w:rsidRDefault="000F4CA1" w:rsidP="00004F3F">
            <w:pPr>
              <w:pStyle w:val="Sinespaciado"/>
              <w:rPr>
                <w:rFonts w:eastAsia="Times New Roman" w:cs="Arial"/>
                <w:sz w:val="18"/>
                <w:szCs w:val="18"/>
                <w:lang w:eastAsia="es-EC"/>
              </w:rPr>
            </w:pPr>
            <w:r w:rsidRPr="00004F3F">
              <w:rPr>
                <w:rFonts w:eastAsia="Times New Roman" w:cs="Arial"/>
                <w:sz w:val="18"/>
                <w:szCs w:val="18"/>
                <w:lang w:eastAsia="es-EC"/>
              </w:rPr>
              <w:t xml:space="preserve">Deducir y comunicar que las ecuaciones químicas son las representaciones escritas de las reacciones que expresan todos </w:t>
            </w:r>
          </w:p>
          <w:p w:rsidR="000F4CA1" w:rsidRPr="00004F3F" w:rsidRDefault="000F4CA1" w:rsidP="00004F3F">
            <w:pPr>
              <w:pStyle w:val="Sinespaciado"/>
              <w:rPr>
                <w:rFonts w:eastAsia="Times New Roman" w:cs="Arial"/>
                <w:sz w:val="18"/>
                <w:szCs w:val="18"/>
                <w:lang w:eastAsia="es-EC"/>
              </w:rPr>
            </w:pPr>
            <w:r w:rsidRPr="00004F3F">
              <w:rPr>
                <w:rFonts w:eastAsia="Times New Roman" w:cs="Arial"/>
                <w:sz w:val="18"/>
                <w:szCs w:val="18"/>
                <w:lang w:eastAsia="es-EC"/>
              </w:rPr>
              <w:t>los fenómenos y transformaciones que se producen.</w:t>
            </w:r>
          </w:p>
          <w:p w:rsidR="000F4CA1" w:rsidRPr="00004F3F" w:rsidRDefault="000F4CA1" w:rsidP="00004F3F">
            <w:pPr>
              <w:pStyle w:val="Sinespaciado"/>
              <w:rPr>
                <w:rFonts w:eastAsia="Times New Roman" w:cs="Arial"/>
                <w:sz w:val="18"/>
                <w:szCs w:val="18"/>
                <w:lang w:eastAsia="es-EC"/>
              </w:rPr>
            </w:pPr>
          </w:p>
        </w:tc>
        <w:tc>
          <w:tcPr>
            <w:tcW w:w="1610" w:type="pct"/>
            <w:gridSpan w:val="8"/>
            <w:shd w:val="clear" w:color="auto" w:fill="auto"/>
          </w:tcPr>
          <w:p w:rsidR="000F4CA1" w:rsidRPr="00004F3F" w:rsidRDefault="000F4CA1" w:rsidP="00004F3F">
            <w:pPr>
              <w:pStyle w:val="Sinespaciado"/>
              <w:rPr>
                <w:b/>
                <w:sz w:val="18"/>
                <w:szCs w:val="18"/>
              </w:rPr>
            </w:pPr>
            <w:r w:rsidRPr="00004F3F">
              <w:rPr>
                <w:b/>
                <w:sz w:val="18"/>
                <w:szCs w:val="18"/>
              </w:rPr>
              <w:t>OBSERVACIÓN:</w:t>
            </w:r>
          </w:p>
          <w:p w:rsidR="000F4CA1" w:rsidRPr="00004F3F" w:rsidRDefault="000F4CA1" w:rsidP="00004F3F">
            <w:pPr>
              <w:pStyle w:val="Sinespaciado"/>
              <w:rPr>
                <w:sz w:val="18"/>
                <w:szCs w:val="18"/>
              </w:rPr>
            </w:pPr>
            <w:r w:rsidRPr="00004F3F">
              <w:rPr>
                <w:sz w:val="18"/>
                <w:szCs w:val="18"/>
              </w:rPr>
              <w:t>Expresar en términos de moles y de gramos 10 reacciones ajustadas en el bloque anterior.</w:t>
            </w:r>
          </w:p>
          <w:p w:rsidR="000F4CA1" w:rsidRPr="00004F3F" w:rsidRDefault="000F4CA1" w:rsidP="00004F3F">
            <w:pPr>
              <w:pStyle w:val="Sinespaciado"/>
              <w:rPr>
                <w:b/>
                <w:sz w:val="18"/>
                <w:szCs w:val="18"/>
              </w:rPr>
            </w:pPr>
            <w:r w:rsidRPr="00004F3F">
              <w:rPr>
                <w:b/>
                <w:sz w:val="18"/>
                <w:szCs w:val="18"/>
              </w:rPr>
              <w:t>HIPÓTESIS:</w:t>
            </w:r>
          </w:p>
          <w:p w:rsidR="000F4CA1" w:rsidRPr="00004F3F" w:rsidRDefault="000F4CA1" w:rsidP="00004F3F">
            <w:pPr>
              <w:pStyle w:val="Sinespaciado"/>
              <w:rPr>
                <w:sz w:val="18"/>
                <w:szCs w:val="18"/>
              </w:rPr>
            </w:pPr>
            <w:r w:rsidRPr="00004F3F">
              <w:rPr>
                <w:sz w:val="18"/>
                <w:szCs w:val="18"/>
              </w:rPr>
              <w:t>¿Por qué coinciden las cantidades de gramos y de moles a los 2 lados de una ecuación química balanceada?</w:t>
            </w:r>
          </w:p>
          <w:p w:rsidR="000F4CA1" w:rsidRPr="00004F3F" w:rsidRDefault="000F4CA1" w:rsidP="00004F3F">
            <w:pPr>
              <w:pStyle w:val="Sinespaciado"/>
              <w:rPr>
                <w:b/>
                <w:sz w:val="18"/>
                <w:szCs w:val="18"/>
              </w:rPr>
            </w:pPr>
            <w:r w:rsidRPr="00004F3F">
              <w:rPr>
                <w:b/>
                <w:sz w:val="18"/>
                <w:szCs w:val="18"/>
              </w:rPr>
              <w:t>TEORÍA, EXPERIMENTACIÓN</w:t>
            </w:r>
          </w:p>
          <w:p w:rsidR="000F4CA1" w:rsidRPr="00004F3F" w:rsidRDefault="000F4CA1" w:rsidP="00004F3F">
            <w:pPr>
              <w:pStyle w:val="Sinespaciado"/>
              <w:rPr>
                <w:sz w:val="18"/>
                <w:szCs w:val="18"/>
              </w:rPr>
            </w:pPr>
            <w:r w:rsidRPr="00004F3F">
              <w:rPr>
                <w:sz w:val="18"/>
                <w:szCs w:val="18"/>
              </w:rPr>
              <w:t>Demostración matemática de que las realaciones estequiométricas expresadas en gramos o moles que toda reacción química, representan una ecuación que se explica mediante la ley de la conservación de la materia (Lavoisieur)</w:t>
            </w:r>
          </w:p>
          <w:p w:rsidR="000F4CA1" w:rsidRPr="00004F3F" w:rsidRDefault="000F4CA1" w:rsidP="00004F3F">
            <w:pPr>
              <w:pStyle w:val="Sinespaciado"/>
              <w:rPr>
                <w:b/>
                <w:sz w:val="18"/>
                <w:szCs w:val="18"/>
              </w:rPr>
            </w:pPr>
            <w:r w:rsidRPr="00004F3F">
              <w:rPr>
                <w:b/>
                <w:sz w:val="18"/>
                <w:szCs w:val="18"/>
              </w:rPr>
              <w:t>APLICACIÓN:</w:t>
            </w:r>
          </w:p>
          <w:p w:rsidR="000F4CA1" w:rsidRPr="00004F3F" w:rsidRDefault="000F4CA1" w:rsidP="00FF22E9">
            <w:pPr>
              <w:pStyle w:val="Sinespaciado"/>
              <w:rPr>
                <w:b/>
                <w:sz w:val="18"/>
                <w:szCs w:val="18"/>
              </w:rPr>
            </w:pPr>
            <w:r w:rsidRPr="00004F3F">
              <w:rPr>
                <w:sz w:val="18"/>
                <w:szCs w:val="18"/>
              </w:rPr>
              <w:t>El estudiante puede establecer relaciones estequiométricas en cualquier tipo de reacción.</w:t>
            </w:r>
          </w:p>
        </w:tc>
        <w:tc>
          <w:tcPr>
            <w:tcW w:w="1072" w:type="pct"/>
            <w:gridSpan w:val="6"/>
            <w:shd w:val="clear" w:color="auto" w:fill="auto"/>
          </w:tcPr>
          <w:p w:rsidR="000F4CA1" w:rsidRPr="00004F3F" w:rsidRDefault="000F4CA1" w:rsidP="00004F3F">
            <w:pPr>
              <w:pStyle w:val="Sinespaciado"/>
              <w:rPr>
                <w:rFonts w:cs="Gotham"/>
                <w:color w:val="000000"/>
                <w:sz w:val="18"/>
                <w:szCs w:val="18"/>
              </w:rPr>
            </w:pPr>
            <w:r w:rsidRPr="00004F3F">
              <w:rPr>
                <w:rFonts w:cs="Gotham"/>
                <w:color w:val="000000"/>
                <w:sz w:val="18"/>
                <w:szCs w:val="18"/>
              </w:rPr>
              <w:t>I.CN.Q.5.6.1. Deduce la posibilidad de que se efectúen las reac</w:t>
            </w:r>
            <w:r w:rsidRPr="00004F3F">
              <w:rPr>
                <w:rFonts w:cs="Gotham"/>
                <w:color w:val="000000"/>
                <w:sz w:val="18"/>
                <w:szCs w:val="18"/>
              </w:rPr>
              <w:softHyphen/>
              <w:t>ciones químicas de acuerdo a la transferencia de energía y a la presencia de diferentes catalizadores; clasifica los tipos de reac</w:t>
            </w:r>
            <w:r w:rsidRPr="00004F3F">
              <w:rPr>
                <w:rFonts w:cs="Gotham"/>
                <w:color w:val="000000"/>
                <w:sz w:val="18"/>
                <w:szCs w:val="18"/>
              </w:rPr>
              <w:softHyphen/>
              <w:t xml:space="preserve">ciones y reconoce los estados de oxidación de los elementos y compuestos, y la actividad de los metales; y efectúa la igualación de reacciones químicas con distintos métodos, cumpliendo con la ley de la conservación de la masa y la energía para balancear las ecuaciones. </w:t>
            </w:r>
          </w:p>
        </w:tc>
        <w:tc>
          <w:tcPr>
            <w:tcW w:w="286" w:type="pct"/>
            <w:vMerge w:val="restart"/>
            <w:shd w:val="clear" w:color="auto" w:fill="auto"/>
          </w:tcPr>
          <w:p w:rsidR="000F4CA1" w:rsidRPr="00004F3F" w:rsidRDefault="000F4CA1" w:rsidP="00004F3F">
            <w:pPr>
              <w:pStyle w:val="Sinespaciado"/>
              <w:rPr>
                <w:b/>
                <w:sz w:val="18"/>
                <w:szCs w:val="18"/>
              </w:rPr>
            </w:pPr>
            <w:r w:rsidRPr="00004F3F">
              <w:rPr>
                <w:b/>
                <w:sz w:val="18"/>
                <w:szCs w:val="18"/>
              </w:rPr>
              <w:t>6 semanas</w:t>
            </w:r>
          </w:p>
        </w:tc>
      </w:tr>
      <w:tr w:rsidR="000F4CA1" w:rsidRPr="002C4918" w:rsidTr="00A52D81">
        <w:trPr>
          <w:trHeight w:val="643"/>
        </w:trPr>
        <w:tc>
          <w:tcPr>
            <w:tcW w:w="153" w:type="pct"/>
            <w:vMerge/>
            <w:shd w:val="clear" w:color="auto" w:fill="auto"/>
          </w:tcPr>
          <w:p w:rsidR="000F4CA1" w:rsidRPr="00004F3F" w:rsidRDefault="000F4CA1" w:rsidP="00004F3F">
            <w:pPr>
              <w:pStyle w:val="Sinespaciado"/>
              <w:rPr>
                <w:b/>
                <w:sz w:val="18"/>
                <w:szCs w:val="18"/>
                <w:lang w:val="es-ES"/>
              </w:rPr>
            </w:pPr>
          </w:p>
        </w:tc>
        <w:tc>
          <w:tcPr>
            <w:tcW w:w="522" w:type="pct"/>
            <w:gridSpan w:val="2"/>
            <w:vMerge/>
            <w:shd w:val="clear" w:color="auto" w:fill="auto"/>
          </w:tcPr>
          <w:p w:rsidR="000F4CA1" w:rsidRPr="00004F3F" w:rsidRDefault="000F4CA1" w:rsidP="00004F3F">
            <w:pPr>
              <w:pStyle w:val="Sinespaciado"/>
              <w:rPr>
                <w:b/>
                <w:sz w:val="18"/>
                <w:szCs w:val="18"/>
                <w:lang w:val="es-ES"/>
              </w:rPr>
            </w:pPr>
          </w:p>
        </w:tc>
        <w:tc>
          <w:tcPr>
            <w:tcW w:w="522" w:type="pct"/>
            <w:gridSpan w:val="4"/>
            <w:shd w:val="clear" w:color="auto" w:fill="auto"/>
          </w:tcPr>
          <w:p w:rsidR="000F4CA1" w:rsidRPr="00C628BC" w:rsidRDefault="000F4CA1" w:rsidP="00004F3F">
            <w:pPr>
              <w:pStyle w:val="Sinespaciado"/>
              <w:rPr>
                <w:sz w:val="18"/>
                <w:szCs w:val="18"/>
                <w:lang w:val="es-ES"/>
              </w:rPr>
            </w:pPr>
            <w:r w:rsidRPr="00C628BC">
              <w:rPr>
                <w:sz w:val="18"/>
                <w:szCs w:val="18"/>
                <w:lang w:val="es-ES"/>
              </w:rPr>
              <w:t>Encontrar el reactivo limitante en una relación estequiométrica de una ecuación química previamente ajustada</w:t>
            </w:r>
          </w:p>
          <w:p w:rsidR="000F4CA1" w:rsidRPr="00C628BC" w:rsidRDefault="000F4CA1" w:rsidP="00004F3F">
            <w:pPr>
              <w:pStyle w:val="Sinespaciado"/>
              <w:rPr>
                <w:sz w:val="18"/>
                <w:szCs w:val="18"/>
                <w:lang w:val="es-ES"/>
              </w:rPr>
            </w:pPr>
          </w:p>
        </w:tc>
        <w:tc>
          <w:tcPr>
            <w:tcW w:w="835" w:type="pct"/>
            <w:gridSpan w:val="2"/>
            <w:shd w:val="clear" w:color="auto" w:fill="auto"/>
          </w:tcPr>
          <w:p w:rsidR="000F4CA1" w:rsidRPr="00004F3F" w:rsidRDefault="000F4CA1" w:rsidP="00004F3F">
            <w:pPr>
              <w:pStyle w:val="Sinespaciado"/>
              <w:rPr>
                <w:rFonts w:eastAsia="Times New Roman" w:cs="Arial"/>
                <w:sz w:val="18"/>
                <w:szCs w:val="18"/>
                <w:lang w:eastAsia="es-EC"/>
              </w:rPr>
            </w:pPr>
            <w:r w:rsidRPr="00004F3F">
              <w:rPr>
                <w:rFonts w:eastAsia="Times New Roman" w:cs="Arial"/>
                <w:sz w:val="18"/>
                <w:szCs w:val="18"/>
                <w:lang w:eastAsia="es-EC"/>
              </w:rPr>
              <w:t xml:space="preserve">CN.Q.5.2.9. </w:t>
            </w:r>
          </w:p>
          <w:p w:rsidR="000F4CA1" w:rsidRPr="00004F3F" w:rsidRDefault="000F4CA1" w:rsidP="00004F3F">
            <w:pPr>
              <w:pStyle w:val="Sinespaciado"/>
              <w:rPr>
                <w:rFonts w:cstheme="minorHAnsi"/>
                <w:sz w:val="18"/>
                <w:szCs w:val="18"/>
                <w:lang w:val="es-ES"/>
              </w:rPr>
            </w:pPr>
            <w:r w:rsidRPr="00004F3F">
              <w:rPr>
                <w:rFonts w:cs="Arial"/>
                <w:sz w:val="18"/>
                <w:szCs w:val="18"/>
              </w:rPr>
              <w:t>Encontrar en una ecuación q</w:t>
            </w:r>
            <w:r w:rsidRPr="00004F3F">
              <w:rPr>
                <w:rFonts w:cstheme="minorHAnsi"/>
                <w:color w:val="000000"/>
                <w:sz w:val="18"/>
                <w:szCs w:val="18"/>
              </w:rPr>
              <w:t>uímica balanceada ,  cual es el reactivo limitante y cual es el reactivo en exceso, demostrando que el reactivo limitante, determina la cantidad de producto que se puede obtener en una reacción.</w:t>
            </w:r>
          </w:p>
          <w:p w:rsidR="000F4CA1" w:rsidRPr="00004F3F" w:rsidRDefault="000F4CA1" w:rsidP="00004F3F">
            <w:pPr>
              <w:pStyle w:val="Sinespaciado"/>
              <w:rPr>
                <w:rFonts w:eastAsia="Times New Roman" w:cs="Arial"/>
                <w:sz w:val="18"/>
                <w:szCs w:val="18"/>
                <w:lang w:val="es-ES" w:eastAsia="es-EC"/>
              </w:rPr>
            </w:pPr>
          </w:p>
        </w:tc>
        <w:tc>
          <w:tcPr>
            <w:tcW w:w="1610" w:type="pct"/>
            <w:gridSpan w:val="8"/>
            <w:shd w:val="clear" w:color="auto" w:fill="auto"/>
          </w:tcPr>
          <w:p w:rsidR="000F4CA1" w:rsidRPr="00004F3F" w:rsidRDefault="000F4CA1" w:rsidP="00004F3F">
            <w:pPr>
              <w:pStyle w:val="Sinespaciado"/>
              <w:rPr>
                <w:b/>
                <w:sz w:val="18"/>
                <w:szCs w:val="18"/>
              </w:rPr>
            </w:pPr>
            <w:r w:rsidRPr="00004F3F">
              <w:rPr>
                <w:b/>
                <w:sz w:val="18"/>
                <w:szCs w:val="18"/>
              </w:rPr>
              <w:t>EXPERIENCIA:</w:t>
            </w:r>
          </w:p>
          <w:p w:rsidR="000F4CA1" w:rsidRPr="00004F3F" w:rsidRDefault="000F4CA1" w:rsidP="00004F3F">
            <w:pPr>
              <w:pStyle w:val="Sinespaciado"/>
              <w:rPr>
                <w:sz w:val="18"/>
                <w:szCs w:val="18"/>
              </w:rPr>
            </w:pPr>
            <w:r w:rsidRPr="00004F3F">
              <w:rPr>
                <w:sz w:val="18"/>
                <w:szCs w:val="18"/>
              </w:rPr>
              <w:t>Lectura sobre el ejemplo didáctico sobre el reactivo limitante del texto “Química y Ambiente” de Carlos Gelvez</w:t>
            </w:r>
          </w:p>
          <w:p w:rsidR="000F4CA1" w:rsidRPr="00004F3F" w:rsidRDefault="000F4CA1" w:rsidP="00004F3F">
            <w:pPr>
              <w:pStyle w:val="Sinespaciado"/>
              <w:rPr>
                <w:rStyle w:val="TextodegloboCar"/>
                <w:rFonts w:asciiTheme="minorHAnsi" w:hAnsiTheme="minorHAnsi" w:cstheme="minorHAnsi"/>
                <w:color w:val="000000"/>
                <w:sz w:val="18"/>
                <w:szCs w:val="18"/>
              </w:rPr>
            </w:pPr>
            <w:r w:rsidRPr="00004F3F">
              <w:rPr>
                <w:rStyle w:val="TextodegloboCar"/>
                <w:rFonts w:asciiTheme="minorHAnsi" w:hAnsiTheme="minorHAnsi" w:cstheme="minorHAnsi"/>
                <w:b/>
                <w:color w:val="000000"/>
                <w:sz w:val="18"/>
                <w:szCs w:val="18"/>
              </w:rPr>
              <w:t xml:space="preserve">REFLEXIÓN  </w:t>
            </w:r>
            <w:r w:rsidRPr="00004F3F">
              <w:rPr>
                <w:rStyle w:val="TextodegloboCar"/>
                <w:rFonts w:asciiTheme="minorHAnsi" w:hAnsiTheme="minorHAnsi" w:cstheme="minorHAnsi"/>
                <w:color w:val="000000"/>
                <w:sz w:val="18"/>
                <w:szCs w:val="18"/>
              </w:rPr>
              <w:t xml:space="preserve">                                                                          ¿Cuál es el reactivo limitante?</w:t>
            </w:r>
          </w:p>
          <w:p w:rsidR="000F4CA1" w:rsidRPr="00004F3F" w:rsidRDefault="000F4CA1" w:rsidP="00004F3F">
            <w:pPr>
              <w:pStyle w:val="Sinespaciado"/>
              <w:rPr>
                <w:rStyle w:val="TextodegloboCar"/>
                <w:rFonts w:asciiTheme="minorHAnsi" w:hAnsiTheme="minorHAnsi" w:cstheme="minorHAnsi"/>
                <w:color w:val="000000"/>
                <w:sz w:val="18"/>
                <w:szCs w:val="18"/>
              </w:rPr>
            </w:pPr>
            <w:r w:rsidRPr="00004F3F">
              <w:rPr>
                <w:rStyle w:val="TextodegloboCar"/>
                <w:rFonts w:asciiTheme="minorHAnsi" w:hAnsiTheme="minorHAnsi" w:cstheme="minorHAnsi"/>
                <w:color w:val="000000"/>
                <w:sz w:val="18"/>
                <w:szCs w:val="18"/>
              </w:rPr>
              <w:t xml:space="preserve">¿Cuál es el reactivo en exceso? </w:t>
            </w:r>
          </w:p>
          <w:p w:rsidR="000F4CA1" w:rsidRPr="00004F3F" w:rsidRDefault="000F4CA1" w:rsidP="00004F3F">
            <w:pPr>
              <w:pStyle w:val="Sinespaciado"/>
              <w:rPr>
                <w:rStyle w:val="TextodegloboCar"/>
                <w:rFonts w:asciiTheme="minorHAnsi" w:hAnsiTheme="minorHAnsi" w:cstheme="minorHAnsi"/>
                <w:color w:val="000000"/>
                <w:sz w:val="18"/>
                <w:szCs w:val="18"/>
              </w:rPr>
            </w:pPr>
            <w:r w:rsidRPr="00004F3F">
              <w:rPr>
                <w:rStyle w:val="TextodegloboCar"/>
                <w:rFonts w:asciiTheme="minorHAnsi" w:hAnsiTheme="minorHAnsi" w:cstheme="minorHAnsi"/>
                <w:b/>
                <w:color w:val="000000"/>
                <w:sz w:val="18"/>
                <w:szCs w:val="18"/>
              </w:rPr>
              <w:t>CONSTRUCCIÓN</w:t>
            </w:r>
            <w:r w:rsidRPr="00004F3F">
              <w:rPr>
                <w:rStyle w:val="TextodegloboCar"/>
                <w:rFonts w:asciiTheme="minorHAnsi" w:hAnsiTheme="minorHAnsi" w:cstheme="minorHAnsi"/>
                <w:color w:val="000000"/>
                <w:sz w:val="18"/>
                <w:szCs w:val="18"/>
              </w:rPr>
              <w:t xml:space="preserve"> </w:t>
            </w:r>
          </w:p>
          <w:p w:rsidR="000F4CA1" w:rsidRPr="00004F3F" w:rsidRDefault="000F4CA1" w:rsidP="00004F3F">
            <w:pPr>
              <w:pStyle w:val="Sinespaciado"/>
              <w:rPr>
                <w:rStyle w:val="TextodegloboCar"/>
                <w:rFonts w:asciiTheme="minorHAnsi" w:hAnsiTheme="minorHAnsi" w:cstheme="minorHAnsi"/>
                <w:color w:val="000000"/>
                <w:sz w:val="18"/>
                <w:szCs w:val="18"/>
              </w:rPr>
            </w:pPr>
            <w:r w:rsidRPr="00004F3F">
              <w:rPr>
                <w:rStyle w:val="TextodegloboCar"/>
                <w:rFonts w:asciiTheme="minorHAnsi" w:hAnsiTheme="minorHAnsi" w:cstheme="minorHAnsi"/>
                <w:color w:val="000000"/>
                <w:sz w:val="18"/>
                <w:szCs w:val="18"/>
              </w:rPr>
              <w:t xml:space="preserve">Partiendo de relaciones estequiométricas, argumentar cuál es el reactivo que se consume totalmente en una reacción (limitante) , y a partir de él, determinar la cantidad de producto que se forma.                                                                               </w:t>
            </w:r>
          </w:p>
          <w:p w:rsidR="000F4CA1" w:rsidRPr="00004F3F" w:rsidRDefault="000F4CA1" w:rsidP="00004F3F">
            <w:pPr>
              <w:pStyle w:val="Sinespaciado"/>
              <w:rPr>
                <w:sz w:val="18"/>
                <w:szCs w:val="18"/>
              </w:rPr>
            </w:pPr>
            <w:r w:rsidRPr="00004F3F">
              <w:rPr>
                <w:rStyle w:val="TextodegloboCar"/>
                <w:rFonts w:asciiTheme="minorHAnsi" w:hAnsiTheme="minorHAnsi" w:cstheme="minorHAnsi"/>
                <w:b/>
                <w:color w:val="000000"/>
                <w:sz w:val="18"/>
                <w:szCs w:val="18"/>
              </w:rPr>
              <w:t xml:space="preserve">APLICACIÓN         </w:t>
            </w:r>
          </w:p>
          <w:p w:rsidR="000F4CA1" w:rsidRPr="00004F3F" w:rsidRDefault="000F4CA1" w:rsidP="00004F3F">
            <w:pPr>
              <w:pStyle w:val="Sinespaciado"/>
              <w:rPr>
                <w:b/>
                <w:sz w:val="18"/>
                <w:szCs w:val="18"/>
              </w:rPr>
            </w:pPr>
            <w:r w:rsidRPr="00004F3F">
              <w:rPr>
                <w:sz w:val="18"/>
                <w:szCs w:val="18"/>
              </w:rPr>
              <w:t>Dadas cantidades iguales de dos reactivos, establecer cuál es el limitante.</w:t>
            </w:r>
          </w:p>
        </w:tc>
        <w:tc>
          <w:tcPr>
            <w:tcW w:w="1072" w:type="pct"/>
            <w:gridSpan w:val="6"/>
            <w:shd w:val="clear" w:color="auto" w:fill="auto"/>
          </w:tcPr>
          <w:p w:rsidR="000F4CA1" w:rsidRPr="00004F3F" w:rsidRDefault="000F4CA1" w:rsidP="00004F3F">
            <w:pPr>
              <w:pStyle w:val="Sinespaciado"/>
              <w:rPr>
                <w:rFonts w:cs="Gotham"/>
                <w:color w:val="000000"/>
                <w:sz w:val="18"/>
                <w:szCs w:val="18"/>
              </w:rPr>
            </w:pPr>
            <w:r w:rsidRPr="00004F3F">
              <w:rPr>
                <w:rFonts w:cs="Gotham"/>
                <w:color w:val="000000"/>
                <w:sz w:val="18"/>
                <w:szCs w:val="18"/>
              </w:rPr>
              <w:t xml:space="preserve">CE.CN.Q.5.10. Argumenta mediante la experimentación el cumplimiento de las leyes de transformación de la materia, realizando cálculos de masa molecular de compuestos simples a partir de la masa atómica y el número de Avogadro, para determinar la masa molar y la composición porcentual de los compuestos químicos. </w:t>
            </w:r>
          </w:p>
          <w:p w:rsidR="000F4CA1" w:rsidRPr="00004F3F" w:rsidRDefault="000F4CA1" w:rsidP="00004F3F">
            <w:pPr>
              <w:pStyle w:val="Sinespaciado"/>
              <w:rPr>
                <w:rFonts w:cs="Gotham"/>
                <w:color w:val="000000"/>
                <w:sz w:val="18"/>
                <w:szCs w:val="18"/>
              </w:rPr>
            </w:pPr>
          </w:p>
        </w:tc>
        <w:tc>
          <w:tcPr>
            <w:tcW w:w="286" w:type="pct"/>
            <w:vMerge/>
            <w:shd w:val="clear" w:color="auto" w:fill="auto"/>
          </w:tcPr>
          <w:p w:rsidR="000F4CA1" w:rsidRPr="00004F3F" w:rsidRDefault="000F4CA1" w:rsidP="00004F3F">
            <w:pPr>
              <w:pStyle w:val="Sinespaciado"/>
              <w:rPr>
                <w:b/>
                <w:sz w:val="18"/>
                <w:szCs w:val="18"/>
              </w:rPr>
            </w:pPr>
          </w:p>
        </w:tc>
      </w:tr>
      <w:tr w:rsidR="000F4CA1" w:rsidRPr="002C4918" w:rsidTr="00A52D81">
        <w:trPr>
          <w:trHeight w:val="643"/>
        </w:trPr>
        <w:tc>
          <w:tcPr>
            <w:tcW w:w="153" w:type="pct"/>
            <w:vMerge/>
            <w:shd w:val="clear" w:color="auto" w:fill="auto"/>
          </w:tcPr>
          <w:p w:rsidR="000F4CA1" w:rsidRPr="00004F3F" w:rsidRDefault="000F4CA1" w:rsidP="00004F3F">
            <w:pPr>
              <w:pStyle w:val="Sinespaciado"/>
              <w:rPr>
                <w:b/>
                <w:sz w:val="18"/>
                <w:szCs w:val="18"/>
                <w:lang w:val="es-ES"/>
              </w:rPr>
            </w:pPr>
          </w:p>
        </w:tc>
        <w:tc>
          <w:tcPr>
            <w:tcW w:w="522" w:type="pct"/>
            <w:gridSpan w:val="2"/>
            <w:vMerge/>
            <w:shd w:val="clear" w:color="auto" w:fill="auto"/>
          </w:tcPr>
          <w:p w:rsidR="000F4CA1" w:rsidRPr="00004F3F" w:rsidRDefault="000F4CA1" w:rsidP="00004F3F">
            <w:pPr>
              <w:pStyle w:val="Sinespaciado"/>
              <w:rPr>
                <w:b/>
                <w:sz w:val="18"/>
                <w:szCs w:val="18"/>
                <w:lang w:val="es-ES"/>
              </w:rPr>
            </w:pPr>
          </w:p>
        </w:tc>
        <w:tc>
          <w:tcPr>
            <w:tcW w:w="522" w:type="pct"/>
            <w:gridSpan w:val="4"/>
            <w:shd w:val="clear" w:color="auto" w:fill="auto"/>
          </w:tcPr>
          <w:p w:rsidR="000F4CA1" w:rsidRPr="00C628BC" w:rsidRDefault="000F4CA1" w:rsidP="00004F3F">
            <w:pPr>
              <w:pStyle w:val="Sinespaciado"/>
              <w:rPr>
                <w:rFonts w:cs="Arial"/>
                <w:sz w:val="18"/>
                <w:szCs w:val="18"/>
              </w:rPr>
            </w:pPr>
            <w:r w:rsidRPr="00C628BC">
              <w:rPr>
                <w:rFonts w:cs="Arial"/>
                <w:sz w:val="18"/>
                <w:szCs w:val="18"/>
              </w:rPr>
              <w:t xml:space="preserve">Diferenciar el rendimiento </w:t>
            </w:r>
            <w:r w:rsidRPr="00C628BC">
              <w:rPr>
                <w:rFonts w:cs="Arial"/>
                <w:sz w:val="18"/>
                <w:szCs w:val="18"/>
              </w:rPr>
              <w:lastRenderedPageBreak/>
              <w:t>teórico del rendimiento real en una reacción química</w:t>
            </w:r>
          </w:p>
        </w:tc>
        <w:tc>
          <w:tcPr>
            <w:tcW w:w="835" w:type="pct"/>
            <w:gridSpan w:val="2"/>
            <w:shd w:val="clear" w:color="auto" w:fill="auto"/>
          </w:tcPr>
          <w:p w:rsidR="000F4CA1" w:rsidRPr="00004F3F" w:rsidRDefault="000F4CA1" w:rsidP="00004F3F">
            <w:pPr>
              <w:pStyle w:val="Sinespaciado"/>
              <w:rPr>
                <w:rFonts w:eastAsia="Times New Roman" w:cs="Arial"/>
                <w:sz w:val="18"/>
                <w:szCs w:val="18"/>
                <w:lang w:eastAsia="es-EC"/>
              </w:rPr>
            </w:pPr>
            <w:r w:rsidRPr="00004F3F">
              <w:rPr>
                <w:rFonts w:eastAsia="Times New Roman" w:cs="Arial"/>
                <w:sz w:val="18"/>
                <w:szCs w:val="18"/>
                <w:lang w:eastAsia="es-EC"/>
              </w:rPr>
              <w:lastRenderedPageBreak/>
              <w:t xml:space="preserve">CN.Q.5.2.10. </w:t>
            </w:r>
          </w:p>
          <w:p w:rsidR="000F4CA1" w:rsidRPr="00004F3F" w:rsidRDefault="000F4CA1" w:rsidP="00004F3F">
            <w:pPr>
              <w:pStyle w:val="Sinespaciado"/>
              <w:rPr>
                <w:rFonts w:eastAsia="Times New Roman" w:cs="Arial"/>
                <w:sz w:val="18"/>
                <w:szCs w:val="18"/>
                <w:lang w:eastAsia="es-EC"/>
              </w:rPr>
            </w:pPr>
            <w:r w:rsidRPr="00004F3F">
              <w:rPr>
                <w:rFonts w:cs="Arial"/>
                <w:sz w:val="18"/>
                <w:szCs w:val="18"/>
              </w:rPr>
              <w:t xml:space="preserve">Determinar el rendimiento o </w:t>
            </w:r>
            <w:r w:rsidRPr="00004F3F">
              <w:rPr>
                <w:rFonts w:cs="Arial"/>
                <w:sz w:val="18"/>
                <w:szCs w:val="18"/>
              </w:rPr>
              <w:lastRenderedPageBreak/>
              <w:t>eficiencia de una reacción química, diferenciando el rendimiento real del rendimiento teórico, así como interpretar el grado de pureza de los reactivos que intervienen en una reacción.</w:t>
            </w:r>
          </w:p>
        </w:tc>
        <w:tc>
          <w:tcPr>
            <w:tcW w:w="1610" w:type="pct"/>
            <w:gridSpan w:val="8"/>
            <w:shd w:val="clear" w:color="auto" w:fill="auto"/>
          </w:tcPr>
          <w:p w:rsidR="000F4CA1" w:rsidRPr="00004F3F" w:rsidRDefault="000F4CA1" w:rsidP="00004F3F">
            <w:pPr>
              <w:pStyle w:val="Sinespaciado"/>
              <w:rPr>
                <w:b/>
                <w:sz w:val="18"/>
                <w:szCs w:val="18"/>
              </w:rPr>
            </w:pPr>
            <w:r w:rsidRPr="00004F3F">
              <w:rPr>
                <w:b/>
                <w:sz w:val="18"/>
                <w:szCs w:val="18"/>
              </w:rPr>
              <w:lastRenderedPageBreak/>
              <w:t>EXPERIENCIA</w:t>
            </w:r>
          </w:p>
          <w:p w:rsidR="000F4CA1" w:rsidRPr="00004F3F" w:rsidRDefault="000F4CA1" w:rsidP="00004F3F">
            <w:pPr>
              <w:pStyle w:val="Sinespaciado"/>
              <w:rPr>
                <w:sz w:val="18"/>
                <w:szCs w:val="18"/>
              </w:rPr>
            </w:pPr>
            <w:r w:rsidRPr="00004F3F">
              <w:rPr>
                <w:sz w:val="18"/>
                <w:szCs w:val="18"/>
              </w:rPr>
              <w:t xml:space="preserve">Lectura sobre rendimiento y pureza de la pág 154 – 155 de la </w:t>
            </w:r>
            <w:r w:rsidRPr="00004F3F">
              <w:rPr>
                <w:sz w:val="18"/>
                <w:szCs w:val="18"/>
              </w:rPr>
              <w:lastRenderedPageBreak/>
              <w:t>Química Gral de Armendariz.</w:t>
            </w:r>
          </w:p>
          <w:p w:rsidR="000F4CA1" w:rsidRPr="00004F3F" w:rsidRDefault="000F4CA1" w:rsidP="00004F3F">
            <w:pPr>
              <w:pStyle w:val="Sinespaciado"/>
              <w:rPr>
                <w:b/>
                <w:sz w:val="18"/>
                <w:szCs w:val="18"/>
              </w:rPr>
            </w:pPr>
            <w:r w:rsidRPr="00004F3F">
              <w:rPr>
                <w:b/>
                <w:sz w:val="18"/>
                <w:szCs w:val="18"/>
              </w:rPr>
              <w:t>REFLEXIÓN</w:t>
            </w:r>
          </w:p>
          <w:p w:rsidR="000F4CA1" w:rsidRPr="00004F3F" w:rsidRDefault="000F4CA1" w:rsidP="00004F3F">
            <w:pPr>
              <w:pStyle w:val="Sinespaciado"/>
              <w:rPr>
                <w:sz w:val="18"/>
                <w:szCs w:val="18"/>
              </w:rPr>
            </w:pPr>
            <w:r w:rsidRPr="00004F3F">
              <w:rPr>
                <w:sz w:val="18"/>
                <w:szCs w:val="18"/>
              </w:rPr>
              <w:t xml:space="preserve">El estudiante se pregunta: </w:t>
            </w:r>
          </w:p>
          <w:p w:rsidR="000F4CA1" w:rsidRPr="00004F3F" w:rsidRDefault="000F4CA1" w:rsidP="00004F3F">
            <w:pPr>
              <w:pStyle w:val="Sinespaciado"/>
              <w:rPr>
                <w:sz w:val="18"/>
                <w:szCs w:val="18"/>
              </w:rPr>
            </w:pPr>
            <w:r w:rsidRPr="00004F3F">
              <w:rPr>
                <w:sz w:val="18"/>
                <w:szCs w:val="18"/>
              </w:rPr>
              <w:t>¿Cuándo una reacción puede calificarse como eficiencia total?</w:t>
            </w:r>
          </w:p>
          <w:p w:rsidR="000F4CA1" w:rsidRPr="00004F3F" w:rsidRDefault="000F4CA1" w:rsidP="00004F3F">
            <w:pPr>
              <w:pStyle w:val="Sinespaciado"/>
              <w:rPr>
                <w:b/>
                <w:sz w:val="18"/>
                <w:szCs w:val="18"/>
              </w:rPr>
            </w:pPr>
            <w:r w:rsidRPr="00004F3F">
              <w:rPr>
                <w:b/>
                <w:sz w:val="18"/>
                <w:szCs w:val="18"/>
              </w:rPr>
              <w:t>CONSTRUCCIÓN</w:t>
            </w:r>
          </w:p>
          <w:p w:rsidR="000F4CA1" w:rsidRPr="00004F3F" w:rsidRDefault="000F4CA1" w:rsidP="00004F3F">
            <w:pPr>
              <w:pStyle w:val="Sinespaciado"/>
              <w:rPr>
                <w:b/>
                <w:sz w:val="18"/>
                <w:szCs w:val="18"/>
              </w:rPr>
            </w:pPr>
            <w:r w:rsidRPr="00004F3F">
              <w:rPr>
                <w:sz w:val="18"/>
                <w:szCs w:val="18"/>
              </w:rPr>
              <w:t>Explicar y demostrar matemáticamente que los rendimientos teóricos y reales son diferentes, además, establecer la relación de proporcionalidad inversa que existe entre la pureza y la cantidad de un reactivo.</w:t>
            </w:r>
          </w:p>
          <w:p w:rsidR="000F4CA1" w:rsidRPr="00004F3F" w:rsidRDefault="000F4CA1" w:rsidP="00004F3F">
            <w:pPr>
              <w:pStyle w:val="Sinespaciado"/>
              <w:rPr>
                <w:b/>
                <w:sz w:val="18"/>
                <w:szCs w:val="18"/>
              </w:rPr>
            </w:pPr>
            <w:r w:rsidRPr="00004F3F">
              <w:rPr>
                <w:b/>
                <w:sz w:val="18"/>
                <w:szCs w:val="18"/>
              </w:rPr>
              <w:t>APLICACIÓN</w:t>
            </w:r>
          </w:p>
          <w:p w:rsidR="000F4CA1" w:rsidRPr="00004F3F" w:rsidRDefault="000F4CA1" w:rsidP="00004F3F">
            <w:pPr>
              <w:pStyle w:val="Sinespaciado"/>
              <w:rPr>
                <w:sz w:val="18"/>
                <w:szCs w:val="18"/>
                <w:lang w:val="es-ES"/>
              </w:rPr>
            </w:pPr>
            <w:r w:rsidRPr="00004F3F">
              <w:rPr>
                <w:sz w:val="18"/>
                <w:szCs w:val="18"/>
                <w:lang w:val="es-ES"/>
              </w:rPr>
              <w:t>Resuelve exitosamente los ejercicios propuestos en la Química Gral. de Schaum, pág 64</w:t>
            </w:r>
          </w:p>
        </w:tc>
        <w:tc>
          <w:tcPr>
            <w:tcW w:w="1072" w:type="pct"/>
            <w:gridSpan w:val="6"/>
            <w:shd w:val="clear" w:color="auto" w:fill="auto"/>
          </w:tcPr>
          <w:p w:rsidR="000F4CA1" w:rsidRPr="00004F3F" w:rsidRDefault="000F4CA1" w:rsidP="00004F3F">
            <w:pPr>
              <w:pStyle w:val="Sinespaciado"/>
              <w:rPr>
                <w:rFonts w:cs="Gotham"/>
                <w:color w:val="000000"/>
                <w:sz w:val="18"/>
                <w:szCs w:val="18"/>
              </w:rPr>
            </w:pPr>
            <w:r w:rsidRPr="00004F3F">
              <w:rPr>
                <w:rFonts w:cs="Gotham"/>
                <w:color w:val="000000"/>
                <w:sz w:val="18"/>
                <w:szCs w:val="18"/>
              </w:rPr>
              <w:lastRenderedPageBreak/>
              <w:t xml:space="preserve">CE.CN.Q.5.10. Argumenta mediante la experimentación el cumplimiento de las </w:t>
            </w:r>
            <w:r w:rsidRPr="00004F3F">
              <w:rPr>
                <w:rFonts w:cs="Gotham"/>
                <w:color w:val="000000"/>
                <w:sz w:val="18"/>
                <w:szCs w:val="18"/>
              </w:rPr>
              <w:lastRenderedPageBreak/>
              <w:t xml:space="preserve">leyes de transformación de la materia, realizando cálculos de masa molecular de compuestos simples a partir de la masa atómica y el número de Avogadro, para determinar la masa molar y la composición porcentual de los compuestos químicos. </w:t>
            </w:r>
          </w:p>
          <w:p w:rsidR="000F4CA1" w:rsidRPr="00004F3F" w:rsidRDefault="000F4CA1" w:rsidP="00004F3F">
            <w:pPr>
              <w:pStyle w:val="Sinespaciado"/>
              <w:rPr>
                <w:rFonts w:cs="Gotham"/>
                <w:color w:val="000000"/>
                <w:sz w:val="18"/>
                <w:szCs w:val="18"/>
              </w:rPr>
            </w:pPr>
          </w:p>
        </w:tc>
        <w:tc>
          <w:tcPr>
            <w:tcW w:w="286" w:type="pct"/>
            <w:vMerge/>
            <w:shd w:val="clear" w:color="auto" w:fill="auto"/>
          </w:tcPr>
          <w:p w:rsidR="000F4CA1" w:rsidRPr="00004F3F" w:rsidRDefault="000F4CA1" w:rsidP="00004F3F">
            <w:pPr>
              <w:pStyle w:val="Sinespaciado"/>
              <w:rPr>
                <w:b/>
                <w:sz w:val="18"/>
                <w:szCs w:val="18"/>
              </w:rPr>
            </w:pPr>
          </w:p>
        </w:tc>
      </w:tr>
      <w:tr w:rsidR="000F4CA1" w:rsidRPr="002C4918" w:rsidTr="00A52D81">
        <w:trPr>
          <w:trHeight w:val="643"/>
        </w:trPr>
        <w:tc>
          <w:tcPr>
            <w:tcW w:w="153" w:type="pct"/>
            <w:vMerge w:val="restart"/>
            <w:shd w:val="clear" w:color="auto" w:fill="auto"/>
          </w:tcPr>
          <w:p w:rsidR="000F4CA1" w:rsidRPr="00004F3F" w:rsidRDefault="000F4CA1" w:rsidP="00004F3F">
            <w:pPr>
              <w:pStyle w:val="Sinespaciado"/>
              <w:rPr>
                <w:b/>
                <w:sz w:val="18"/>
                <w:szCs w:val="18"/>
                <w:lang w:val="es-ES"/>
              </w:rPr>
            </w:pPr>
            <w:r>
              <w:rPr>
                <w:b/>
                <w:sz w:val="18"/>
                <w:szCs w:val="18"/>
                <w:lang w:val="es-ES"/>
              </w:rPr>
              <w:lastRenderedPageBreak/>
              <w:t>4</w:t>
            </w:r>
          </w:p>
        </w:tc>
        <w:tc>
          <w:tcPr>
            <w:tcW w:w="522" w:type="pct"/>
            <w:gridSpan w:val="2"/>
            <w:vMerge w:val="restart"/>
            <w:shd w:val="clear" w:color="auto" w:fill="auto"/>
          </w:tcPr>
          <w:p w:rsidR="000F4CA1" w:rsidRPr="00004F3F" w:rsidRDefault="000F4CA1" w:rsidP="00004F3F">
            <w:pPr>
              <w:pStyle w:val="Sinespaciado"/>
              <w:rPr>
                <w:b/>
                <w:sz w:val="18"/>
                <w:szCs w:val="18"/>
                <w:lang w:val="es-ES"/>
              </w:rPr>
            </w:pPr>
            <w:r>
              <w:rPr>
                <w:b/>
                <w:sz w:val="18"/>
                <w:szCs w:val="18"/>
                <w:lang w:val="es-ES"/>
              </w:rPr>
              <w:t>INTERPRETACIÓN DE LAS ECUACIONES BALANCEADAS</w:t>
            </w:r>
          </w:p>
          <w:p w:rsidR="000F4CA1" w:rsidRPr="00004F3F" w:rsidRDefault="000F4CA1" w:rsidP="00004F3F">
            <w:pPr>
              <w:pStyle w:val="Sinespaciado"/>
              <w:rPr>
                <w:b/>
                <w:sz w:val="18"/>
                <w:szCs w:val="18"/>
                <w:lang w:val="es-ES"/>
              </w:rPr>
            </w:pPr>
          </w:p>
        </w:tc>
        <w:tc>
          <w:tcPr>
            <w:tcW w:w="522" w:type="pct"/>
            <w:gridSpan w:val="4"/>
            <w:shd w:val="clear" w:color="auto" w:fill="auto"/>
          </w:tcPr>
          <w:p w:rsidR="000F4CA1" w:rsidRPr="00C628BC" w:rsidRDefault="000F4CA1" w:rsidP="00004F3F">
            <w:pPr>
              <w:pStyle w:val="Sinespaciado"/>
              <w:rPr>
                <w:sz w:val="18"/>
                <w:szCs w:val="18"/>
                <w:lang w:val="es-ES"/>
              </w:rPr>
            </w:pPr>
            <w:r w:rsidRPr="00C628BC">
              <w:rPr>
                <w:sz w:val="18"/>
                <w:szCs w:val="18"/>
                <w:lang w:val="es-ES"/>
              </w:rPr>
              <w:t>Emplear correctamente el número de Avogadro para encontrar el número de átomos o moléculas presentes en un átomo-gramo o en una mol.</w:t>
            </w:r>
          </w:p>
          <w:p w:rsidR="000F4CA1" w:rsidRPr="00C628BC" w:rsidRDefault="000F4CA1" w:rsidP="00004F3F">
            <w:pPr>
              <w:pStyle w:val="Sinespaciado"/>
              <w:rPr>
                <w:rFonts w:cs="Arial"/>
                <w:sz w:val="18"/>
                <w:szCs w:val="18"/>
              </w:rPr>
            </w:pPr>
          </w:p>
        </w:tc>
        <w:tc>
          <w:tcPr>
            <w:tcW w:w="835" w:type="pct"/>
            <w:gridSpan w:val="2"/>
            <w:shd w:val="clear" w:color="auto" w:fill="auto"/>
          </w:tcPr>
          <w:p w:rsidR="000F4CA1" w:rsidRPr="00004F3F" w:rsidRDefault="000F4CA1" w:rsidP="00004F3F">
            <w:pPr>
              <w:pStyle w:val="Sinespaciado"/>
              <w:rPr>
                <w:rFonts w:eastAsia="Times New Roman" w:cs="Arial"/>
                <w:sz w:val="18"/>
                <w:szCs w:val="18"/>
                <w:lang w:eastAsia="es-EC"/>
              </w:rPr>
            </w:pPr>
          </w:p>
          <w:p w:rsidR="000F4CA1" w:rsidRPr="00004F3F" w:rsidRDefault="000F4CA1" w:rsidP="00004F3F">
            <w:pPr>
              <w:pStyle w:val="Sinespaciado"/>
              <w:rPr>
                <w:rFonts w:eastAsia="Times New Roman" w:cs="Arial"/>
                <w:sz w:val="18"/>
                <w:szCs w:val="18"/>
                <w:lang w:eastAsia="es-EC"/>
              </w:rPr>
            </w:pPr>
            <w:r w:rsidRPr="00004F3F">
              <w:rPr>
                <w:rFonts w:eastAsia="Times New Roman" w:cs="Arial"/>
                <w:sz w:val="18"/>
                <w:szCs w:val="18"/>
                <w:lang w:eastAsia="es-EC"/>
              </w:rPr>
              <w:tab/>
              <w:t xml:space="preserve">CN.Q.5.2.11. </w:t>
            </w:r>
          </w:p>
          <w:p w:rsidR="000F4CA1" w:rsidRPr="00004F3F" w:rsidRDefault="000F4CA1" w:rsidP="00004F3F">
            <w:pPr>
              <w:pStyle w:val="Sinespaciado"/>
              <w:rPr>
                <w:rFonts w:eastAsia="Times New Roman" w:cs="Arial"/>
                <w:sz w:val="18"/>
                <w:szCs w:val="18"/>
                <w:lang w:eastAsia="es-EC"/>
              </w:rPr>
            </w:pPr>
            <w:r w:rsidRPr="00004F3F">
              <w:rPr>
                <w:rFonts w:eastAsia="Times New Roman" w:cs="Arial"/>
                <w:sz w:val="18"/>
                <w:szCs w:val="18"/>
                <w:lang w:eastAsia="es-EC"/>
              </w:rPr>
              <w:t>Utilizar el número de Avogadro en la determinación de la masa molar de varios elementos y compuestos químicos y establecer la diferencia con la masa de un átomo y una molécula.</w:t>
            </w:r>
          </w:p>
          <w:p w:rsidR="000F4CA1" w:rsidRPr="00004F3F" w:rsidRDefault="000F4CA1" w:rsidP="00004F3F">
            <w:pPr>
              <w:pStyle w:val="Sinespaciado"/>
              <w:rPr>
                <w:rFonts w:eastAsia="Times New Roman" w:cs="Arial"/>
                <w:sz w:val="18"/>
                <w:szCs w:val="18"/>
                <w:lang w:eastAsia="es-EC"/>
              </w:rPr>
            </w:pPr>
          </w:p>
        </w:tc>
        <w:tc>
          <w:tcPr>
            <w:tcW w:w="1610" w:type="pct"/>
            <w:gridSpan w:val="8"/>
            <w:shd w:val="clear" w:color="auto" w:fill="auto"/>
          </w:tcPr>
          <w:p w:rsidR="000F4CA1" w:rsidRPr="00004F3F" w:rsidRDefault="000F4CA1" w:rsidP="00004F3F">
            <w:pPr>
              <w:pStyle w:val="Sinespaciado"/>
              <w:rPr>
                <w:b/>
                <w:sz w:val="18"/>
                <w:szCs w:val="18"/>
              </w:rPr>
            </w:pPr>
            <w:r w:rsidRPr="00004F3F">
              <w:rPr>
                <w:b/>
                <w:sz w:val="18"/>
                <w:szCs w:val="18"/>
              </w:rPr>
              <w:t>OBSERVACIÓN:</w:t>
            </w:r>
          </w:p>
          <w:p w:rsidR="000F4CA1" w:rsidRPr="00004F3F" w:rsidRDefault="000F4CA1" w:rsidP="00004F3F">
            <w:pPr>
              <w:pStyle w:val="Sinespaciado"/>
              <w:rPr>
                <w:sz w:val="18"/>
                <w:szCs w:val="18"/>
              </w:rPr>
            </w:pPr>
            <w:r w:rsidRPr="00004F3F">
              <w:rPr>
                <w:sz w:val="18"/>
                <w:szCs w:val="18"/>
              </w:rPr>
              <w:t>Demostrar cuantitativamente cuántas moléculas hay en 10 gramos de NaCl o en 10 ml de H</w:t>
            </w:r>
            <w:r w:rsidRPr="00004F3F">
              <w:rPr>
                <w:sz w:val="18"/>
                <w:szCs w:val="18"/>
                <w:vertAlign w:val="subscript"/>
              </w:rPr>
              <w:t>2</w:t>
            </w:r>
            <w:r w:rsidRPr="00004F3F">
              <w:rPr>
                <w:sz w:val="18"/>
                <w:szCs w:val="18"/>
              </w:rPr>
              <w:t>O.</w:t>
            </w:r>
          </w:p>
          <w:p w:rsidR="000F4CA1" w:rsidRPr="00004F3F" w:rsidRDefault="000F4CA1" w:rsidP="00004F3F">
            <w:pPr>
              <w:pStyle w:val="Sinespaciado"/>
              <w:rPr>
                <w:sz w:val="18"/>
                <w:szCs w:val="18"/>
              </w:rPr>
            </w:pPr>
            <w:r w:rsidRPr="00004F3F">
              <w:rPr>
                <w:b/>
                <w:sz w:val="18"/>
                <w:szCs w:val="18"/>
              </w:rPr>
              <w:t>HIPÓTESIS:</w:t>
            </w:r>
            <w:r w:rsidRPr="00004F3F">
              <w:rPr>
                <w:sz w:val="18"/>
                <w:szCs w:val="18"/>
              </w:rPr>
              <w:t xml:space="preserve"> </w:t>
            </w:r>
          </w:p>
          <w:p w:rsidR="000F4CA1" w:rsidRPr="00004F3F" w:rsidRDefault="000F4CA1" w:rsidP="00004F3F">
            <w:pPr>
              <w:pStyle w:val="Sinespaciado"/>
              <w:rPr>
                <w:sz w:val="18"/>
                <w:szCs w:val="18"/>
              </w:rPr>
            </w:pPr>
            <w:r w:rsidRPr="00004F3F">
              <w:rPr>
                <w:sz w:val="18"/>
                <w:szCs w:val="18"/>
              </w:rPr>
              <w:t>El estudiante se pregunta: ¿Cómo pudo establecer Avogadro un número que relaciones las moles y las moléculas?</w:t>
            </w:r>
          </w:p>
          <w:p w:rsidR="000F4CA1" w:rsidRPr="00004F3F" w:rsidRDefault="000F4CA1" w:rsidP="00004F3F">
            <w:pPr>
              <w:pStyle w:val="Sinespaciado"/>
              <w:rPr>
                <w:sz w:val="18"/>
                <w:szCs w:val="18"/>
              </w:rPr>
            </w:pPr>
            <w:r w:rsidRPr="00004F3F">
              <w:rPr>
                <w:b/>
                <w:sz w:val="18"/>
                <w:szCs w:val="18"/>
              </w:rPr>
              <w:t>TEORÍA, EXPERIMENTACIÓN</w:t>
            </w:r>
            <w:r w:rsidRPr="00004F3F">
              <w:rPr>
                <w:sz w:val="18"/>
                <w:szCs w:val="18"/>
              </w:rPr>
              <w:t>:</w:t>
            </w:r>
          </w:p>
          <w:p w:rsidR="000F4CA1" w:rsidRPr="00004F3F" w:rsidRDefault="000F4CA1" w:rsidP="00004F3F">
            <w:pPr>
              <w:pStyle w:val="Sinespaciado"/>
              <w:rPr>
                <w:sz w:val="18"/>
                <w:szCs w:val="18"/>
                <w:vertAlign w:val="superscript"/>
              </w:rPr>
            </w:pPr>
            <w:r w:rsidRPr="00004F3F">
              <w:rPr>
                <w:sz w:val="18"/>
                <w:szCs w:val="18"/>
              </w:rPr>
              <w:t>Explicar mediante la resolución de ejercicios y a partir de la hipótesis de Avogadro, la cantidad de átomos que existe en un átomo-gramo o la cantidad de moléculas que existe en una mol. (6,023 * 10</w:t>
            </w:r>
            <w:r w:rsidRPr="00004F3F">
              <w:rPr>
                <w:sz w:val="18"/>
                <w:szCs w:val="18"/>
                <w:vertAlign w:val="superscript"/>
              </w:rPr>
              <w:t>23</w:t>
            </w:r>
            <w:r w:rsidRPr="00004F3F">
              <w:rPr>
                <w:sz w:val="18"/>
                <w:szCs w:val="18"/>
              </w:rPr>
              <w:t>)</w:t>
            </w:r>
          </w:p>
          <w:p w:rsidR="000F4CA1" w:rsidRPr="00004F3F" w:rsidRDefault="000F4CA1" w:rsidP="00004F3F">
            <w:pPr>
              <w:pStyle w:val="Sinespaciado"/>
              <w:rPr>
                <w:b/>
                <w:sz w:val="18"/>
                <w:szCs w:val="18"/>
              </w:rPr>
            </w:pPr>
            <w:r w:rsidRPr="00004F3F">
              <w:rPr>
                <w:b/>
                <w:sz w:val="18"/>
                <w:szCs w:val="18"/>
              </w:rPr>
              <w:t>APLICACIÓN:</w:t>
            </w:r>
          </w:p>
          <w:p w:rsidR="000F4CA1" w:rsidRPr="00004F3F" w:rsidRDefault="000F4CA1" w:rsidP="00004F3F">
            <w:pPr>
              <w:pStyle w:val="Sinespaciado"/>
              <w:rPr>
                <w:sz w:val="18"/>
                <w:szCs w:val="18"/>
                <w:lang w:val="es-ES"/>
              </w:rPr>
            </w:pPr>
            <w:r w:rsidRPr="00004F3F">
              <w:rPr>
                <w:sz w:val="18"/>
                <w:szCs w:val="18"/>
                <w:lang w:val="es-ES"/>
              </w:rPr>
              <w:t>El estudiante realiza conversiones entre átomos gramo, átomos, moles, moléculas y gramos exitosamente.</w:t>
            </w:r>
          </w:p>
        </w:tc>
        <w:tc>
          <w:tcPr>
            <w:tcW w:w="1072" w:type="pct"/>
            <w:gridSpan w:val="6"/>
            <w:shd w:val="clear" w:color="auto" w:fill="auto"/>
          </w:tcPr>
          <w:p w:rsidR="000F4CA1" w:rsidRPr="00004F3F" w:rsidRDefault="000F4CA1" w:rsidP="00004F3F">
            <w:pPr>
              <w:pStyle w:val="Sinespaciado"/>
              <w:rPr>
                <w:rFonts w:cs="Gotham"/>
                <w:color w:val="000000"/>
                <w:sz w:val="18"/>
                <w:szCs w:val="18"/>
              </w:rPr>
            </w:pPr>
            <w:r w:rsidRPr="00004F3F">
              <w:rPr>
                <w:rFonts w:cs="Gotham"/>
                <w:color w:val="000000"/>
                <w:sz w:val="18"/>
                <w:szCs w:val="18"/>
              </w:rPr>
              <w:t xml:space="preserve">CE.CN.Q.5.10. Argumenta mediante la experimentación el cumplimiento de las leyes de transformación de la materia, realizando cálculos de masa molecular de compuestos simples a partir de la masa atómica y el número de Avogadro, para determinar la masa molar y la composición porcentual de los compuestos químicos. </w:t>
            </w:r>
          </w:p>
          <w:p w:rsidR="000F4CA1" w:rsidRPr="00004F3F" w:rsidRDefault="000F4CA1" w:rsidP="00004F3F">
            <w:pPr>
              <w:pStyle w:val="Sinespaciado"/>
              <w:rPr>
                <w:rFonts w:cs="Gotham"/>
                <w:color w:val="000000"/>
                <w:sz w:val="18"/>
                <w:szCs w:val="18"/>
              </w:rPr>
            </w:pPr>
          </w:p>
        </w:tc>
        <w:tc>
          <w:tcPr>
            <w:tcW w:w="286" w:type="pct"/>
            <w:vMerge w:val="restart"/>
            <w:shd w:val="clear" w:color="auto" w:fill="auto"/>
          </w:tcPr>
          <w:p w:rsidR="000F4CA1" w:rsidRPr="00004F3F" w:rsidRDefault="000F4CA1" w:rsidP="00004F3F">
            <w:pPr>
              <w:pStyle w:val="Sinespaciado"/>
              <w:rPr>
                <w:b/>
                <w:sz w:val="18"/>
                <w:szCs w:val="18"/>
              </w:rPr>
            </w:pPr>
            <w:r>
              <w:rPr>
                <w:b/>
                <w:sz w:val="18"/>
                <w:szCs w:val="18"/>
              </w:rPr>
              <w:t>6 semanas</w:t>
            </w:r>
          </w:p>
        </w:tc>
      </w:tr>
      <w:tr w:rsidR="000F4CA1" w:rsidRPr="002C4918" w:rsidTr="00A52D81">
        <w:trPr>
          <w:trHeight w:val="643"/>
        </w:trPr>
        <w:tc>
          <w:tcPr>
            <w:tcW w:w="153" w:type="pct"/>
            <w:vMerge/>
            <w:shd w:val="clear" w:color="auto" w:fill="auto"/>
          </w:tcPr>
          <w:p w:rsidR="000F4CA1" w:rsidRPr="00004F3F" w:rsidRDefault="000F4CA1" w:rsidP="00004F3F">
            <w:pPr>
              <w:pStyle w:val="Sinespaciado"/>
              <w:rPr>
                <w:b/>
                <w:sz w:val="18"/>
                <w:szCs w:val="18"/>
                <w:lang w:val="es-ES"/>
              </w:rPr>
            </w:pPr>
          </w:p>
        </w:tc>
        <w:tc>
          <w:tcPr>
            <w:tcW w:w="522" w:type="pct"/>
            <w:gridSpan w:val="2"/>
            <w:vMerge/>
            <w:shd w:val="clear" w:color="auto" w:fill="auto"/>
          </w:tcPr>
          <w:p w:rsidR="000F4CA1" w:rsidRPr="00004F3F" w:rsidRDefault="000F4CA1" w:rsidP="00004F3F">
            <w:pPr>
              <w:pStyle w:val="Sinespaciado"/>
              <w:rPr>
                <w:b/>
                <w:sz w:val="18"/>
                <w:szCs w:val="18"/>
                <w:lang w:val="es-ES"/>
              </w:rPr>
            </w:pPr>
          </w:p>
        </w:tc>
        <w:tc>
          <w:tcPr>
            <w:tcW w:w="522" w:type="pct"/>
            <w:gridSpan w:val="4"/>
            <w:shd w:val="clear" w:color="auto" w:fill="auto"/>
          </w:tcPr>
          <w:p w:rsidR="000F4CA1" w:rsidRPr="00C628BC" w:rsidRDefault="000F4CA1" w:rsidP="00004F3F">
            <w:pPr>
              <w:pStyle w:val="Sinespaciado"/>
              <w:rPr>
                <w:sz w:val="18"/>
                <w:szCs w:val="18"/>
                <w:lang w:val="es-ES"/>
              </w:rPr>
            </w:pPr>
            <w:r w:rsidRPr="00C628BC">
              <w:rPr>
                <w:sz w:val="18"/>
                <w:szCs w:val="18"/>
                <w:lang w:val="es-ES"/>
              </w:rPr>
              <w:t>Aplicar varios métodos para ajustar ecuaciones químicas, concluyendo que el más aplicable es la óxido-reducción.</w:t>
            </w:r>
          </w:p>
          <w:p w:rsidR="000F4CA1" w:rsidRPr="00C628BC" w:rsidRDefault="000F4CA1" w:rsidP="00004F3F">
            <w:pPr>
              <w:pStyle w:val="Sinespaciado"/>
              <w:rPr>
                <w:sz w:val="18"/>
                <w:szCs w:val="18"/>
                <w:lang w:val="es-ES"/>
              </w:rPr>
            </w:pPr>
          </w:p>
        </w:tc>
        <w:tc>
          <w:tcPr>
            <w:tcW w:w="835" w:type="pct"/>
            <w:gridSpan w:val="2"/>
            <w:shd w:val="clear" w:color="auto" w:fill="auto"/>
          </w:tcPr>
          <w:p w:rsidR="000F4CA1" w:rsidRPr="00004F3F" w:rsidRDefault="000F4CA1" w:rsidP="00004F3F">
            <w:pPr>
              <w:pStyle w:val="Sinespaciado"/>
              <w:rPr>
                <w:rFonts w:eastAsia="Times New Roman" w:cs="Arial"/>
                <w:sz w:val="18"/>
                <w:szCs w:val="18"/>
                <w:lang w:eastAsia="es-EC"/>
              </w:rPr>
            </w:pPr>
            <w:r w:rsidRPr="00004F3F">
              <w:rPr>
                <w:rFonts w:eastAsia="Times New Roman" w:cs="Arial"/>
                <w:sz w:val="18"/>
                <w:szCs w:val="18"/>
                <w:lang w:eastAsia="es-EC"/>
              </w:rPr>
              <w:t xml:space="preserve">CN.Q.5.2.13. </w:t>
            </w:r>
          </w:p>
          <w:p w:rsidR="000F4CA1" w:rsidRPr="00004F3F" w:rsidRDefault="000F4CA1" w:rsidP="00004F3F">
            <w:pPr>
              <w:pStyle w:val="Sinespaciado"/>
              <w:rPr>
                <w:rFonts w:eastAsia="Times New Roman" w:cs="Arial"/>
                <w:sz w:val="18"/>
                <w:szCs w:val="18"/>
                <w:lang w:eastAsia="es-EC"/>
              </w:rPr>
            </w:pPr>
            <w:r w:rsidRPr="00004F3F">
              <w:rPr>
                <w:rFonts w:eastAsia="Times New Roman" w:cs="Arial"/>
                <w:sz w:val="18"/>
                <w:szCs w:val="18"/>
                <w:lang w:eastAsia="es-EC"/>
              </w:rPr>
              <w:t xml:space="preserve">Examinar y aplicar el método más apropiado para balancear </w:t>
            </w:r>
          </w:p>
          <w:p w:rsidR="000F4CA1" w:rsidRPr="00004F3F" w:rsidRDefault="000F4CA1" w:rsidP="00004F3F">
            <w:pPr>
              <w:pStyle w:val="Sinespaciado"/>
              <w:rPr>
                <w:rFonts w:eastAsia="Times New Roman" w:cs="Arial"/>
                <w:sz w:val="18"/>
                <w:szCs w:val="18"/>
                <w:lang w:eastAsia="es-EC"/>
              </w:rPr>
            </w:pPr>
            <w:r w:rsidRPr="00004F3F">
              <w:rPr>
                <w:rFonts w:eastAsia="Times New Roman" w:cs="Arial"/>
                <w:sz w:val="18"/>
                <w:szCs w:val="18"/>
                <w:lang w:eastAsia="es-EC"/>
              </w:rPr>
              <w:t xml:space="preserve">las ecuaciones químicas basándose en la escritura correcta de </w:t>
            </w:r>
          </w:p>
          <w:p w:rsidR="000F4CA1" w:rsidRPr="00004F3F" w:rsidRDefault="000F4CA1" w:rsidP="00004F3F">
            <w:pPr>
              <w:pStyle w:val="Sinespaciado"/>
              <w:rPr>
                <w:rFonts w:eastAsia="Times New Roman" w:cs="Arial"/>
                <w:sz w:val="18"/>
                <w:szCs w:val="18"/>
                <w:lang w:eastAsia="es-EC"/>
              </w:rPr>
            </w:pPr>
            <w:r w:rsidRPr="00004F3F">
              <w:rPr>
                <w:rFonts w:eastAsia="Times New Roman" w:cs="Arial"/>
                <w:sz w:val="18"/>
                <w:szCs w:val="18"/>
                <w:lang w:eastAsia="es-EC"/>
              </w:rPr>
              <w:t>las fórmulas químicas y el conocimiento del rol que desempeñan los coeficientes y subíndices, para utilizarlos o modificarlos correctamente.</w:t>
            </w:r>
          </w:p>
        </w:tc>
        <w:tc>
          <w:tcPr>
            <w:tcW w:w="1610" w:type="pct"/>
            <w:gridSpan w:val="8"/>
            <w:shd w:val="clear" w:color="auto" w:fill="auto"/>
          </w:tcPr>
          <w:p w:rsidR="000F4CA1" w:rsidRPr="00004F3F" w:rsidRDefault="000F4CA1" w:rsidP="00004F3F">
            <w:pPr>
              <w:pStyle w:val="Sinespaciado"/>
              <w:rPr>
                <w:sz w:val="18"/>
                <w:szCs w:val="18"/>
                <w:lang w:val="es-ES"/>
              </w:rPr>
            </w:pPr>
          </w:p>
          <w:p w:rsidR="000F4CA1" w:rsidRPr="00004F3F" w:rsidRDefault="000F4CA1" w:rsidP="00004F3F">
            <w:pPr>
              <w:pStyle w:val="Sinespaciado"/>
              <w:rPr>
                <w:b/>
                <w:sz w:val="18"/>
                <w:szCs w:val="18"/>
              </w:rPr>
            </w:pPr>
            <w:r w:rsidRPr="00004F3F">
              <w:rPr>
                <w:b/>
                <w:sz w:val="18"/>
                <w:szCs w:val="18"/>
              </w:rPr>
              <w:t>OBSERVACIÓN:</w:t>
            </w:r>
          </w:p>
          <w:p w:rsidR="000F4CA1" w:rsidRPr="00004F3F" w:rsidRDefault="000F4CA1" w:rsidP="00004F3F">
            <w:pPr>
              <w:pStyle w:val="Sinespaciado"/>
              <w:rPr>
                <w:sz w:val="18"/>
                <w:szCs w:val="18"/>
              </w:rPr>
            </w:pPr>
            <w:r w:rsidRPr="00004F3F">
              <w:rPr>
                <w:sz w:val="18"/>
                <w:szCs w:val="18"/>
              </w:rPr>
              <w:t>Aplicar el método redox para ajustar una ecuación sencilla que se puede igualar por simple inspección.</w:t>
            </w:r>
          </w:p>
          <w:p w:rsidR="000F4CA1" w:rsidRPr="00004F3F" w:rsidRDefault="000F4CA1" w:rsidP="00004F3F">
            <w:pPr>
              <w:pStyle w:val="Sinespaciado"/>
              <w:rPr>
                <w:sz w:val="18"/>
                <w:szCs w:val="18"/>
              </w:rPr>
            </w:pPr>
            <w:r w:rsidRPr="00004F3F">
              <w:rPr>
                <w:b/>
                <w:sz w:val="18"/>
                <w:szCs w:val="18"/>
              </w:rPr>
              <w:t>HIPÓTESIS:</w:t>
            </w:r>
            <w:r w:rsidRPr="00004F3F">
              <w:rPr>
                <w:sz w:val="18"/>
                <w:szCs w:val="18"/>
              </w:rPr>
              <w:t xml:space="preserve"> </w:t>
            </w:r>
          </w:p>
          <w:p w:rsidR="000F4CA1" w:rsidRPr="00004F3F" w:rsidRDefault="000F4CA1" w:rsidP="00004F3F">
            <w:pPr>
              <w:pStyle w:val="Sinespaciado"/>
              <w:rPr>
                <w:sz w:val="18"/>
                <w:szCs w:val="18"/>
              </w:rPr>
            </w:pPr>
            <w:r w:rsidRPr="00004F3F">
              <w:rPr>
                <w:sz w:val="18"/>
                <w:szCs w:val="18"/>
              </w:rPr>
              <w:t>El estudiante se pregunta: ¿El argumento redox se cumple en cualquier ecuación donde hay transferencia de electrones?</w:t>
            </w:r>
          </w:p>
          <w:p w:rsidR="000F4CA1" w:rsidRPr="00004F3F" w:rsidRDefault="000F4CA1" w:rsidP="00004F3F">
            <w:pPr>
              <w:pStyle w:val="Sinespaciado"/>
              <w:rPr>
                <w:sz w:val="18"/>
                <w:szCs w:val="18"/>
              </w:rPr>
            </w:pPr>
            <w:r w:rsidRPr="00004F3F">
              <w:rPr>
                <w:b/>
                <w:sz w:val="18"/>
                <w:szCs w:val="18"/>
              </w:rPr>
              <w:t>TEORÍA, EXPERIMENTACIÓN</w:t>
            </w:r>
            <w:r w:rsidRPr="00004F3F">
              <w:rPr>
                <w:sz w:val="18"/>
                <w:szCs w:val="18"/>
              </w:rPr>
              <w:t>:</w:t>
            </w:r>
          </w:p>
          <w:p w:rsidR="000F4CA1" w:rsidRPr="00004F3F" w:rsidRDefault="000F4CA1" w:rsidP="00004F3F">
            <w:pPr>
              <w:pStyle w:val="Sinespaciado"/>
              <w:rPr>
                <w:sz w:val="18"/>
                <w:szCs w:val="18"/>
                <w:vertAlign w:val="superscript"/>
              </w:rPr>
            </w:pPr>
            <w:r w:rsidRPr="00004F3F">
              <w:rPr>
                <w:sz w:val="18"/>
                <w:szCs w:val="18"/>
              </w:rPr>
              <w:t>Ajustar una misma ecuación por diferentes métodos (simple inspección, ión electrón y y por el método redox) y demostrar que el mecanismo más idóneo es el método redox</w:t>
            </w:r>
          </w:p>
          <w:p w:rsidR="000F4CA1" w:rsidRPr="00004F3F" w:rsidRDefault="000F4CA1" w:rsidP="00004F3F">
            <w:pPr>
              <w:pStyle w:val="Sinespaciado"/>
              <w:rPr>
                <w:b/>
                <w:sz w:val="18"/>
                <w:szCs w:val="18"/>
              </w:rPr>
            </w:pPr>
            <w:r w:rsidRPr="00004F3F">
              <w:rPr>
                <w:b/>
                <w:sz w:val="18"/>
                <w:szCs w:val="18"/>
              </w:rPr>
              <w:t>APLICACIÓN:</w:t>
            </w:r>
          </w:p>
          <w:p w:rsidR="000F4CA1" w:rsidRPr="00004F3F" w:rsidRDefault="000F4CA1" w:rsidP="006E665D">
            <w:pPr>
              <w:pStyle w:val="Sinespaciado"/>
              <w:rPr>
                <w:b/>
                <w:sz w:val="18"/>
                <w:szCs w:val="18"/>
                <w:lang w:val="es-ES"/>
              </w:rPr>
            </w:pPr>
            <w:r w:rsidRPr="00004F3F">
              <w:rPr>
                <w:sz w:val="18"/>
                <w:szCs w:val="18"/>
                <w:lang w:val="es-ES"/>
              </w:rPr>
              <w:t>El estudiante reafirma sus conocimientos al ajustar cualquier ecuación química donde haya transferencia de</w:t>
            </w:r>
            <w:r>
              <w:rPr>
                <w:sz w:val="18"/>
                <w:szCs w:val="18"/>
                <w:lang w:val="es-ES"/>
              </w:rPr>
              <w:t xml:space="preserve"> electrones por el método redox.</w:t>
            </w:r>
          </w:p>
        </w:tc>
        <w:tc>
          <w:tcPr>
            <w:tcW w:w="1072" w:type="pct"/>
            <w:gridSpan w:val="6"/>
            <w:shd w:val="clear" w:color="auto" w:fill="auto"/>
          </w:tcPr>
          <w:p w:rsidR="000F4CA1" w:rsidRPr="00004F3F" w:rsidRDefault="000F4CA1" w:rsidP="00004F3F">
            <w:pPr>
              <w:pStyle w:val="Sinespaciado"/>
              <w:rPr>
                <w:rFonts w:cs="Gotham"/>
                <w:color w:val="000000"/>
                <w:sz w:val="18"/>
                <w:szCs w:val="18"/>
              </w:rPr>
            </w:pPr>
            <w:r w:rsidRPr="00004F3F">
              <w:rPr>
                <w:rFonts w:cs="Gotham"/>
                <w:color w:val="000000"/>
                <w:sz w:val="18"/>
                <w:szCs w:val="18"/>
              </w:rPr>
              <w:t>I.CN.Q.5.6.1. Deduce la posibilidad de que se efectúen las reac</w:t>
            </w:r>
            <w:r w:rsidRPr="00004F3F">
              <w:rPr>
                <w:rFonts w:cs="Gotham"/>
                <w:color w:val="000000"/>
                <w:sz w:val="18"/>
                <w:szCs w:val="18"/>
              </w:rPr>
              <w:softHyphen/>
              <w:t>ciones químicas de acuerdo a la transferencia de energía y a la presencia de diferentes catalizadores; clasifica los tipos de reac</w:t>
            </w:r>
            <w:r w:rsidRPr="00004F3F">
              <w:rPr>
                <w:rFonts w:cs="Gotham"/>
                <w:color w:val="000000"/>
                <w:sz w:val="18"/>
                <w:szCs w:val="18"/>
              </w:rPr>
              <w:softHyphen/>
              <w:t xml:space="preserve">ciones y reconoce los estados de oxidación de los elementos y compuestos, y la actividad de los metales; y efectúa la igualación de reacciones químicas con distintos métodos, cumpliendo con la ley de la conservación de la masa y la energía para balancear las ecuaciones. </w:t>
            </w:r>
          </w:p>
          <w:p w:rsidR="000F4CA1" w:rsidRPr="00004F3F" w:rsidRDefault="000F4CA1" w:rsidP="00004F3F">
            <w:pPr>
              <w:pStyle w:val="Sinespaciado"/>
              <w:rPr>
                <w:rFonts w:cs="Gotham"/>
                <w:color w:val="000000"/>
                <w:sz w:val="18"/>
                <w:szCs w:val="18"/>
              </w:rPr>
            </w:pPr>
          </w:p>
        </w:tc>
        <w:tc>
          <w:tcPr>
            <w:tcW w:w="286" w:type="pct"/>
            <w:vMerge/>
            <w:shd w:val="clear" w:color="auto" w:fill="auto"/>
          </w:tcPr>
          <w:p w:rsidR="000F4CA1" w:rsidRPr="00004F3F" w:rsidRDefault="000F4CA1" w:rsidP="00004F3F">
            <w:pPr>
              <w:pStyle w:val="Sinespaciado"/>
              <w:rPr>
                <w:b/>
                <w:sz w:val="18"/>
                <w:szCs w:val="18"/>
              </w:rPr>
            </w:pPr>
          </w:p>
        </w:tc>
      </w:tr>
      <w:tr w:rsidR="000F4CA1" w:rsidRPr="002C4918" w:rsidTr="00A52D81">
        <w:trPr>
          <w:trHeight w:val="643"/>
        </w:trPr>
        <w:tc>
          <w:tcPr>
            <w:tcW w:w="153" w:type="pct"/>
            <w:vMerge/>
            <w:shd w:val="clear" w:color="auto" w:fill="auto"/>
          </w:tcPr>
          <w:p w:rsidR="000F4CA1" w:rsidRPr="00004F3F" w:rsidRDefault="000F4CA1" w:rsidP="00004F3F">
            <w:pPr>
              <w:pStyle w:val="Sinespaciado"/>
              <w:rPr>
                <w:b/>
                <w:sz w:val="18"/>
                <w:szCs w:val="18"/>
                <w:lang w:val="es-ES"/>
              </w:rPr>
            </w:pPr>
          </w:p>
        </w:tc>
        <w:tc>
          <w:tcPr>
            <w:tcW w:w="522" w:type="pct"/>
            <w:gridSpan w:val="2"/>
            <w:vMerge/>
            <w:shd w:val="clear" w:color="auto" w:fill="auto"/>
          </w:tcPr>
          <w:p w:rsidR="000F4CA1" w:rsidRPr="00004F3F" w:rsidRDefault="000F4CA1" w:rsidP="00004F3F">
            <w:pPr>
              <w:pStyle w:val="Sinespaciado"/>
              <w:rPr>
                <w:b/>
                <w:sz w:val="18"/>
                <w:szCs w:val="18"/>
                <w:lang w:val="es-ES"/>
              </w:rPr>
            </w:pPr>
          </w:p>
        </w:tc>
        <w:tc>
          <w:tcPr>
            <w:tcW w:w="522" w:type="pct"/>
            <w:gridSpan w:val="4"/>
            <w:shd w:val="clear" w:color="auto" w:fill="auto"/>
          </w:tcPr>
          <w:p w:rsidR="000F4CA1" w:rsidRPr="00C628BC" w:rsidRDefault="000F4CA1" w:rsidP="00004F3F">
            <w:pPr>
              <w:pStyle w:val="Sinespaciado"/>
              <w:rPr>
                <w:sz w:val="18"/>
                <w:szCs w:val="18"/>
                <w:lang w:val="es-ES"/>
              </w:rPr>
            </w:pPr>
            <w:r w:rsidRPr="00C628BC">
              <w:rPr>
                <w:sz w:val="18"/>
                <w:szCs w:val="18"/>
                <w:lang w:val="es-ES"/>
              </w:rPr>
              <w:t xml:space="preserve">Demostrar la serie de actividad de los metales en reacciones de </w:t>
            </w:r>
            <w:r w:rsidRPr="00C628BC">
              <w:rPr>
                <w:sz w:val="18"/>
                <w:szCs w:val="18"/>
                <w:lang w:val="es-ES"/>
              </w:rPr>
              <w:lastRenderedPageBreak/>
              <w:t>desplazamiento simple.</w:t>
            </w:r>
          </w:p>
          <w:p w:rsidR="000F4CA1" w:rsidRPr="00C628BC" w:rsidRDefault="000F4CA1" w:rsidP="00004F3F">
            <w:pPr>
              <w:pStyle w:val="Sinespaciado"/>
              <w:rPr>
                <w:sz w:val="18"/>
                <w:szCs w:val="18"/>
                <w:lang w:val="es-ES"/>
              </w:rPr>
            </w:pPr>
          </w:p>
        </w:tc>
        <w:tc>
          <w:tcPr>
            <w:tcW w:w="835" w:type="pct"/>
            <w:gridSpan w:val="2"/>
            <w:shd w:val="clear" w:color="auto" w:fill="auto"/>
          </w:tcPr>
          <w:p w:rsidR="000F4CA1" w:rsidRPr="00004F3F" w:rsidRDefault="000F4CA1" w:rsidP="00004F3F">
            <w:pPr>
              <w:pStyle w:val="Sinespaciado"/>
              <w:rPr>
                <w:rFonts w:cs="Gotham"/>
                <w:color w:val="000000"/>
                <w:sz w:val="18"/>
                <w:szCs w:val="18"/>
              </w:rPr>
            </w:pPr>
            <w:r w:rsidRPr="00004F3F">
              <w:rPr>
                <w:rFonts w:cs="Gotham"/>
                <w:color w:val="000000"/>
                <w:sz w:val="18"/>
                <w:szCs w:val="18"/>
              </w:rPr>
              <w:lastRenderedPageBreak/>
              <w:t>CN.Q.5.1.27. Examinar la diferente actividad de los metales, me</w:t>
            </w:r>
            <w:r w:rsidRPr="00004F3F">
              <w:rPr>
                <w:rFonts w:cs="Gotham"/>
                <w:color w:val="000000"/>
                <w:sz w:val="18"/>
                <w:szCs w:val="18"/>
              </w:rPr>
              <w:softHyphen/>
              <w:t xml:space="preserve">diante la observación e interpretación de </w:t>
            </w:r>
            <w:r w:rsidRPr="00004F3F">
              <w:rPr>
                <w:rFonts w:cs="Gotham"/>
                <w:color w:val="000000"/>
                <w:sz w:val="18"/>
                <w:szCs w:val="18"/>
              </w:rPr>
              <w:lastRenderedPageBreak/>
              <w:t xml:space="preserve">los fenómenos que se producen en la experimentación con agua y ácidos diluidos. </w:t>
            </w:r>
          </w:p>
          <w:p w:rsidR="000F4CA1" w:rsidRPr="00004F3F" w:rsidRDefault="000F4CA1" w:rsidP="00004F3F">
            <w:pPr>
              <w:pStyle w:val="Sinespaciado"/>
              <w:rPr>
                <w:rFonts w:eastAsia="Times New Roman" w:cs="Arial"/>
                <w:sz w:val="18"/>
                <w:szCs w:val="18"/>
                <w:lang w:eastAsia="es-EC"/>
              </w:rPr>
            </w:pPr>
          </w:p>
        </w:tc>
        <w:tc>
          <w:tcPr>
            <w:tcW w:w="1610" w:type="pct"/>
            <w:gridSpan w:val="8"/>
            <w:shd w:val="clear" w:color="auto" w:fill="auto"/>
          </w:tcPr>
          <w:p w:rsidR="000F4CA1" w:rsidRPr="00004F3F" w:rsidRDefault="000F4CA1" w:rsidP="00004F3F">
            <w:pPr>
              <w:pStyle w:val="Sinespaciado"/>
              <w:rPr>
                <w:b/>
                <w:sz w:val="18"/>
                <w:szCs w:val="18"/>
              </w:rPr>
            </w:pPr>
            <w:r w:rsidRPr="00004F3F">
              <w:rPr>
                <w:b/>
                <w:sz w:val="18"/>
                <w:szCs w:val="18"/>
              </w:rPr>
              <w:lastRenderedPageBreak/>
              <w:t>OBSERVACIÓN:</w:t>
            </w:r>
          </w:p>
          <w:p w:rsidR="000F4CA1" w:rsidRPr="00004F3F" w:rsidRDefault="000F4CA1" w:rsidP="00004F3F">
            <w:pPr>
              <w:pStyle w:val="Sinespaciado"/>
              <w:rPr>
                <w:sz w:val="18"/>
                <w:szCs w:val="18"/>
              </w:rPr>
            </w:pPr>
            <w:r w:rsidRPr="00004F3F">
              <w:rPr>
                <w:sz w:val="18"/>
                <w:szCs w:val="18"/>
              </w:rPr>
              <w:t>Video del ejemplo más frecuente de una reacción de desplazamiento simple (ácido inorgánico + un metal)</w:t>
            </w:r>
          </w:p>
          <w:p w:rsidR="000F4CA1" w:rsidRPr="00004F3F" w:rsidRDefault="000F4CA1" w:rsidP="00004F3F">
            <w:pPr>
              <w:pStyle w:val="Sinespaciado"/>
              <w:rPr>
                <w:sz w:val="18"/>
                <w:szCs w:val="18"/>
              </w:rPr>
            </w:pPr>
            <w:r w:rsidRPr="00004F3F">
              <w:rPr>
                <w:b/>
                <w:sz w:val="18"/>
                <w:szCs w:val="18"/>
              </w:rPr>
              <w:t>HIPÓTESIS:</w:t>
            </w:r>
            <w:r w:rsidRPr="00004F3F">
              <w:rPr>
                <w:sz w:val="18"/>
                <w:szCs w:val="18"/>
              </w:rPr>
              <w:t xml:space="preserve"> </w:t>
            </w:r>
          </w:p>
          <w:p w:rsidR="000F4CA1" w:rsidRPr="00004F3F" w:rsidRDefault="000F4CA1" w:rsidP="00004F3F">
            <w:pPr>
              <w:pStyle w:val="Sinespaciado"/>
              <w:rPr>
                <w:sz w:val="18"/>
                <w:szCs w:val="18"/>
              </w:rPr>
            </w:pPr>
            <w:r w:rsidRPr="00004F3F">
              <w:rPr>
                <w:sz w:val="18"/>
                <w:szCs w:val="18"/>
              </w:rPr>
              <w:lastRenderedPageBreak/>
              <w:t>El estudiante se pregunta: ¿Todos los metales desplazan Hidrógeno de los ácidos inorgánicos?</w:t>
            </w:r>
          </w:p>
          <w:p w:rsidR="000F4CA1" w:rsidRPr="00004F3F" w:rsidRDefault="000F4CA1" w:rsidP="00004F3F">
            <w:pPr>
              <w:pStyle w:val="Sinespaciado"/>
              <w:rPr>
                <w:sz w:val="18"/>
                <w:szCs w:val="18"/>
              </w:rPr>
            </w:pPr>
            <w:r w:rsidRPr="00004F3F">
              <w:rPr>
                <w:b/>
                <w:sz w:val="18"/>
                <w:szCs w:val="18"/>
              </w:rPr>
              <w:t>TEORÍA, EXPERIMENTACIÓN</w:t>
            </w:r>
            <w:r w:rsidRPr="00004F3F">
              <w:rPr>
                <w:sz w:val="18"/>
                <w:szCs w:val="18"/>
              </w:rPr>
              <w:t>:</w:t>
            </w:r>
          </w:p>
          <w:p w:rsidR="000F4CA1" w:rsidRPr="00004F3F" w:rsidRDefault="000F4CA1" w:rsidP="00004F3F">
            <w:pPr>
              <w:pStyle w:val="Sinespaciado"/>
              <w:rPr>
                <w:sz w:val="18"/>
                <w:szCs w:val="18"/>
                <w:vertAlign w:val="superscript"/>
              </w:rPr>
            </w:pPr>
            <w:r w:rsidRPr="00004F3F">
              <w:rPr>
                <w:sz w:val="18"/>
                <w:szCs w:val="18"/>
              </w:rPr>
              <w:t>Establecer la Serie de Actividad de los metales y demostrar experimentalmente que todos los metales desplazan H</w:t>
            </w:r>
            <w:r w:rsidRPr="00004F3F">
              <w:rPr>
                <w:sz w:val="18"/>
                <w:szCs w:val="18"/>
                <w:vertAlign w:val="subscript"/>
              </w:rPr>
              <w:t>2</w:t>
            </w:r>
            <w:r w:rsidRPr="00004F3F">
              <w:rPr>
                <w:sz w:val="18"/>
                <w:szCs w:val="18"/>
              </w:rPr>
              <w:t xml:space="preserve"> de los ácidos inorgánicos.</w:t>
            </w:r>
          </w:p>
          <w:p w:rsidR="000F4CA1" w:rsidRPr="00004F3F" w:rsidRDefault="000F4CA1" w:rsidP="00004F3F">
            <w:pPr>
              <w:pStyle w:val="Sinespaciado"/>
              <w:rPr>
                <w:b/>
                <w:sz w:val="18"/>
                <w:szCs w:val="18"/>
              </w:rPr>
            </w:pPr>
            <w:r w:rsidRPr="00004F3F">
              <w:rPr>
                <w:b/>
                <w:sz w:val="18"/>
                <w:szCs w:val="18"/>
              </w:rPr>
              <w:t>APLICACIÓN:</w:t>
            </w:r>
          </w:p>
          <w:p w:rsidR="000F4CA1" w:rsidRPr="00004F3F" w:rsidRDefault="000F4CA1" w:rsidP="00004F3F">
            <w:pPr>
              <w:pStyle w:val="Sinespaciado"/>
              <w:rPr>
                <w:sz w:val="18"/>
                <w:szCs w:val="18"/>
                <w:lang w:val="es-ES"/>
              </w:rPr>
            </w:pPr>
            <w:r w:rsidRPr="00004F3F">
              <w:rPr>
                <w:sz w:val="18"/>
                <w:szCs w:val="18"/>
                <w:lang w:val="es-ES"/>
              </w:rPr>
              <w:t>El estudiante predice en una reacción de desplazamiento simple cáles son los metales más activos</w:t>
            </w:r>
          </w:p>
          <w:p w:rsidR="000F4CA1" w:rsidRPr="00004F3F" w:rsidRDefault="000F4CA1" w:rsidP="00004F3F">
            <w:pPr>
              <w:pStyle w:val="Sinespaciado"/>
              <w:rPr>
                <w:sz w:val="18"/>
                <w:szCs w:val="18"/>
                <w:lang w:val="es-ES"/>
              </w:rPr>
            </w:pPr>
          </w:p>
        </w:tc>
        <w:tc>
          <w:tcPr>
            <w:tcW w:w="1072" w:type="pct"/>
            <w:gridSpan w:val="6"/>
            <w:shd w:val="clear" w:color="auto" w:fill="auto"/>
          </w:tcPr>
          <w:p w:rsidR="000F4CA1" w:rsidRPr="00004F3F" w:rsidRDefault="000F4CA1" w:rsidP="00004F3F">
            <w:pPr>
              <w:pStyle w:val="Sinespaciado"/>
              <w:rPr>
                <w:rFonts w:cs="Gotham"/>
                <w:color w:val="000000"/>
                <w:sz w:val="18"/>
                <w:szCs w:val="18"/>
              </w:rPr>
            </w:pPr>
            <w:r w:rsidRPr="00004F3F">
              <w:rPr>
                <w:rFonts w:cs="Gotham"/>
                <w:color w:val="000000"/>
                <w:sz w:val="18"/>
                <w:szCs w:val="18"/>
              </w:rPr>
              <w:lastRenderedPageBreak/>
              <w:t xml:space="preserve">CE.CN.Q.5.6. Deduce la posibilidad de que se efectúen las reacciones químicas de acuerdo a la transferencia de energía y a la presencia de diferentes catalizadores; </w:t>
            </w:r>
            <w:r w:rsidRPr="00004F3F">
              <w:rPr>
                <w:rFonts w:cs="Gotham"/>
                <w:color w:val="000000"/>
                <w:sz w:val="18"/>
                <w:szCs w:val="18"/>
              </w:rPr>
              <w:lastRenderedPageBreak/>
              <w:t>clasifica los tipos de reacciones y reconoce los estados de oxidación de los elementos y compuestos, y la actividad de los metales; y efectúa la igualación de reacciones químicas con distintos mé</w:t>
            </w:r>
            <w:r w:rsidRPr="00004F3F">
              <w:rPr>
                <w:rFonts w:cs="Gotham"/>
                <w:color w:val="000000"/>
                <w:sz w:val="18"/>
                <w:szCs w:val="18"/>
              </w:rPr>
              <w:softHyphen/>
              <w:t xml:space="preserve">todos, cumpliendo con la ley de la conservación de la masa y la energía para balancear las ecuaciones. </w:t>
            </w:r>
          </w:p>
        </w:tc>
        <w:tc>
          <w:tcPr>
            <w:tcW w:w="286" w:type="pct"/>
            <w:vMerge/>
            <w:shd w:val="clear" w:color="auto" w:fill="auto"/>
          </w:tcPr>
          <w:p w:rsidR="000F4CA1" w:rsidRPr="00004F3F" w:rsidRDefault="000F4CA1" w:rsidP="00004F3F">
            <w:pPr>
              <w:pStyle w:val="Sinespaciado"/>
              <w:rPr>
                <w:b/>
                <w:sz w:val="18"/>
                <w:szCs w:val="18"/>
              </w:rPr>
            </w:pPr>
          </w:p>
        </w:tc>
      </w:tr>
      <w:tr w:rsidR="005E1E3A" w:rsidRPr="002C4918" w:rsidTr="00A52D81">
        <w:trPr>
          <w:trHeight w:val="643"/>
        </w:trPr>
        <w:tc>
          <w:tcPr>
            <w:tcW w:w="153" w:type="pct"/>
            <w:vMerge w:val="restart"/>
            <w:shd w:val="clear" w:color="auto" w:fill="auto"/>
          </w:tcPr>
          <w:p w:rsidR="005E1E3A" w:rsidRPr="00004F3F" w:rsidRDefault="005E1E3A" w:rsidP="00004F3F">
            <w:pPr>
              <w:pStyle w:val="Sinespaciado"/>
              <w:rPr>
                <w:b/>
                <w:sz w:val="18"/>
                <w:szCs w:val="18"/>
                <w:lang w:val="es-ES"/>
              </w:rPr>
            </w:pPr>
            <w:r>
              <w:rPr>
                <w:b/>
                <w:sz w:val="18"/>
                <w:szCs w:val="18"/>
                <w:lang w:val="es-ES"/>
              </w:rPr>
              <w:lastRenderedPageBreak/>
              <w:t>5</w:t>
            </w:r>
          </w:p>
        </w:tc>
        <w:tc>
          <w:tcPr>
            <w:tcW w:w="522" w:type="pct"/>
            <w:gridSpan w:val="2"/>
            <w:vMerge w:val="restart"/>
            <w:shd w:val="clear" w:color="auto" w:fill="auto"/>
          </w:tcPr>
          <w:p w:rsidR="005E1E3A" w:rsidRPr="00004F3F" w:rsidRDefault="005E1E3A" w:rsidP="00004F3F">
            <w:pPr>
              <w:pStyle w:val="Sinespaciado"/>
              <w:rPr>
                <w:b/>
                <w:sz w:val="18"/>
                <w:szCs w:val="18"/>
                <w:lang w:val="es-ES"/>
              </w:rPr>
            </w:pPr>
            <w:r>
              <w:rPr>
                <w:b/>
                <w:sz w:val="18"/>
                <w:szCs w:val="18"/>
                <w:lang w:val="es-ES"/>
              </w:rPr>
              <w:t>EQUILIBRIO QUÍMICO</w:t>
            </w:r>
          </w:p>
          <w:p w:rsidR="005E1E3A" w:rsidRPr="00004F3F" w:rsidRDefault="005E1E3A" w:rsidP="00004F3F">
            <w:pPr>
              <w:pStyle w:val="Sinespaciado"/>
              <w:rPr>
                <w:b/>
                <w:sz w:val="18"/>
                <w:szCs w:val="18"/>
                <w:lang w:val="es-ES"/>
              </w:rPr>
            </w:pPr>
          </w:p>
        </w:tc>
        <w:tc>
          <w:tcPr>
            <w:tcW w:w="522" w:type="pct"/>
            <w:gridSpan w:val="4"/>
            <w:shd w:val="clear" w:color="auto" w:fill="auto"/>
          </w:tcPr>
          <w:p w:rsidR="005E1E3A" w:rsidRPr="00C628BC" w:rsidRDefault="005E1E3A" w:rsidP="00004F3F">
            <w:pPr>
              <w:pStyle w:val="Sinespaciado"/>
              <w:rPr>
                <w:sz w:val="18"/>
                <w:szCs w:val="18"/>
                <w:lang w:val="es-ES"/>
              </w:rPr>
            </w:pPr>
            <w:r w:rsidRPr="00C628BC">
              <w:rPr>
                <w:sz w:val="18"/>
                <w:szCs w:val="18"/>
                <w:lang w:val="es-ES"/>
              </w:rPr>
              <w:t>Reconocer que la variación de diferentes factores, acelera o retarda una reacción química; de allí, deducir su importancia.</w:t>
            </w:r>
          </w:p>
          <w:p w:rsidR="005E1E3A" w:rsidRPr="00C628BC" w:rsidRDefault="005E1E3A" w:rsidP="00004F3F">
            <w:pPr>
              <w:pStyle w:val="Sinespaciado"/>
              <w:rPr>
                <w:sz w:val="18"/>
                <w:szCs w:val="18"/>
                <w:lang w:val="es-ES"/>
              </w:rPr>
            </w:pPr>
          </w:p>
        </w:tc>
        <w:tc>
          <w:tcPr>
            <w:tcW w:w="835" w:type="pct"/>
            <w:gridSpan w:val="2"/>
            <w:shd w:val="clear" w:color="auto" w:fill="auto"/>
          </w:tcPr>
          <w:p w:rsidR="005E1E3A" w:rsidRPr="00004F3F" w:rsidRDefault="005E1E3A" w:rsidP="00004F3F">
            <w:pPr>
              <w:pStyle w:val="Sinespaciado"/>
              <w:rPr>
                <w:rFonts w:eastAsia="Times New Roman" w:cs="Arial"/>
                <w:sz w:val="18"/>
                <w:szCs w:val="18"/>
                <w:lang w:eastAsia="es-EC"/>
              </w:rPr>
            </w:pPr>
            <w:r w:rsidRPr="00004F3F">
              <w:rPr>
                <w:rFonts w:eastAsia="Times New Roman" w:cs="Arial"/>
                <w:sz w:val="18"/>
                <w:szCs w:val="18"/>
                <w:lang w:eastAsia="es-EC"/>
              </w:rPr>
              <w:t>C.Q.5.1.28.</w:t>
            </w:r>
          </w:p>
          <w:p w:rsidR="005E1E3A" w:rsidRPr="00004F3F" w:rsidRDefault="005E1E3A" w:rsidP="00004F3F">
            <w:pPr>
              <w:pStyle w:val="Sinespaciado"/>
              <w:rPr>
                <w:rFonts w:eastAsia="Times New Roman" w:cs="Arial"/>
                <w:sz w:val="18"/>
                <w:szCs w:val="18"/>
                <w:lang w:eastAsia="es-EC"/>
              </w:rPr>
            </w:pPr>
            <w:r w:rsidRPr="00004F3F">
              <w:rPr>
                <w:rFonts w:eastAsia="Times New Roman" w:cs="Arial"/>
                <w:sz w:val="18"/>
                <w:szCs w:val="18"/>
                <w:lang w:eastAsia="es-EC"/>
              </w:rPr>
              <w:t xml:space="preserve">Determinar y comparar la velocidad de las reacciones químicas </w:t>
            </w:r>
          </w:p>
          <w:p w:rsidR="005E1E3A" w:rsidRPr="00004F3F" w:rsidRDefault="005E1E3A" w:rsidP="00004F3F">
            <w:pPr>
              <w:pStyle w:val="Sinespaciado"/>
              <w:rPr>
                <w:rFonts w:eastAsia="Times New Roman" w:cs="Arial"/>
                <w:sz w:val="18"/>
                <w:szCs w:val="18"/>
                <w:lang w:eastAsia="es-EC"/>
              </w:rPr>
            </w:pPr>
            <w:r w:rsidRPr="00004F3F">
              <w:rPr>
                <w:rFonts w:eastAsia="Times New Roman" w:cs="Arial"/>
                <w:sz w:val="18"/>
                <w:szCs w:val="18"/>
                <w:lang w:eastAsia="es-EC"/>
              </w:rPr>
              <w:t xml:space="preserve">mediante la variación de factores como la concentración de </w:t>
            </w:r>
          </w:p>
          <w:p w:rsidR="005E1E3A" w:rsidRPr="00004F3F" w:rsidRDefault="005E1E3A" w:rsidP="00004F3F">
            <w:pPr>
              <w:pStyle w:val="Sinespaciado"/>
              <w:rPr>
                <w:rFonts w:eastAsia="Times New Roman" w:cs="Arial"/>
                <w:sz w:val="18"/>
                <w:szCs w:val="18"/>
                <w:lang w:eastAsia="es-EC"/>
              </w:rPr>
            </w:pPr>
            <w:r w:rsidRPr="00004F3F">
              <w:rPr>
                <w:rFonts w:eastAsia="Times New Roman" w:cs="Arial"/>
                <w:sz w:val="18"/>
                <w:szCs w:val="18"/>
                <w:lang w:eastAsia="es-EC"/>
              </w:rPr>
              <w:t xml:space="preserve">uno de los reactivos, el incremento de temperatura y el uso de </w:t>
            </w:r>
          </w:p>
          <w:p w:rsidR="005E1E3A" w:rsidRPr="00004F3F" w:rsidRDefault="005E1E3A" w:rsidP="00004F3F">
            <w:pPr>
              <w:pStyle w:val="Sinespaciado"/>
              <w:rPr>
                <w:rFonts w:eastAsia="Times New Roman" w:cs="Arial"/>
                <w:sz w:val="18"/>
                <w:szCs w:val="18"/>
                <w:lang w:eastAsia="es-EC"/>
              </w:rPr>
            </w:pPr>
            <w:r w:rsidRPr="00004F3F">
              <w:rPr>
                <w:rFonts w:eastAsia="Times New Roman" w:cs="Arial"/>
                <w:sz w:val="18"/>
                <w:szCs w:val="18"/>
                <w:lang w:eastAsia="es-EC"/>
              </w:rPr>
              <w:t>algún catalizador, para deducir su importancia.</w:t>
            </w:r>
          </w:p>
          <w:p w:rsidR="005E1E3A" w:rsidRPr="00004F3F" w:rsidRDefault="005E1E3A" w:rsidP="00004F3F">
            <w:pPr>
              <w:pStyle w:val="Sinespaciado"/>
              <w:rPr>
                <w:rFonts w:cs="Gotham"/>
                <w:color w:val="000000"/>
                <w:sz w:val="18"/>
                <w:szCs w:val="18"/>
              </w:rPr>
            </w:pPr>
          </w:p>
        </w:tc>
        <w:tc>
          <w:tcPr>
            <w:tcW w:w="1610" w:type="pct"/>
            <w:gridSpan w:val="8"/>
            <w:shd w:val="clear" w:color="auto" w:fill="auto"/>
          </w:tcPr>
          <w:p w:rsidR="005E1E3A" w:rsidRPr="00004F3F" w:rsidRDefault="005E1E3A" w:rsidP="00004F3F">
            <w:pPr>
              <w:pStyle w:val="Sinespaciado"/>
              <w:rPr>
                <w:b/>
                <w:sz w:val="18"/>
                <w:szCs w:val="18"/>
              </w:rPr>
            </w:pPr>
            <w:r w:rsidRPr="00004F3F">
              <w:rPr>
                <w:b/>
                <w:sz w:val="18"/>
                <w:szCs w:val="18"/>
              </w:rPr>
              <w:t>OBSERVACIÓN:</w:t>
            </w:r>
          </w:p>
          <w:p w:rsidR="005E1E3A" w:rsidRPr="00004F3F" w:rsidRDefault="005E1E3A" w:rsidP="00004F3F">
            <w:pPr>
              <w:pStyle w:val="Sinespaciado"/>
              <w:rPr>
                <w:sz w:val="18"/>
                <w:szCs w:val="18"/>
              </w:rPr>
            </w:pPr>
            <w:r w:rsidRPr="00004F3F">
              <w:rPr>
                <w:sz w:val="18"/>
                <w:szCs w:val="18"/>
              </w:rPr>
              <w:t>A partir de diferentes soluciones, reconoce la cantidad de soluto presente.</w:t>
            </w:r>
          </w:p>
          <w:p w:rsidR="005E1E3A" w:rsidRPr="00004F3F" w:rsidRDefault="005E1E3A" w:rsidP="00004F3F">
            <w:pPr>
              <w:pStyle w:val="Sinespaciado"/>
              <w:rPr>
                <w:sz w:val="18"/>
                <w:szCs w:val="18"/>
              </w:rPr>
            </w:pPr>
            <w:r w:rsidRPr="00004F3F">
              <w:rPr>
                <w:b/>
                <w:sz w:val="18"/>
                <w:szCs w:val="18"/>
              </w:rPr>
              <w:t>HIPÓTESIS:</w:t>
            </w:r>
            <w:r w:rsidRPr="00004F3F">
              <w:rPr>
                <w:sz w:val="18"/>
                <w:szCs w:val="18"/>
              </w:rPr>
              <w:t xml:space="preserve"> </w:t>
            </w:r>
          </w:p>
          <w:p w:rsidR="005E1E3A" w:rsidRPr="00004F3F" w:rsidRDefault="005E1E3A" w:rsidP="00004F3F">
            <w:pPr>
              <w:pStyle w:val="Sinespaciado"/>
              <w:rPr>
                <w:sz w:val="18"/>
                <w:szCs w:val="18"/>
              </w:rPr>
            </w:pPr>
            <w:r w:rsidRPr="00004F3F">
              <w:rPr>
                <w:sz w:val="18"/>
                <w:szCs w:val="18"/>
              </w:rPr>
              <w:t>El estudiante se pregunta: ¿La concentración de una solución influye en la velocidad de la misma; qué es un catalizador?</w:t>
            </w:r>
          </w:p>
          <w:p w:rsidR="005E1E3A" w:rsidRPr="00004F3F" w:rsidRDefault="005E1E3A" w:rsidP="00004F3F">
            <w:pPr>
              <w:pStyle w:val="Sinespaciado"/>
              <w:rPr>
                <w:sz w:val="18"/>
                <w:szCs w:val="18"/>
              </w:rPr>
            </w:pPr>
            <w:r w:rsidRPr="00004F3F">
              <w:rPr>
                <w:b/>
                <w:sz w:val="18"/>
                <w:szCs w:val="18"/>
              </w:rPr>
              <w:t>TEORÍA, EXPERIMENTACIÓN</w:t>
            </w:r>
            <w:r w:rsidRPr="00004F3F">
              <w:rPr>
                <w:sz w:val="18"/>
                <w:szCs w:val="18"/>
              </w:rPr>
              <w:t>:</w:t>
            </w:r>
          </w:p>
          <w:p w:rsidR="005E1E3A" w:rsidRPr="00004F3F" w:rsidRDefault="005E1E3A" w:rsidP="00004F3F">
            <w:pPr>
              <w:pStyle w:val="Sinespaciado"/>
              <w:rPr>
                <w:sz w:val="18"/>
                <w:szCs w:val="18"/>
                <w:vertAlign w:val="superscript"/>
              </w:rPr>
            </w:pPr>
            <w:r w:rsidRPr="00004F3F">
              <w:rPr>
                <w:sz w:val="18"/>
                <w:szCs w:val="18"/>
              </w:rPr>
              <w:t>Explicación detallada sobre la influencia de diversos factores en la velocidad de una reacción química. Corroborar dicha información realizando una reacción de doble desplazamiento.</w:t>
            </w:r>
          </w:p>
          <w:p w:rsidR="005E1E3A" w:rsidRPr="00004F3F" w:rsidRDefault="005E1E3A" w:rsidP="00004F3F">
            <w:pPr>
              <w:pStyle w:val="Sinespaciado"/>
              <w:rPr>
                <w:b/>
                <w:sz w:val="18"/>
                <w:szCs w:val="18"/>
              </w:rPr>
            </w:pPr>
            <w:r w:rsidRPr="00004F3F">
              <w:rPr>
                <w:b/>
                <w:sz w:val="18"/>
                <w:szCs w:val="18"/>
              </w:rPr>
              <w:t>APLICACIÓN:</w:t>
            </w:r>
          </w:p>
          <w:p w:rsidR="005E1E3A" w:rsidRPr="00004F3F" w:rsidRDefault="005E1E3A" w:rsidP="00004F3F">
            <w:pPr>
              <w:pStyle w:val="Sinespaciado"/>
              <w:rPr>
                <w:sz w:val="18"/>
                <w:szCs w:val="18"/>
                <w:lang w:val="es-ES"/>
              </w:rPr>
            </w:pPr>
            <w:r w:rsidRPr="00004F3F">
              <w:rPr>
                <w:sz w:val="18"/>
                <w:szCs w:val="18"/>
                <w:lang w:val="es-ES"/>
              </w:rPr>
              <w:t>El estudiante reconoced que se  acelera o retarda  un proceso químico en función de la concentración de los reactivos o mediante el uso de catalizadores.</w:t>
            </w:r>
          </w:p>
          <w:p w:rsidR="005E1E3A" w:rsidRPr="00004F3F" w:rsidRDefault="005E1E3A" w:rsidP="00004F3F">
            <w:pPr>
              <w:pStyle w:val="Sinespaciado"/>
              <w:rPr>
                <w:b/>
                <w:sz w:val="18"/>
                <w:szCs w:val="18"/>
                <w:lang w:val="es-ES"/>
              </w:rPr>
            </w:pPr>
          </w:p>
        </w:tc>
        <w:tc>
          <w:tcPr>
            <w:tcW w:w="1072" w:type="pct"/>
            <w:gridSpan w:val="6"/>
            <w:shd w:val="clear" w:color="auto" w:fill="auto"/>
          </w:tcPr>
          <w:p w:rsidR="005E1E3A" w:rsidRPr="00004F3F" w:rsidRDefault="005E1E3A" w:rsidP="00004F3F">
            <w:pPr>
              <w:pStyle w:val="Sinespaciado"/>
              <w:rPr>
                <w:rFonts w:cs="Gotham"/>
                <w:color w:val="000000"/>
                <w:sz w:val="18"/>
                <w:szCs w:val="18"/>
              </w:rPr>
            </w:pPr>
            <w:r w:rsidRPr="00004F3F">
              <w:rPr>
                <w:rFonts w:cs="Gotham"/>
                <w:color w:val="000000"/>
                <w:sz w:val="18"/>
                <w:szCs w:val="18"/>
              </w:rPr>
              <w:t>CE.CN.Q.5.6. Deduce la posibilidad de que se efectúen las reacciones químicas de acuerdo a la transferencia de energía y a la presencia de diferentes catalizadores; clasifica los tipos de reacciones y reconoce los estados de oxidación de los elementos y compuestos, y la actividad de los metales; y efectúa la igualación de reacciones químicas con distintos mé</w:t>
            </w:r>
            <w:r w:rsidRPr="00004F3F">
              <w:rPr>
                <w:rFonts w:cs="Gotham"/>
                <w:color w:val="000000"/>
                <w:sz w:val="18"/>
                <w:szCs w:val="18"/>
              </w:rPr>
              <w:softHyphen/>
              <w:t xml:space="preserve">todos, cumpliendo con la ley de la conservación de la masa y la energía para balancear las ecuaciones. </w:t>
            </w:r>
          </w:p>
          <w:p w:rsidR="005E1E3A" w:rsidRPr="00004F3F" w:rsidRDefault="005E1E3A" w:rsidP="00004F3F">
            <w:pPr>
              <w:pStyle w:val="Sinespaciado"/>
              <w:rPr>
                <w:rFonts w:cs="Gotham"/>
                <w:color w:val="000000"/>
                <w:sz w:val="18"/>
                <w:szCs w:val="18"/>
              </w:rPr>
            </w:pPr>
          </w:p>
        </w:tc>
        <w:tc>
          <w:tcPr>
            <w:tcW w:w="286" w:type="pct"/>
            <w:vMerge w:val="restart"/>
            <w:shd w:val="clear" w:color="auto" w:fill="auto"/>
          </w:tcPr>
          <w:p w:rsidR="005E1E3A" w:rsidRPr="00004F3F" w:rsidRDefault="005E1E3A" w:rsidP="00004F3F">
            <w:pPr>
              <w:pStyle w:val="Sinespaciado"/>
              <w:rPr>
                <w:b/>
                <w:sz w:val="18"/>
                <w:szCs w:val="18"/>
              </w:rPr>
            </w:pPr>
            <w:r>
              <w:rPr>
                <w:b/>
                <w:sz w:val="18"/>
                <w:szCs w:val="18"/>
              </w:rPr>
              <w:t>6 semanas</w:t>
            </w:r>
          </w:p>
        </w:tc>
      </w:tr>
      <w:tr w:rsidR="005E1E3A" w:rsidRPr="002C4918" w:rsidTr="00A52D81">
        <w:trPr>
          <w:trHeight w:val="643"/>
        </w:trPr>
        <w:tc>
          <w:tcPr>
            <w:tcW w:w="153" w:type="pct"/>
            <w:vMerge/>
            <w:shd w:val="clear" w:color="auto" w:fill="auto"/>
          </w:tcPr>
          <w:p w:rsidR="005E1E3A" w:rsidRPr="00004F3F" w:rsidRDefault="005E1E3A" w:rsidP="00004F3F">
            <w:pPr>
              <w:pStyle w:val="Sinespaciado"/>
              <w:rPr>
                <w:b/>
                <w:sz w:val="18"/>
                <w:szCs w:val="18"/>
                <w:lang w:val="es-ES"/>
              </w:rPr>
            </w:pPr>
          </w:p>
        </w:tc>
        <w:tc>
          <w:tcPr>
            <w:tcW w:w="522" w:type="pct"/>
            <w:gridSpan w:val="2"/>
            <w:vMerge/>
            <w:shd w:val="clear" w:color="auto" w:fill="auto"/>
          </w:tcPr>
          <w:p w:rsidR="005E1E3A" w:rsidRPr="00004F3F" w:rsidRDefault="005E1E3A" w:rsidP="00004F3F">
            <w:pPr>
              <w:pStyle w:val="Sinespaciado"/>
              <w:rPr>
                <w:b/>
                <w:sz w:val="18"/>
                <w:szCs w:val="18"/>
                <w:lang w:val="es-ES"/>
              </w:rPr>
            </w:pPr>
          </w:p>
        </w:tc>
        <w:tc>
          <w:tcPr>
            <w:tcW w:w="522" w:type="pct"/>
            <w:gridSpan w:val="4"/>
            <w:shd w:val="clear" w:color="auto" w:fill="auto"/>
          </w:tcPr>
          <w:p w:rsidR="005E1E3A" w:rsidRPr="00C628BC" w:rsidRDefault="005E1E3A" w:rsidP="00004F3F">
            <w:pPr>
              <w:pStyle w:val="Sinespaciado"/>
              <w:rPr>
                <w:sz w:val="18"/>
                <w:szCs w:val="18"/>
                <w:lang w:val="es-ES"/>
              </w:rPr>
            </w:pPr>
            <w:r w:rsidRPr="00C628BC">
              <w:rPr>
                <w:sz w:val="18"/>
                <w:szCs w:val="18"/>
                <w:lang w:val="es-ES"/>
              </w:rPr>
              <w:t>Diferenciar una reacción química reversible de una irreversible en función del equilibrio y de los iones de reactivos y productos.</w:t>
            </w:r>
          </w:p>
          <w:p w:rsidR="005E1E3A" w:rsidRPr="00C628BC" w:rsidRDefault="005E1E3A" w:rsidP="00004F3F">
            <w:pPr>
              <w:pStyle w:val="Sinespaciado"/>
              <w:rPr>
                <w:sz w:val="18"/>
                <w:szCs w:val="18"/>
                <w:lang w:val="es-ES"/>
              </w:rPr>
            </w:pPr>
          </w:p>
        </w:tc>
        <w:tc>
          <w:tcPr>
            <w:tcW w:w="835" w:type="pct"/>
            <w:gridSpan w:val="2"/>
            <w:shd w:val="clear" w:color="auto" w:fill="auto"/>
          </w:tcPr>
          <w:p w:rsidR="005E1E3A" w:rsidRPr="00004F3F" w:rsidRDefault="005E1E3A" w:rsidP="00004F3F">
            <w:pPr>
              <w:pStyle w:val="Sinespaciado"/>
              <w:rPr>
                <w:rFonts w:eastAsia="Times New Roman" w:cs="Arial"/>
                <w:sz w:val="18"/>
                <w:szCs w:val="18"/>
                <w:lang w:eastAsia="es-EC"/>
              </w:rPr>
            </w:pPr>
            <w:r w:rsidRPr="00004F3F">
              <w:rPr>
                <w:rFonts w:eastAsia="Times New Roman" w:cs="Arial"/>
                <w:sz w:val="18"/>
                <w:szCs w:val="18"/>
                <w:lang w:eastAsia="es-EC"/>
              </w:rPr>
              <w:t>CN.Q.5.1.29.</w:t>
            </w:r>
          </w:p>
          <w:p w:rsidR="005E1E3A" w:rsidRPr="00004F3F" w:rsidRDefault="005E1E3A" w:rsidP="00004F3F">
            <w:pPr>
              <w:pStyle w:val="Sinespaciado"/>
              <w:rPr>
                <w:rFonts w:eastAsia="Times New Roman" w:cs="Arial"/>
                <w:sz w:val="18"/>
                <w:szCs w:val="18"/>
                <w:lang w:eastAsia="es-EC"/>
              </w:rPr>
            </w:pPr>
            <w:r w:rsidRPr="00004F3F">
              <w:rPr>
                <w:rFonts w:eastAsia="Times New Roman" w:cs="Arial"/>
                <w:sz w:val="18"/>
                <w:szCs w:val="18"/>
                <w:lang w:eastAsia="es-EC"/>
              </w:rPr>
              <w:t xml:space="preserve">Comparar y examinar las reacciones reversibles e irreversibles </w:t>
            </w:r>
          </w:p>
          <w:p w:rsidR="005E1E3A" w:rsidRPr="00004F3F" w:rsidRDefault="005E1E3A" w:rsidP="00004F3F">
            <w:pPr>
              <w:pStyle w:val="Sinespaciado"/>
              <w:rPr>
                <w:rFonts w:eastAsia="Times New Roman" w:cs="Arial"/>
                <w:sz w:val="18"/>
                <w:szCs w:val="18"/>
                <w:lang w:eastAsia="es-EC"/>
              </w:rPr>
            </w:pPr>
            <w:r w:rsidRPr="00004F3F">
              <w:rPr>
                <w:rFonts w:eastAsia="Times New Roman" w:cs="Arial"/>
                <w:sz w:val="18"/>
                <w:szCs w:val="18"/>
                <w:lang w:eastAsia="es-EC"/>
              </w:rPr>
              <w:t>en función del equilibrio químico y la diferenciación del tipo de electrolitos que constituyen los compuestos químicos reaccionantes y los productos</w:t>
            </w:r>
          </w:p>
          <w:p w:rsidR="005E1E3A" w:rsidRPr="00004F3F" w:rsidRDefault="005E1E3A" w:rsidP="00004F3F">
            <w:pPr>
              <w:pStyle w:val="Sinespaciado"/>
              <w:rPr>
                <w:rFonts w:eastAsia="Times New Roman" w:cs="Arial"/>
                <w:sz w:val="18"/>
                <w:szCs w:val="18"/>
                <w:lang w:eastAsia="es-EC"/>
              </w:rPr>
            </w:pPr>
          </w:p>
        </w:tc>
        <w:tc>
          <w:tcPr>
            <w:tcW w:w="1610" w:type="pct"/>
            <w:gridSpan w:val="8"/>
            <w:shd w:val="clear" w:color="auto" w:fill="auto"/>
          </w:tcPr>
          <w:p w:rsidR="005E1E3A" w:rsidRPr="00004F3F" w:rsidRDefault="005E1E3A" w:rsidP="00004F3F">
            <w:pPr>
              <w:pStyle w:val="Sinespaciado"/>
              <w:rPr>
                <w:b/>
                <w:sz w:val="18"/>
                <w:szCs w:val="18"/>
              </w:rPr>
            </w:pPr>
            <w:r w:rsidRPr="00004F3F">
              <w:rPr>
                <w:b/>
                <w:sz w:val="18"/>
                <w:szCs w:val="18"/>
              </w:rPr>
              <w:t>OBSERVACIÓN:</w:t>
            </w:r>
          </w:p>
          <w:p w:rsidR="005E1E3A" w:rsidRPr="00004F3F" w:rsidRDefault="005E1E3A" w:rsidP="00004F3F">
            <w:pPr>
              <w:pStyle w:val="Sinespaciado"/>
              <w:rPr>
                <w:sz w:val="18"/>
                <w:szCs w:val="18"/>
              </w:rPr>
            </w:pPr>
            <w:r w:rsidRPr="00004F3F">
              <w:rPr>
                <w:sz w:val="18"/>
                <w:szCs w:val="18"/>
              </w:rPr>
              <w:t>Video: reacciones reversibles r irreversibles</w:t>
            </w:r>
          </w:p>
          <w:p w:rsidR="005E1E3A" w:rsidRPr="00004F3F" w:rsidRDefault="005E1E3A" w:rsidP="00004F3F">
            <w:pPr>
              <w:pStyle w:val="Sinespaciado"/>
              <w:rPr>
                <w:sz w:val="18"/>
                <w:szCs w:val="18"/>
              </w:rPr>
            </w:pPr>
            <w:r w:rsidRPr="00004F3F">
              <w:rPr>
                <w:b/>
                <w:sz w:val="18"/>
                <w:szCs w:val="18"/>
              </w:rPr>
              <w:t>HIPÓTESIS:</w:t>
            </w:r>
            <w:r w:rsidRPr="00004F3F">
              <w:rPr>
                <w:sz w:val="18"/>
                <w:szCs w:val="18"/>
              </w:rPr>
              <w:t xml:space="preserve"> </w:t>
            </w:r>
          </w:p>
          <w:p w:rsidR="005E1E3A" w:rsidRPr="00004F3F" w:rsidRDefault="005E1E3A" w:rsidP="00004F3F">
            <w:pPr>
              <w:pStyle w:val="Sinespaciado"/>
              <w:rPr>
                <w:sz w:val="18"/>
                <w:szCs w:val="18"/>
              </w:rPr>
            </w:pPr>
            <w:r w:rsidRPr="00004F3F">
              <w:rPr>
                <w:sz w:val="18"/>
                <w:szCs w:val="18"/>
              </w:rPr>
              <w:t>El estudiante se pregunta: ¿El equilibrio químico se pone de manifiesto exclusivamente en las reacciones reversibles?</w:t>
            </w:r>
          </w:p>
          <w:p w:rsidR="005E1E3A" w:rsidRPr="00004F3F" w:rsidRDefault="005E1E3A" w:rsidP="00004F3F">
            <w:pPr>
              <w:pStyle w:val="Sinespaciado"/>
              <w:rPr>
                <w:sz w:val="18"/>
                <w:szCs w:val="18"/>
              </w:rPr>
            </w:pPr>
            <w:r w:rsidRPr="00004F3F">
              <w:rPr>
                <w:b/>
                <w:sz w:val="18"/>
                <w:szCs w:val="18"/>
              </w:rPr>
              <w:t>TEORÍA, EXPERIMENTACIÓN</w:t>
            </w:r>
            <w:r w:rsidRPr="00004F3F">
              <w:rPr>
                <w:sz w:val="18"/>
                <w:szCs w:val="18"/>
              </w:rPr>
              <w:t>:</w:t>
            </w:r>
          </w:p>
          <w:p w:rsidR="005E1E3A" w:rsidRPr="00004F3F" w:rsidRDefault="005E1E3A" w:rsidP="00004F3F">
            <w:pPr>
              <w:pStyle w:val="Sinespaciado"/>
              <w:rPr>
                <w:sz w:val="18"/>
                <w:szCs w:val="18"/>
                <w:vertAlign w:val="superscript"/>
              </w:rPr>
            </w:pPr>
            <w:r w:rsidRPr="00004F3F">
              <w:rPr>
                <w:sz w:val="18"/>
                <w:szCs w:val="18"/>
              </w:rPr>
              <w:t>Explicación detallada de que una reacción irreversible, agota uno de sus reactivos y se produce en un sistema abierto y una reacción reversible va un los dos sentidos en un sistema cerrado.</w:t>
            </w:r>
          </w:p>
          <w:p w:rsidR="005E1E3A" w:rsidRPr="00004F3F" w:rsidRDefault="005E1E3A" w:rsidP="00004F3F">
            <w:pPr>
              <w:pStyle w:val="Sinespaciado"/>
              <w:rPr>
                <w:b/>
                <w:sz w:val="18"/>
                <w:szCs w:val="18"/>
              </w:rPr>
            </w:pPr>
            <w:r w:rsidRPr="00004F3F">
              <w:rPr>
                <w:b/>
                <w:sz w:val="18"/>
                <w:szCs w:val="18"/>
              </w:rPr>
              <w:t>APLICACIÓN:</w:t>
            </w:r>
          </w:p>
          <w:p w:rsidR="005E1E3A" w:rsidRPr="00004F3F" w:rsidRDefault="005E1E3A" w:rsidP="00004F3F">
            <w:pPr>
              <w:pStyle w:val="Sinespaciado"/>
              <w:rPr>
                <w:b/>
                <w:sz w:val="18"/>
                <w:szCs w:val="18"/>
              </w:rPr>
            </w:pPr>
            <w:r w:rsidRPr="00004F3F">
              <w:rPr>
                <w:sz w:val="18"/>
                <w:szCs w:val="18"/>
                <w:lang w:val="es-ES"/>
              </w:rPr>
              <w:t>El estudiante clasifica las diferentes reacciones que se han realizado en el laboratorio como reversibles e irreversibles.</w:t>
            </w:r>
          </w:p>
        </w:tc>
        <w:tc>
          <w:tcPr>
            <w:tcW w:w="1072" w:type="pct"/>
            <w:gridSpan w:val="6"/>
            <w:shd w:val="clear" w:color="auto" w:fill="auto"/>
          </w:tcPr>
          <w:p w:rsidR="005E1E3A" w:rsidRPr="00004F3F" w:rsidRDefault="005E1E3A" w:rsidP="00004F3F">
            <w:pPr>
              <w:pStyle w:val="Sinespaciado"/>
              <w:rPr>
                <w:rFonts w:cs="Gotham"/>
                <w:color w:val="000000"/>
                <w:sz w:val="18"/>
                <w:szCs w:val="18"/>
              </w:rPr>
            </w:pPr>
            <w:r w:rsidRPr="00004F3F">
              <w:rPr>
                <w:rFonts w:cs="Gotham"/>
                <w:color w:val="000000"/>
                <w:sz w:val="18"/>
                <w:szCs w:val="18"/>
              </w:rPr>
              <w:t>CE.CN.Q.5.6. Deduce la posibilidad de que se efectúen las reacciones químicas de acuerdo a la transferencia de energía y a la presencia de diferentes catalizadores; clasifica los tipos de reacciones y reconoce los estados de oxidación de los elementos y compuestos, y la actividad de los metales; y efectúa la igualación de reacciones químicas con distintos mé</w:t>
            </w:r>
            <w:r w:rsidRPr="00004F3F">
              <w:rPr>
                <w:rFonts w:cs="Gotham"/>
                <w:color w:val="000000"/>
                <w:sz w:val="18"/>
                <w:szCs w:val="18"/>
              </w:rPr>
              <w:softHyphen/>
              <w:t xml:space="preserve">todos, cumpliendo con la ley de la conservación de la masa y la energía para balancear las ecuaciones. </w:t>
            </w:r>
          </w:p>
        </w:tc>
        <w:tc>
          <w:tcPr>
            <w:tcW w:w="286" w:type="pct"/>
            <w:vMerge/>
            <w:shd w:val="clear" w:color="auto" w:fill="auto"/>
          </w:tcPr>
          <w:p w:rsidR="005E1E3A" w:rsidRPr="00004F3F" w:rsidRDefault="005E1E3A" w:rsidP="00004F3F">
            <w:pPr>
              <w:pStyle w:val="Sinespaciado"/>
              <w:rPr>
                <w:b/>
                <w:sz w:val="18"/>
                <w:szCs w:val="18"/>
              </w:rPr>
            </w:pPr>
          </w:p>
        </w:tc>
      </w:tr>
      <w:tr w:rsidR="00FF22E9" w:rsidRPr="002C4918" w:rsidTr="00A52D81">
        <w:trPr>
          <w:trHeight w:val="643"/>
        </w:trPr>
        <w:tc>
          <w:tcPr>
            <w:tcW w:w="153" w:type="pct"/>
            <w:vMerge w:val="restart"/>
            <w:shd w:val="clear" w:color="auto" w:fill="auto"/>
          </w:tcPr>
          <w:p w:rsidR="00FF22E9" w:rsidRPr="00004F3F" w:rsidRDefault="00FF22E9" w:rsidP="00004F3F">
            <w:pPr>
              <w:pStyle w:val="Sinespaciado"/>
              <w:rPr>
                <w:b/>
                <w:sz w:val="18"/>
                <w:szCs w:val="18"/>
                <w:lang w:val="es-ES"/>
              </w:rPr>
            </w:pPr>
            <w:r>
              <w:rPr>
                <w:b/>
                <w:sz w:val="18"/>
                <w:szCs w:val="18"/>
                <w:lang w:val="es-ES"/>
              </w:rPr>
              <w:t>6</w:t>
            </w:r>
          </w:p>
        </w:tc>
        <w:tc>
          <w:tcPr>
            <w:tcW w:w="522" w:type="pct"/>
            <w:gridSpan w:val="2"/>
            <w:vMerge w:val="restart"/>
            <w:shd w:val="clear" w:color="auto" w:fill="auto"/>
          </w:tcPr>
          <w:p w:rsidR="00FF22E9" w:rsidRPr="00004F3F" w:rsidRDefault="00FF22E9" w:rsidP="00004F3F">
            <w:pPr>
              <w:pStyle w:val="Sinespaciado"/>
              <w:rPr>
                <w:b/>
                <w:sz w:val="18"/>
                <w:szCs w:val="18"/>
                <w:lang w:val="es-ES"/>
              </w:rPr>
            </w:pPr>
            <w:r>
              <w:rPr>
                <w:b/>
                <w:sz w:val="18"/>
                <w:szCs w:val="18"/>
                <w:lang w:val="es-ES"/>
              </w:rPr>
              <w:t>CONTAMINACIÓN AMBIENTAL</w:t>
            </w:r>
          </w:p>
        </w:tc>
        <w:tc>
          <w:tcPr>
            <w:tcW w:w="522" w:type="pct"/>
            <w:gridSpan w:val="4"/>
            <w:shd w:val="clear" w:color="auto" w:fill="auto"/>
          </w:tcPr>
          <w:p w:rsidR="00FF22E9" w:rsidRPr="00C628BC" w:rsidRDefault="00FF22E9" w:rsidP="00004F3F">
            <w:pPr>
              <w:pStyle w:val="Sinespaciado"/>
              <w:rPr>
                <w:sz w:val="18"/>
                <w:szCs w:val="18"/>
                <w:lang w:val="es-ES"/>
              </w:rPr>
            </w:pPr>
            <w:r w:rsidRPr="00C628BC">
              <w:rPr>
                <w:sz w:val="18"/>
                <w:szCs w:val="18"/>
                <w:lang w:val="es-ES"/>
              </w:rPr>
              <w:t>Reconocer diferentes métodos preventivos para evitar  o retardar la corrosión de materiales que son de uso cotidiano.</w:t>
            </w:r>
          </w:p>
          <w:p w:rsidR="00FF22E9" w:rsidRPr="00C628BC" w:rsidRDefault="00FF22E9" w:rsidP="00004F3F">
            <w:pPr>
              <w:pStyle w:val="Sinespaciado"/>
              <w:rPr>
                <w:sz w:val="18"/>
                <w:szCs w:val="18"/>
                <w:lang w:val="es-ES"/>
              </w:rPr>
            </w:pPr>
          </w:p>
        </w:tc>
        <w:tc>
          <w:tcPr>
            <w:tcW w:w="835" w:type="pct"/>
            <w:gridSpan w:val="2"/>
            <w:shd w:val="clear" w:color="auto" w:fill="auto"/>
          </w:tcPr>
          <w:p w:rsidR="00FF22E9" w:rsidRPr="00004F3F" w:rsidRDefault="00FF22E9" w:rsidP="00004F3F">
            <w:pPr>
              <w:pStyle w:val="Sinespaciado"/>
              <w:rPr>
                <w:rFonts w:cs="Gotham"/>
                <w:color w:val="000000"/>
                <w:sz w:val="18"/>
                <w:szCs w:val="18"/>
              </w:rPr>
            </w:pPr>
            <w:r w:rsidRPr="00004F3F">
              <w:rPr>
                <w:rFonts w:cs="Gotham"/>
                <w:color w:val="000000"/>
                <w:sz w:val="18"/>
                <w:szCs w:val="18"/>
              </w:rPr>
              <w:t>CN.Q.5.3.12. Establecer y comunicar los factores que in</w:t>
            </w:r>
            <w:r w:rsidRPr="00004F3F">
              <w:rPr>
                <w:rFonts w:cs="Gotham"/>
                <w:color w:val="000000"/>
                <w:sz w:val="18"/>
                <w:szCs w:val="18"/>
              </w:rPr>
              <w:softHyphen/>
              <w:t xml:space="preserve">ciden en la velocidad de la corrosión y sus efectos, para adoptar métodos de prevención. </w:t>
            </w:r>
          </w:p>
          <w:p w:rsidR="00FF22E9" w:rsidRPr="00004F3F" w:rsidRDefault="00FF22E9" w:rsidP="00004F3F">
            <w:pPr>
              <w:pStyle w:val="Sinespaciado"/>
              <w:rPr>
                <w:rFonts w:eastAsia="Times New Roman" w:cs="Arial"/>
                <w:sz w:val="18"/>
                <w:szCs w:val="18"/>
                <w:lang w:eastAsia="es-EC"/>
              </w:rPr>
            </w:pPr>
          </w:p>
        </w:tc>
        <w:tc>
          <w:tcPr>
            <w:tcW w:w="1610" w:type="pct"/>
            <w:gridSpan w:val="8"/>
            <w:shd w:val="clear" w:color="auto" w:fill="auto"/>
          </w:tcPr>
          <w:p w:rsidR="00FF22E9" w:rsidRPr="00004F3F" w:rsidRDefault="00FF22E9" w:rsidP="00004F3F">
            <w:pPr>
              <w:pStyle w:val="Sinespaciado"/>
              <w:rPr>
                <w:b/>
                <w:sz w:val="18"/>
                <w:szCs w:val="18"/>
              </w:rPr>
            </w:pPr>
            <w:r w:rsidRPr="00004F3F">
              <w:rPr>
                <w:b/>
                <w:sz w:val="18"/>
                <w:szCs w:val="18"/>
              </w:rPr>
              <w:t>OBSERVACIÓN:</w:t>
            </w:r>
          </w:p>
          <w:p w:rsidR="00FF22E9" w:rsidRPr="00004F3F" w:rsidRDefault="00FF22E9" w:rsidP="00004F3F">
            <w:pPr>
              <w:pStyle w:val="Sinespaciado"/>
              <w:rPr>
                <w:sz w:val="18"/>
                <w:szCs w:val="18"/>
              </w:rPr>
            </w:pPr>
            <w:r w:rsidRPr="00004F3F">
              <w:rPr>
                <w:sz w:val="18"/>
                <w:szCs w:val="18"/>
              </w:rPr>
              <w:t>Video sobre el prioceso de corrosión de diferentes materiales</w:t>
            </w:r>
          </w:p>
          <w:p w:rsidR="00FF22E9" w:rsidRPr="00004F3F" w:rsidRDefault="00FF22E9" w:rsidP="00004F3F">
            <w:pPr>
              <w:pStyle w:val="Sinespaciado"/>
              <w:rPr>
                <w:sz w:val="18"/>
                <w:szCs w:val="18"/>
              </w:rPr>
            </w:pPr>
            <w:r w:rsidRPr="00004F3F">
              <w:rPr>
                <w:b/>
                <w:sz w:val="18"/>
                <w:szCs w:val="18"/>
              </w:rPr>
              <w:t>HIPÓTESIS:</w:t>
            </w:r>
            <w:r w:rsidRPr="00004F3F">
              <w:rPr>
                <w:sz w:val="18"/>
                <w:szCs w:val="18"/>
              </w:rPr>
              <w:t xml:space="preserve"> </w:t>
            </w:r>
          </w:p>
          <w:p w:rsidR="00FF22E9" w:rsidRPr="00004F3F" w:rsidRDefault="00FF22E9" w:rsidP="00004F3F">
            <w:pPr>
              <w:pStyle w:val="Sinespaciado"/>
              <w:rPr>
                <w:sz w:val="18"/>
                <w:szCs w:val="18"/>
              </w:rPr>
            </w:pPr>
            <w:r w:rsidRPr="00004F3F">
              <w:rPr>
                <w:sz w:val="18"/>
                <w:szCs w:val="18"/>
              </w:rPr>
              <w:t>El estudiante se pregunta: ¿Qué factores inciden en la velocidad de corrosión?</w:t>
            </w:r>
          </w:p>
          <w:p w:rsidR="00FF22E9" w:rsidRPr="00004F3F" w:rsidRDefault="00FF22E9" w:rsidP="00004F3F">
            <w:pPr>
              <w:pStyle w:val="Sinespaciado"/>
              <w:rPr>
                <w:sz w:val="18"/>
                <w:szCs w:val="18"/>
              </w:rPr>
            </w:pPr>
            <w:r w:rsidRPr="00004F3F">
              <w:rPr>
                <w:b/>
                <w:sz w:val="18"/>
                <w:szCs w:val="18"/>
              </w:rPr>
              <w:t>TEORÍA, EXPERIMENTACIÓN</w:t>
            </w:r>
            <w:r w:rsidRPr="00004F3F">
              <w:rPr>
                <w:sz w:val="18"/>
                <w:szCs w:val="18"/>
              </w:rPr>
              <w:t>:</w:t>
            </w:r>
          </w:p>
          <w:p w:rsidR="00FF22E9" w:rsidRPr="00004F3F" w:rsidRDefault="00FF22E9" w:rsidP="00004F3F">
            <w:pPr>
              <w:pStyle w:val="Sinespaciado"/>
              <w:rPr>
                <w:sz w:val="18"/>
                <w:szCs w:val="18"/>
              </w:rPr>
            </w:pPr>
            <w:r w:rsidRPr="00004F3F">
              <w:rPr>
                <w:sz w:val="18"/>
                <w:szCs w:val="18"/>
              </w:rPr>
              <w:t xml:space="preserve">Análisis detallado de la incidencia de los diferentes factores ambientales en procesos de corrosión, sobretodo de metales </w:t>
            </w:r>
            <w:r w:rsidRPr="00004F3F">
              <w:rPr>
                <w:sz w:val="18"/>
                <w:szCs w:val="18"/>
              </w:rPr>
              <w:lastRenderedPageBreak/>
              <w:t>presentes en artículos de uso cotidiano</w:t>
            </w:r>
          </w:p>
          <w:p w:rsidR="00FF22E9" w:rsidRPr="00004F3F" w:rsidRDefault="00FF22E9" w:rsidP="00004F3F">
            <w:pPr>
              <w:pStyle w:val="Sinespaciado"/>
              <w:rPr>
                <w:b/>
                <w:sz w:val="18"/>
                <w:szCs w:val="18"/>
              </w:rPr>
            </w:pPr>
            <w:r w:rsidRPr="00004F3F">
              <w:rPr>
                <w:b/>
                <w:sz w:val="18"/>
                <w:szCs w:val="18"/>
              </w:rPr>
              <w:t>APLICACIÓN:</w:t>
            </w:r>
          </w:p>
          <w:p w:rsidR="00FF22E9" w:rsidRPr="00004F3F" w:rsidRDefault="00FF22E9" w:rsidP="00004F3F">
            <w:pPr>
              <w:pStyle w:val="Sinespaciado"/>
              <w:rPr>
                <w:b/>
                <w:sz w:val="18"/>
                <w:szCs w:val="18"/>
                <w:lang w:val="es-ES"/>
              </w:rPr>
            </w:pPr>
            <w:r w:rsidRPr="00004F3F">
              <w:rPr>
                <w:sz w:val="18"/>
                <w:szCs w:val="18"/>
                <w:lang w:val="es-ES"/>
              </w:rPr>
              <w:t>El estudiante, a partir de una investigación, socializa a sus compañeros factores específicos que aceleran la corrosión de materiales de uso frecuente.</w:t>
            </w:r>
          </w:p>
        </w:tc>
        <w:tc>
          <w:tcPr>
            <w:tcW w:w="1072" w:type="pct"/>
            <w:gridSpan w:val="6"/>
            <w:shd w:val="clear" w:color="auto" w:fill="auto"/>
          </w:tcPr>
          <w:p w:rsidR="00FF22E9" w:rsidRPr="00004F3F" w:rsidRDefault="00FF22E9" w:rsidP="00004F3F">
            <w:pPr>
              <w:pStyle w:val="Sinespaciado"/>
              <w:rPr>
                <w:rFonts w:cs="Gotham"/>
                <w:color w:val="000000"/>
                <w:sz w:val="18"/>
                <w:szCs w:val="18"/>
              </w:rPr>
            </w:pPr>
            <w:r w:rsidRPr="00004F3F">
              <w:rPr>
                <w:rFonts w:cs="Gotham"/>
                <w:color w:val="000000"/>
                <w:sz w:val="18"/>
                <w:szCs w:val="18"/>
              </w:rPr>
              <w:lastRenderedPageBreak/>
              <w:t xml:space="preserve">CE.CN.Q.5.14. Argumenta la importancia de los biomateriales en la vida cotidiana, identifica la toxicidad y permanencia de los contaminantes ambientales y los factores que inciden en la velocidad de la corrosión de los materiales y comunica métodos y prácticas de prevención para una mejor calidad de vida. </w:t>
            </w:r>
          </w:p>
          <w:p w:rsidR="00FF22E9" w:rsidRPr="00004F3F" w:rsidRDefault="00FF22E9" w:rsidP="00004F3F">
            <w:pPr>
              <w:pStyle w:val="Sinespaciado"/>
              <w:rPr>
                <w:rFonts w:cs="Gotham"/>
                <w:color w:val="000000"/>
                <w:sz w:val="18"/>
                <w:szCs w:val="18"/>
              </w:rPr>
            </w:pPr>
          </w:p>
        </w:tc>
        <w:tc>
          <w:tcPr>
            <w:tcW w:w="286" w:type="pct"/>
            <w:vMerge w:val="restart"/>
            <w:shd w:val="clear" w:color="auto" w:fill="auto"/>
          </w:tcPr>
          <w:p w:rsidR="00FF22E9" w:rsidRPr="00004F3F" w:rsidRDefault="00FF22E9" w:rsidP="00004F3F">
            <w:pPr>
              <w:pStyle w:val="Sinespaciado"/>
              <w:rPr>
                <w:b/>
                <w:sz w:val="18"/>
                <w:szCs w:val="18"/>
              </w:rPr>
            </w:pPr>
            <w:r w:rsidRPr="00004F3F">
              <w:rPr>
                <w:sz w:val="18"/>
                <w:szCs w:val="18"/>
                <w:lang w:val="es-ES"/>
              </w:rPr>
              <w:lastRenderedPageBreak/>
              <w:t>6 semanas</w:t>
            </w:r>
          </w:p>
        </w:tc>
      </w:tr>
      <w:tr w:rsidR="00FF22E9" w:rsidRPr="002C4918" w:rsidTr="00A52D81">
        <w:trPr>
          <w:trHeight w:val="643"/>
        </w:trPr>
        <w:tc>
          <w:tcPr>
            <w:tcW w:w="153" w:type="pct"/>
            <w:vMerge/>
            <w:shd w:val="clear" w:color="auto" w:fill="auto"/>
          </w:tcPr>
          <w:p w:rsidR="00FF22E9" w:rsidRPr="00004F3F" w:rsidRDefault="00FF22E9" w:rsidP="00004F3F">
            <w:pPr>
              <w:pStyle w:val="Sinespaciado"/>
              <w:rPr>
                <w:b/>
                <w:sz w:val="18"/>
                <w:szCs w:val="18"/>
                <w:lang w:val="es-ES"/>
              </w:rPr>
            </w:pPr>
          </w:p>
        </w:tc>
        <w:tc>
          <w:tcPr>
            <w:tcW w:w="522" w:type="pct"/>
            <w:gridSpan w:val="2"/>
            <w:vMerge/>
            <w:shd w:val="clear" w:color="auto" w:fill="auto"/>
          </w:tcPr>
          <w:p w:rsidR="00FF22E9" w:rsidRPr="00004F3F" w:rsidRDefault="00FF22E9" w:rsidP="00004F3F">
            <w:pPr>
              <w:pStyle w:val="Sinespaciado"/>
              <w:rPr>
                <w:b/>
                <w:sz w:val="18"/>
                <w:szCs w:val="18"/>
                <w:lang w:val="es-ES"/>
              </w:rPr>
            </w:pPr>
          </w:p>
        </w:tc>
        <w:tc>
          <w:tcPr>
            <w:tcW w:w="522" w:type="pct"/>
            <w:gridSpan w:val="4"/>
            <w:shd w:val="clear" w:color="auto" w:fill="auto"/>
          </w:tcPr>
          <w:p w:rsidR="00FF22E9" w:rsidRPr="00C628BC" w:rsidRDefault="00FF22E9" w:rsidP="00004F3F">
            <w:pPr>
              <w:pStyle w:val="Sinespaciado"/>
              <w:rPr>
                <w:sz w:val="18"/>
                <w:szCs w:val="18"/>
                <w:lang w:val="es-ES"/>
              </w:rPr>
            </w:pPr>
            <w:r w:rsidRPr="00C628BC">
              <w:rPr>
                <w:sz w:val="18"/>
                <w:szCs w:val="18"/>
                <w:lang w:val="es-ES"/>
              </w:rPr>
              <w:t>Determinar los contaminantes a los que estamos expuestos en el medio ambiente, reconocer su grado de toxicidad y difundir el uso de prácticas amigables con el medio ambiente.</w:t>
            </w:r>
          </w:p>
          <w:p w:rsidR="00FF22E9" w:rsidRPr="00C628BC" w:rsidRDefault="00FF22E9" w:rsidP="00004F3F">
            <w:pPr>
              <w:pStyle w:val="Sinespaciado"/>
              <w:rPr>
                <w:sz w:val="18"/>
                <w:szCs w:val="18"/>
                <w:lang w:val="es-ES"/>
              </w:rPr>
            </w:pPr>
          </w:p>
        </w:tc>
        <w:tc>
          <w:tcPr>
            <w:tcW w:w="835" w:type="pct"/>
            <w:gridSpan w:val="2"/>
            <w:shd w:val="clear" w:color="auto" w:fill="auto"/>
          </w:tcPr>
          <w:p w:rsidR="00FF22E9" w:rsidRPr="00004F3F" w:rsidRDefault="00FF22E9" w:rsidP="00004F3F">
            <w:pPr>
              <w:pStyle w:val="Sinespaciado"/>
              <w:rPr>
                <w:rFonts w:cs="Gotham"/>
                <w:color w:val="000000"/>
                <w:sz w:val="18"/>
                <w:szCs w:val="18"/>
              </w:rPr>
            </w:pPr>
            <w:r w:rsidRPr="00004F3F">
              <w:rPr>
                <w:rFonts w:cs="Gotham"/>
                <w:color w:val="000000"/>
                <w:sz w:val="18"/>
                <w:szCs w:val="18"/>
              </w:rPr>
              <w:t xml:space="preserve">CN.Q.5.3.13. Examinar y comunicar los contaminantes y los efectos que producen en el entorno natural y la salud humana basándose en su toxicidad y su permanencia en el ambiente; y difundir el uso de prácticas ambientalmente amigables que se pueden utilizar en la vida diaria. </w:t>
            </w:r>
          </w:p>
          <w:p w:rsidR="00FF22E9" w:rsidRPr="00004F3F" w:rsidRDefault="00FF22E9" w:rsidP="00004F3F">
            <w:pPr>
              <w:pStyle w:val="Sinespaciado"/>
              <w:rPr>
                <w:rFonts w:cs="Gotham"/>
                <w:color w:val="000000"/>
                <w:sz w:val="18"/>
                <w:szCs w:val="18"/>
              </w:rPr>
            </w:pPr>
          </w:p>
        </w:tc>
        <w:tc>
          <w:tcPr>
            <w:tcW w:w="1610" w:type="pct"/>
            <w:gridSpan w:val="8"/>
            <w:shd w:val="clear" w:color="auto" w:fill="auto"/>
          </w:tcPr>
          <w:p w:rsidR="00FF22E9" w:rsidRPr="00004F3F" w:rsidRDefault="00FF22E9" w:rsidP="00004F3F">
            <w:pPr>
              <w:pStyle w:val="Sinespaciado"/>
              <w:rPr>
                <w:b/>
                <w:sz w:val="18"/>
                <w:szCs w:val="18"/>
              </w:rPr>
            </w:pPr>
            <w:r w:rsidRPr="00004F3F">
              <w:rPr>
                <w:b/>
                <w:sz w:val="18"/>
                <w:szCs w:val="18"/>
              </w:rPr>
              <w:t>OBSERVACIÓN:</w:t>
            </w:r>
          </w:p>
          <w:p w:rsidR="00FF22E9" w:rsidRPr="00004F3F" w:rsidRDefault="00FF22E9" w:rsidP="00004F3F">
            <w:pPr>
              <w:pStyle w:val="Sinespaciado"/>
              <w:rPr>
                <w:sz w:val="18"/>
                <w:szCs w:val="18"/>
              </w:rPr>
            </w:pPr>
            <w:r w:rsidRPr="00004F3F">
              <w:rPr>
                <w:sz w:val="18"/>
                <w:szCs w:val="18"/>
              </w:rPr>
              <w:t>Aplicar el método redox para ajustar una ecuación sencilla que se puede igualar por simple inspección.</w:t>
            </w:r>
          </w:p>
          <w:p w:rsidR="00FF22E9" w:rsidRPr="00004F3F" w:rsidRDefault="00FF22E9" w:rsidP="00004F3F">
            <w:pPr>
              <w:pStyle w:val="Sinespaciado"/>
              <w:rPr>
                <w:sz w:val="18"/>
                <w:szCs w:val="18"/>
              </w:rPr>
            </w:pPr>
            <w:r w:rsidRPr="00004F3F">
              <w:rPr>
                <w:b/>
                <w:sz w:val="18"/>
                <w:szCs w:val="18"/>
              </w:rPr>
              <w:t>HIPÓTESIS:</w:t>
            </w:r>
            <w:r w:rsidRPr="00004F3F">
              <w:rPr>
                <w:sz w:val="18"/>
                <w:szCs w:val="18"/>
              </w:rPr>
              <w:t xml:space="preserve"> </w:t>
            </w:r>
          </w:p>
          <w:p w:rsidR="00FF22E9" w:rsidRPr="00004F3F" w:rsidRDefault="00FF22E9" w:rsidP="00004F3F">
            <w:pPr>
              <w:pStyle w:val="Sinespaciado"/>
              <w:rPr>
                <w:sz w:val="18"/>
                <w:szCs w:val="18"/>
              </w:rPr>
            </w:pPr>
            <w:r w:rsidRPr="00004F3F">
              <w:rPr>
                <w:sz w:val="18"/>
                <w:szCs w:val="18"/>
              </w:rPr>
              <w:t>El estudiante se pregunta: ¿El argumento redox se cumple en cualquier ecuación donde hay transferencia de electrones?</w:t>
            </w:r>
          </w:p>
          <w:p w:rsidR="00FF22E9" w:rsidRPr="00004F3F" w:rsidRDefault="00FF22E9" w:rsidP="00004F3F">
            <w:pPr>
              <w:pStyle w:val="Sinespaciado"/>
              <w:rPr>
                <w:sz w:val="18"/>
                <w:szCs w:val="18"/>
              </w:rPr>
            </w:pPr>
            <w:r w:rsidRPr="00004F3F">
              <w:rPr>
                <w:b/>
                <w:sz w:val="18"/>
                <w:szCs w:val="18"/>
              </w:rPr>
              <w:t>TEORÍA, EXPERIMENTACIÓN</w:t>
            </w:r>
            <w:r w:rsidRPr="00004F3F">
              <w:rPr>
                <w:sz w:val="18"/>
                <w:szCs w:val="18"/>
              </w:rPr>
              <w:t>:</w:t>
            </w:r>
          </w:p>
          <w:p w:rsidR="00FF22E9" w:rsidRPr="00004F3F" w:rsidRDefault="00FF22E9" w:rsidP="00004F3F">
            <w:pPr>
              <w:pStyle w:val="Sinespaciado"/>
              <w:rPr>
                <w:sz w:val="18"/>
                <w:szCs w:val="18"/>
                <w:vertAlign w:val="superscript"/>
              </w:rPr>
            </w:pPr>
            <w:r w:rsidRPr="00004F3F">
              <w:rPr>
                <w:sz w:val="18"/>
                <w:szCs w:val="18"/>
              </w:rPr>
              <w:t>Ajustar una misma ecuación por diferentes métodos (simple inspección, ión electrón y y por el método redox) y demostrar que el mecanismo más idóneo es el método redox</w:t>
            </w:r>
          </w:p>
          <w:p w:rsidR="00FF22E9" w:rsidRPr="00004F3F" w:rsidRDefault="00FF22E9" w:rsidP="00004F3F">
            <w:pPr>
              <w:pStyle w:val="Sinespaciado"/>
              <w:rPr>
                <w:b/>
                <w:sz w:val="18"/>
                <w:szCs w:val="18"/>
              </w:rPr>
            </w:pPr>
            <w:r w:rsidRPr="00004F3F">
              <w:rPr>
                <w:b/>
                <w:sz w:val="18"/>
                <w:szCs w:val="18"/>
              </w:rPr>
              <w:t>APLICACIÓN:</w:t>
            </w:r>
          </w:p>
          <w:p w:rsidR="00FF22E9" w:rsidRPr="00004F3F" w:rsidRDefault="00FF22E9" w:rsidP="00004F3F">
            <w:pPr>
              <w:pStyle w:val="Sinespaciado"/>
              <w:rPr>
                <w:sz w:val="18"/>
                <w:szCs w:val="18"/>
                <w:lang w:val="es-ES"/>
              </w:rPr>
            </w:pPr>
            <w:r w:rsidRPr="00004F3F">
              <w:rPr>
                <w:sz w:val="18"/>
                <w:szCs w:val="18"/>
                <w:lang w:val="es-ES"/>
              </w:rPr>
              <w:t>El estudiante reafirma sus conocimientos al ajustar cualquier ecuación química donde haya transferencia de electrones por el método redox.</w:t>
            </w:r>
          </w:p>
        </w:tc>
        <w:tc>
          <w:tcPr>
            <w:tcW w:w="1072" w:type="pct"/>
            <w:gridSpan w:val="6"/>
            <w:shd w:val="clear" w:color="auto" w:fill="auto"/>
          </w:tcPr>
          <w:p w:rsidR="00FF22E9" w:rsidRPr="00004F3F" w:rsidRDefault="00FF22E9" w:rsidP="00004F3F">
            <w:pPr>
              <w:pStyle w:val="Sinespaciado"/>
              <w:rPr>
                <w:rFonts w:cs="Gotham"/>
                <w:color w:val="000000"/>
                <w:sz w:val="18"/>
                <w:szCs w:val="18"/>
              </w:rPr>
            </w:pPr>
            <w:r w:rsidRPr="00004F3F">
              <w:rPr>
                <w:rFonts w:cs="Gotham"/>
                <w:color w:val="000000"/>
                <w:sz w:val="18"/>
                <w:szCs w:val="18"/>
              </w:rPr>
              <w:t xml:space="preserve">CE.CN.Q.5.14. Argumenta la importancia de los biomateriales en la vida cotidiana, identifica la toxicidad y permanencia de los contaminantes ambientales y los factores que inciden en la velocidad de la corrosión de los materiales y comunica métodos y prácticas de prevención para una mejor calidad de vida. </w:t>
            </w:r>
          </w:p>
          <w:p w:rsidR="00FF22E9" w:rsidRPr="00004F3F" w:rsidRDefault="00FF22E9" w:rsidP="00004F3F">
            <w:pPr>
              <w:pStyle w:val="Sinespaciado"/>
              <w:rPr>
                <w:rFonts w:cs="Gotham"/>
                <w:color w:val="000000"/>
                <w:sz w:val="18"/>
                <w:szCs w:val="18"/>
              </w:rPr>
            </w:pPr>
          </w:p>
        </w:tc>
        <w:tc>
          <w:tcPr>
            <w:tcW w:w="286" w:type="pct"/>
            <w:vMerge/>
            <w:shd w:val="clear" w:color="auto" w:fill="auto"/>
          </w:tcPr>
          <w:p w:rsidR="00FF22E9" w:rsidRPr="00004F3F" w:rsidRDefault="00FF22E9" w:rsidP="00004F3F">
            <w:pPr>
              <w:pStyle w:val="Sinespaciado"/>
              <w:rPr>
                <w:b/>
                <w:sz w:val="18"/>
                <w:szCs w:val="18"/>
              </w:rPr>
            </w:pPr>
          </w:p>
        </w:tc>
      </w:tr>
      <w:tr w:rsidR="00FF22E9" w:rsidRPr="002C4918" w:rsidTr="00A52D81">
        <w:trPr>
          <w:trHeight w:val="278"/>
        </w:trPr>
        <w:tc>
          <w:tcPr>
            <w:tcW w:w="153" w:type="pct"/>
            <w:vMerge/>
            <w:shd w:val="clear" w:color="auto" w:fill="auto"/>
          </w:tcPr>
          <w:p w:rsidR="00FF22E9" w:rsidRPr="00004F3F" w:rsidRDefault="00FF22E9" w:rsidP="00004F3F">
            <w:pPr>
              <w:pStyle w:val="Sinespaciado"/>
              <w:rPr>
                <w:sz w:val="18"/>
                <w:szCs w:val="18"/>
                <w:lang w:val="es-ES"/>
              </w:rPr>
            </w:pPr>
          </w:p>
        </w:tc>
        <w:tc>
          <w:tcPr>
            <w:tcW w:w="522" w:type="pct"/>
            <w:gridSpan w:val="2"/>
            <w:vMerge/>
            <w:shd w:val="clear" w:color="auto" w:fill="auto"/>
          </w:tcPr>
          <w:p w:rsidR="00FF22E9" w:rsidRPr="00004F3F" w:rsidRDefault="00FF22E9" w:rsidP="00004F3F">
            <w:pPr>
              <w:pStyle w:val="Sinespaciado"/>
              <w:rPr>
                <w:i/>
                <w:sz w:val="18"/>
                <w:szCs w:val="18"/>
                <w:lang w:val="es-ES"/>
              </w:rPr>
            </w:pPr>
          </w:p>
        </w:tc>
        <w:tc>
          <w:tcPr>
            <w:tcW w:w="522" w:type="pct"/>
            <w:gridSpan w:val="4"/>
            <w:shd w:val="clear" w:color="auto" w:fill="auto"/>
          </w:tcPr>
          <w:p w:rsidR="00FF22E9" w:rsidRPr="00C628BC" w:rsidRDefault="00FF22E9" w:rsidP="00004F3F">
            <w:pPr>
              <w:pStyle w:val="Sinespaciado"/>
              <w:rPr>
                <w:sz w:val="18"/>
                <w:szCs w:val="18"/>
                <w:lang w:val="es-ES"/>
              </w:rPr>
            </w:pPr>
            <w:r w:rsidRPr="00C628BC">
              <w:rPr>
                <w:sz w:val="18"/>
                <w:szCs w:val="18"/>
                <w:lang w:val="es-ES"/>
              </w:rPr>
              <w:t>Promover la utilización de biomateriales que sean degradables y mejoren la calidad de vida de las personas.</w:t>
            </w:r>
          </w:p>
        </w:tc>
        <w:tc>
          <w:tcPr>
            <w:tcW w:w="835" w:type="pct"/>
            <w:gridSpan w:val="2"/>
            <w:shd w:val="clear" w:color="auto" w:fill="auto"/>
          </w:tcPr>
          <w:p w:rsidR="00FF22E9" w:rsidRPr="00004F3F" w:rsidRDefault="00FF22E9" w:rsidP="00004F3F">
            <w:pPr>
              <w:pStyle w:val="Sinespaciado"/>
              <w:rPr>
                <w:i/>
                <w:sz w:val="18"/>
                <w:szCs w:val="18"/>
                <w:lang w:val="es-ES"/>
              </w:rPr>
            </w:pPr>
            <w:r w:rsidRPr="00004F3F">
              <w:rPr>
                <w:rFonts w:cs="Gotham"/>
                <w:color w:val="000000"/>
                <w:sz w:val="18"/>
                <w:szCs w:val="18"/>
              </w:rPr>
              <w:t>CN.Q.5.3.14. Examinar y explicar la utilidad de algunos bio</w:t>
            </w:r>
            <w:r w:rsidRPr="00004F3F">
              <w:rPr>
                <w:rFonts w:cs="Gotham"/>
                <w:color w:val="000000"/>
                <w:sz w:val="18"/>
                <w:szCs w:val="18"/>
              </w:rPr>
              <w:softHyphen/>
              <w:t>materiales para mejorar la calidad de vida de los seres hu</w:t>
            </w:r>
            <w:r w:rsidRPr="00004F3F">
              <w:rPr>
                <w:rFonts w:cs="Gotham"/>
                <w:color w:val="000000"/>
                <w:sz w:val="18"/>
                <w:szCs w:val="18"/>
              </w:rPr>
              <w:softHyphen/>
              <w:t xml:space="preserve">manos. </w:t>
            </w:r>
          </w:p>
        </w:tc>
        <w:tc>
          <w:tcPr>
            <w:tcW w:w="1610" w:type="pct"/>
            <w:gridSpan w:val="8"/>
            <w:shd w:val="clear" w:color="auto" w:fill="auto"/>
          </w:tcPr>
          <w:p w:rsidR="00FF22E9" w:rsidRPr="00004F3F" w:rsidRDefault="00FF22E9" w:rsidP="00004F3F">
            <w:pPr>
              <w:pStyle w:val="Sinespaciado"/>
              <w:rPr>
                <w:b/>
                <w:sz w:val="18"/>
                <w:szCs w:val="18"/>
              </w:rPr>
            </w:pPr>
            <w:r w:rsidRPr="00004F3F">
              <w:rPr>
                <w:b/>
                <w:sz w:val="18"/>
                <w:szCs w:val="18"/>
              </w:rPr>
              <w:t>OBSERVACIÓN:</w:t>
            </w:r>
          </w:p>
          <w:p w:rsidR="00FF22E9" w:rsidRPr="00004F3F" w:rsidRDefault="00FF22E9" w:rsidP="00004F3F">
            <w:pPr>
              <w:pStyle w:val="Sinespaciado"/>
              <w:rPr>
                <w:sz w:val="18"/>
                <w:szCs w:val="18"/>
              </w:rPr>
            </w:pPr>
            <w:r w:rsidRPr="00004F3F">
              <w:rPr>
                <w:sz w:val="18"/>
                <w:szCs w:val="18"/>
              </w:rPr>
              <w:t>Video: Materiales biodegradables</w:t>
            </w:r>
          </w:p>
          <w:p w:rsidR="00FF22E9" w:rsidRPr="00004F3F" w:rsidRDefault="00FF22E9" w:rsidP="00004F3F">
            <w:pPr>
              <w:pStyle w:val="Sinespaciado"/>
              <w:rPr>
                <w:sz w:val="18"/>
                <w:szCs w:val="18"/>
              </w:rPr>
            </w:pPr>
            <w:r w:rsidRPr="00004F3F">
              <w:rPr>
                <w:b/>
                <w:sz w:val="18"/>
                <w:szCs w:val="18"/>
              </w:rPr>
              <w:t>HIPÓTESIS:</w:t>
            </w:r>
            <w:r w:rsidRPr="00004F3F">
              <w:rPr>
                <w:sz w:val="18"/>
                <w:szCs w:val="18"/>
              </w:rPr>
              <w:t xml:space="preserve"> </w:t>
            </w:r>
          </w:p>
          <w:p w:rsidR="00FF22E9" w:rsidRPr="00004F3F" w:rsidRDefault="00FF22E9" w:rsidP="00004F3F">
            <w:pPr>
              <w:pStyle w:val="Sinespaciado"/>
              <w:rPr>
                <w:sz w:val="18"/>
                <w:szCs w:val="18"/>
              </w:rPr>
            </w:pPr>
            <w:r w:rsidRPr="00004F3F">
              <w:rPr>
                <w:sz w:val="18"/>
                <w:szCs w:val="18"/>
              </w:rPr>
              <w:t>El estudiante se pregunta: ¿Qué materiales degradables  pueden mejorar la calidad de vida de los seres humanos?</w:t>
            </w:r>
          </w:p>
          <w:p w:rsidR="00FF22E9" w:rsidRPr="00004F3F" w:rsidRDefault="00FF22E9" w:rsidP="00004F3F">
            <w:pPr>
              <w:pStyle w:val="Sinespaciado"/>
              <w:rPr>
                <w:sz w:val="18"/>
                <w:szCs w:val="18"/>
              </w:rPr>
            </w:pPr>
            <w:r w:rsidRPr="00004F3F">
              <w:rPr>
                <w:b/>
                <w:sz w:val="18"/>
                <w:szCs w:val="18"/>
              </w:rPr>
              <w:t>TEORÍA, EXPERIMENTACIÓN</w:t>
            </w:r>
            <w:r w:rsidRPr="00004F3F">
              <w:rPr>
                <w:sz w:val="18"/>
                <w:szCs w:val="18"/>
              </w:rPr>
              <w:t>:</w:t>
            </w:r>
          </w:p>
          <w:p w:rsidR="00FF22E9" w:rsidRPr="00004F3F" w:rsidRDefault="00FF22E9" w:rsidP="00004F3F">
            <w:pPr>
              <w:pStyle w:val="Sinespaciado"/>
              <w:rPr>
                <w:sz w:val="18"/>
                <w:szCs w:val="18"/>
                <w:vertAlign w:val="superscript"/>
              </w:rPr>
            </w:pPr>
            <w:r w:rsidRPr="00004F3F">
              <w:rPr>
                <w:sz w:val="18"/>
                <w:szCs w:val="18"/>
              </w:rPr>
              <w:t>Construcción de nuevos conocimientos a través de lecturas de artículos relacionados del texto del estudiante o de revistas actualizadas.</w:t>
            </w:r>
          </w:p>
          <w:p w:rsidR="00FF22E9" w:rsidRPr="00004F3F" w:rsidRDefault="00FF22E9" w:rsidP="00004F3F">
            <w:pPr>
              <w:pStyle w:val="Sinespaciado"/>
              <w:rPr>
                <w:b/>
                <w:sz w:val="18"/>
                <w:szCs w:val="18"/>
              </w:rPr>
            </w:pPr>
            <w:r w:rsidRPr="00004F3F">
              <w:rPr>
                <w:b/>
                <w:sz w:val="18"/>
                <w:szCs w:val="18"/>
              </w:rPr>
              <w:t>APLICACIÓN:</w:t>
            </w:r>
          </w:p>
          <w:p w:rsidR="00FF22E9" w:rsidRPr="00004F3F" w:rsidRDefault="00FF22E9" w:rsidP="00004F3F">
            <w:pPr>
              <w:pStyle w:val="Sinespaciado"/>
              <w:rPr>
                <w:sz w:val="18"/>
                <w:szCs w:val="18"/>
              </w:rPr>
            </w:pPr>
            <w:r w:rsidRPr="00004F3F">
              <w:rPr>
                <w:sz w:val="18"/>
                <w:szCs w:val="18"/>
                <w:lang w:val="es-ES"/>
              </w:rPr>
              <w:t>El estudiante expone en grupos de trabajo el tiempo que ocupan en degradarse diferentes materiales de uso cotidiano.</w:t>
            </w:r>
          </w:p>
        </w:tc>
        <w:tc>
          <w:tcPr>
            <w:tcW w:w="1072" w:type="pct"/>
            <w:gridSpan w:val="6"/>
            <w:shd w:val="clear" w:color="auto" w:fill="auto"/>
          </w:tcPr>
          <w:p w:rsidR="00FF22E9" w:rsidRPr="00004F3F" w:rsidRDefault="00FF22E9" w:rsidP="00004F3F">
            <w:pPr>
              <w:pStyle w:val="Sinespaciado"/>
              <w:rPr>
                <w:i/>
                <w:sz w:val="18"/>
                <w:szCs w:val="18"/>
                <w:lang w:val="es-ES"/>
              </w:rPr>
            </w:pPr>
            <w:r w:rsidRPr="00004F3F">
              <w:rPr>
                <w:rFonts w:cs="Gotham"/>
                <w:color w:val="000000"/>
                <w:sz w:val="18"/>
                <w:szCs w:val="18"/>
              </w:rPr>
              <w:t xml:space="preserve">CE.CN.Q.5.14. Argumenta la importancia de los biomateriales en la vida cotidiana, identifica la toxicidad y permanencia de los contaminantes ambientales y los factores que inciden en la velocidad de la corrosión de los materiales y comunica métodos y prácticas de prevención para una mejor calidad de vida. </w:t>
            </w:r>
          </w:p>
        </w:tc>
        <w:tc>
          <w:tcPr>
            <w:tcW w:w="286" w:type="pct"/>
            <w:vMerge/>
            <w:shd w:val="clear" w:color="auto" w:fill="auto"/>
          </w:tcPr>
          <w:p w:rsidR="00FF22E9" w:rsidRPr="00004F3F" w:rsidRDefault="00FF22E9" w:rsidP="00004F3F">
            <w:pPr>
              <w:pStyle w:val="Sinespaciado"/>
              <w:rPr>
                <w:sz w:val="18"/>
                <w:szCs w:val="18"/>
                <w:lang w:val="es-ES"/>
              </w:rPr>
            </w:pPr>
          </w:p>
        </w:tc>
      </w:tr>
      <w:tr w:rsidR="00E00A2A" w:rsidRPr="002C4918" w:rsidTr="00A326F2">
        <w:trPr>
          <w:trHeight w:val="308"/>
        </w:trPr>
        <w:tc>
          <w:tcPr>
            <w:tcW w:w="3393" w:type="pct"/>
            <w:gridSpan w:val="16"/>
            <w:shd w:val="clear" w:color="auto" w:fill="auto"/>
            <w:noWrap/>
            <w:hideMark/>
          </w:tcPr>
          <w:p w:rsidR="00E00A2A" w:rsidRPr="00C628BC" w:rsidRDefault="00E00A2A" w:rsidP="009F0D72">
            <w:pPr>
              <w:tabs>
                <w:tab w:val="left" w:pos="924"/>
              </w:tabs>
              <w:autoSpaceDE w:val="0"/>
              <w:autoSpaceDN w:val="0"/>
              <w:adjustRightInd w:val="0"/>
              <w:jc w:val="both"/>
              <w:rPr>
                <w:rFonts w:ascii="Calibri" w:hAnsi="Calibri" w:cs="Calibri"/>
                <w:b/>
                <w:bCs/>
                <w:lang w:val="es-ES"/>
              </w:rPr>
            </w:pPr>
            <w:r w:rsidRPr="00C628BC">
              <w:rPr>
                <w:rFonts w:ascii="Calibri" w:hAnsi="Calibri" w:cs="Calibri"/>
                <w:b/>
                <w:bCs/>
                <w:lang w:val="es-ES"/>
              </w:rPr>
              <w:t>6. BIBLIOGRAFÍA/ WEBGRAFÍA (</w:t>
            </w:r>
            <w:r w:rsidRPr="00C628BC">
              <w:rPr>
                <w:rFonts w:ascii="Calibri" w:hAnsi="Calibri" w:cs="Calibri"/>
                <w:b/>
                <w:lang w:val="es-ES"/>
              </w:rPr>
              <w:t>Utilizar normas APA VI edición)</w:t>
            </w:r>
          </w:p>
        </w:tc>
        <w:tc>
          <w:tcPr>
            <w:tcW w:w="1607" w:type="pct"/>
            <w:gridSpan w:val="8"/>
            <w:shd w:val="clear" w:color="auto" w:fill="auto"/>
            <w:noWrap/>
            <w:hideMark/>
          </w:tcPr>
          <w:p w:rsidR="00E00A2A" w:rsidRPr="002C4918" w:rsidRDefault="00E00A2A" w:rsidP="009F0D72">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7. OBSERVACIONES</w:t>
            </w:r>
          </w:p>
        </w:tc>
      </w:tr>
      <w:tr w:rsidR="00E00A2A" w:rsidRPr="002C4918" w:rsidTr="00A326F2">
        <w:trPr>
          <w:trHeight w:val="420"/>
        </w:trPr>
        <w:tc>
          <w:tcPr>
            <w:tcW w:w="3393" w:type="pct"/>
            <w:gridSpan w:val="16"/>
            <w:shd w:val="clear" w:color="auto" w:fill="auto"/>
            <w:noWrap/>
            <w:hideMark/>
          </w:tcPr>
          <w:p w:rsidR="00196BB8" w:rsidRPr="00C628BC" w:rsidRDefault="00196BB8" w:rsidP="00196BB8">
            <w:pPr>
              <w:pStyle w:val="Sinespaciado"/>
              <w:numPr>
                <w:ilvl w:val="0"/>
                <w:numId w:val="2"/>
              </w:numPr>
              <w:rPr>
                <w:szCs w:val="20"/>
              </w:rPr>
            </w:pPr>
            <w:r w:rsidRPr="00C628BC">
              <w:rPr>
                <w:rFonts w:ascii="Calibri" w:hAnsi="Calibri" w:cs="Calibri"/>
                <w:lang w:val="es-ES"/>
              </w:rPr>
              <w:t>Ciencias Naturales. Ajuste Curricular 2016. QUÍMICA BGU.</w:t>
            </w:r>
          </w:p>
          <w:p w:rsidR="00196BB8" w:rsidRPr="00C628BC" w:rsidRDefault="00196BB8" w:rsidP="00196BB8">
            <w:pPr>
              <w:numPr>
                <w:ilvl w:val="0"/>
                <w:numId w:val="2"/>
              </w:numPr>
              <w:spacing w:after="0" w:line="240" w:lineRule="auto"/>
            </w:pPr>
            <w:r w:rsidRPr="00C628BC">
              <w:t>Cárdenas Fidel y Carlos Gelves, 2005. Química y Ambiente. Colombia</w:t>
            </w:r>
          </w:p>
          <w:p w:rsidR="00196BB8" w:rsidRPr="00C628BC" w:rsidRDefault="00196BB8" w:rsidP="00196BB8">
            <w:pPr>
              <w:numPr>
                <w:ilvl w:val="0"/>
                <w:numId w:val="2"/>
              </w:numPr>
              <w:spacing w:after="0" w:line="240" w:lineRule="auto"/>
            </w:pPr>
            <w:r w:rsidRPr="00C628BC">
              <w:t xml:space="preserve">Solano Pinzón  Diomedes. 2004. Química General. Ediciones Maya. Quito- Ecuador </w:t>
            </w:r>
          </w:p>
          <w:p w:rsidR="00196BB8" w:rsidRPr="00C628BC" w:rsidRDefault="00196BB8" w:rsidP="00196BB8">
            <w:pPr>
              <w:numPr>
                <w:ilvl w:val="0"/>
                <w:numId w:val="2"/>
              </w:numPr>
              <w:spacing w:after="0" w:line="240" w:lineRule="auto"/>
            </w:pPr>
            <w:r w:rsidRPr="00C628BC">
              <w:t>Carrillo Luis y Cristóbal Chavez. 2008. Nuestra Química Superior . Riobamba - Ecuador</w:t>
            </w:r>
          </w:p>
          <w:p w:rsidR="00196BB8" w:rsidRPr="00C628BC" w:rsidRDefault="00196BB8" w:rsidP="00196BB8">
            <w:pPr>
              <w:numPr>
                <w:ilvl w:val="0"/>
                <w:numId w:val="2"/>
              </w:numPr>
              <w:spacing w:after="0" w:line="240" w:lineRule="auto"/>
              <w:rPr>
                <w:b/>
              </w:rPr>
            </w:pPr>
            <w:r w:rsidRPr="00C628BC">
              <w:t>Valverde, Marianella y María del Socorro Navas. 2005. Química un Enfoque práctico N°10. Editorial Géminis. Panamá</w:t>
            </w:r>
          </w:p>
          <w:p w:rsidR="00196BB8" w:rsidRPr="00C628BC" w:rsidRDefault="00196BB8" w:rsidP="00196BB8">
            <w:pPr>
              <w:numPr>
                <w:ilvl w:val="0"/>
                <w:numId w:val="2"/>
              </w:numPr>
              <w:spacing w:after="0" w:line="240" w:lineRule="auto"/>
              <w:rPr>
                <w:b/>
              </w:rPr>
            </w:pPr>
            <w:r w:rsidRPr="00C628BC">
              <w:t>Armendáriz Gerardo.  Química General, 2012 Ediciones Maya . Quito – Ecuador.</w:t>
            </w:r>
          </w:p>
          <w:p w:rsidR="00E00A2A" w:rsidRPr="00C628BC" w:rsidRDefault="00196BB8" w:rsidP="00FF22E9">
            <w:pPr>
              <w:numPr>
                <w:ilvl w:val="0"/>
                <w:numId w:val="2"/>
              </w:numPr>
              <w:spacing w:after="0" w:line="240" w:lineRule="auto"/>
              <w:rPr>
                <w:rFonts w:ascii="Calibri" w:hAnsi="Calibri" w:cs="Calibri"/>
              </w:rPr>
            </w:pPr>
            <w:r w:rsidRPr="00C628BC">
              <w:t>Jerome – Rossemberg. Química General ,  colección Schaum.</w:t>
            </w:r>
          </w:p>
        </w:tc>
        <w:tc>
          <w:tcPr>
            <w:tcW w:w="1607" w:type="pct"/>
            <w:gridSpan w:val="8"/>
            <w:shd w:val="clear" w:color="auto" w:fill="auto"/>
            <w:noWrap/>
            <w:hideMark/>
          </w:tcPr>
          <w:p w:rsidR="00E00A2A" w:rsidRPr="002C4918" w:rsidRDefault="00E00A2A" w:rsidP="009F0D72">
            <w:pPr>
              <w:tabs>
                <w:tab w:val="left" w:pos="924"/>
              </w:tabs>
              <w:autoSpaceDE w:val="0"/>
              <w:autoSpaceDN w:val="0"/>
              <w:adjustRightInd w:val="0"/>
              <w:jc w:val="both"/>
              <w:rPr>
                <w:rFonts w:ascii="Calibri" w:hAnsi="Calibri" w:cs="Calibri"/>
                <w:i/>
                <w:sz w:val="18"/>
                <w:szCs w:val="18"/>
                <w:lang w:val="es-ES"/>
              </w:rPr>
            </w:pPr>
          </w:p>
        </w:tc>
      </w:tr>
      <w:tr w:rsidR="00E00A2A" w:rsidRPr="002C4918" w:rsidTr="00A326F2">
        <w:trPr>
          <w:trHeight w:val="308"/>
        </w:trPr>
        <w:tc>
          <w:tcPr>
            <w:tcW w:w="1584" w:type="pct"/>
            <w:gridSpan w:val="8"/>
            <w:shd w:val="clear" w:color="auto" w:fill="auto"/>
            <w:noWrap/>
            <w:hideMark/>
          </w:tcPr>
          <w:p w:rsidR="00E00A2A" w:rsidRPr="00C628BC" w:rsidRDefault="00E00A2A" w:rsidP="009F0D72">
            <w:pPr>
              <w:tabs>
                <w:tab w:val="left" w:pos="924"/>
              </w:tabs>
              <w:autoSpaceDE w:val="0"/>
              <w:autoSpaceDN w:val="0"/>
              <w:adjustRightInd w:val="0"/>
              <w:jc w:val="both"/>
              <w:rPr>
                <w:rFonts w:ascii="Calibri" w:hAnsi="Calibri" w:cs="Calibri"/>
                <w:b/>
                <w:bCs/>
                <w:lang w:val="es-ES"/>
              </w:rPr>
            </w:pPr>
            <w:r w:rsidRPr="00C628BC">
              <w:rPr>
                <w:rFonts w:ascii="Calibri" w:hAnsi="Calibri" w:cs="Calibri"/>
                <w:b/>
                <w:bCs/>
                <w:lang w:val="es-ES"/>
              </w:rPr>
              <w:t>ELABORADO</w:t>
            </w:r>
            <w:r w:rsidR="00B258AF" w:rsidRPr="00C628BC">
              <w:rPr>
                <w:rFonts w:ascii="Calibri" w:hAnsi="Calibri" w:cs="Calibri"/>
                <w:b/>
                <w:bCs/>
                <w:lang w:val="es-ES"/>
              </w:rPr>
              <w:t xml:space="preserve"> POR</w:t>
            </w:r>
          </w:p>
        </w:tc>
        <w:tc>
          <w:tcPr>
            <w:tcW w:w="1809" w:type="pct"/>
            <w:gridSpan w:val="8"/>
            <w:shd w:val="clear" w:color="auto" w:fill="auto"/>
            <w:noWrap/>
            <w:hideMark/>
          </w:tcPr>
          <w:p w:rsidR="00E00A2A" w:rsidRPr="002C4918" w:rsidRDefault="00E00A2A" w:rsidP="009F0D72">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REVISADO</w:t>
            </w:r>
            <w:r w:rsidR="00B258AF">
              <w:rPr>
                <w:rFonts w:ascii="Calibri" w:hAnsi="Calibri" w:cs="Calibri"/>
                <w:b/>
                <w:bCs/>
                <w:lang w:val="es-ES"/>
              </w:rPr>
              <w:t xml:space="preserve"> POR</w:t>
            </w:r>
          </w:p>
        </w:tc>
        <w:tc>
          <w:tcPr>
            <w:tcW w:w="1607" w:type="pct"/>
            <w:gridSpan w:val="8"/>
            <w:shd w:val="clear" w:color="auto" w:fill="auto"/>
            <w:noWrap/>
            <w:hideMark/>
          </w:tcPr>
          <w:p w:rsidR="00E00A2A" w:rsidRPr="002C4918" w:rsidRDefault="00E00A2A" w:rsidP="009F0D72">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APROBADO</w:t>
            </w:r>
            <w:r w:rsidR="00B258AF">
              <w:rPr>
                <w:rFonts w:ascii="Calibri" w:hAnsi="Calibri" w:cs="Calibri"/>
                <w:b/>
                <w:bCs/>
                <w:lang w:val="es-ES"/>
              </w:rPr>
              <w:t xml:space="preserve"> POR</w:t>
            </w:r>
          </w:p>
        </w:tc>
      </w:tr>
      <w:tr w:rsidR="00E33260" w:rsidRPr="002C4918" w:rsidTr="00A326F2">
        <w:trPr>
          <w:trHeight w:val="294"/>
        </w:trPr>
        <w:tc>
          <w:tcPr>
            <w:tcW w:w="1584" w:type="pct"/>
            <w:gridSpan w:val="8"/>
            <w:shd w:val="clear" w:color="auto" w:fill="auto"/>
            <w:noWrap/>
            <w:hideMark/>
          </w:tcPr>
          <w:p w:rsidR="00E33260" w:rsidRPr="00C628BC" w:rsidRDefault="00E33260" w:rsidP="009F0D72">
            <w:pPr>
              <w:tabs>
                <w:tab w:val="left" w:pos="924"/>
              </w:tabs>
              <w:autoSpaceDE w:val="0"/>
              <w:autoSpaceDN w:val="0"/>
              <w:adjustRightInd w:val="0"/>
              <w:jc w:val="both"/>
              <w:rPr>
                <w:rFonts w:ascii="Calibri" w:hAnsi="Calibri" w:cs="Calibri"/>
                <w:b/>
                <w:bCs/>
                <w:lang w:val="es-ES"/>
              </w:rPr>
            </w:pPr>
            <w:r w:rsidRPr="00C628BC">
              <w:rPr>
                <w:rFonts w:ascii="Calibri" w:hAnsi="Calibri" w:cs="Calibri"/>
                <w:b/>
                <w:bCs/>
                <w:lang w:val="es-ES"/>
              </w:rPr>
              <w:lastRenderedPageBreak/>
              <w:t>DOCENTE(S):</w:t>
            </w:r>
          </w:p>
          <w:p w:rsidR="00C86F27" w:rsidRPr="00C628BC" w:rsidRDefault="00C86F27" w:rsidP="009F0D72">
            <w:pPr>
              <w:tabs>
                <w:tab w:val="left" w:pos="924"/>
              </w:tabs>
              <w:autoSpaceDE w:val="0"/>
              <w:autoSpaceDN w:val="0"/>
              <w:adjustRightInd w:val="0"/>
              <w:jc w:val="both"/>
              <w:rPr>
                <w:rFonts w:ascii="Calibri" w:hAnsi="Calibri" w:cs="Calibri"/>
                <w:b/>
                <w:bCs/>
                <w:lang w:val="es-ES"/>
              </w:rPr>
            </w:pPr>
            <w:r w:rsidRPr="00C628BC">
              <w:rPr>
                <w:rFonts w:ascii="Calibri" w:hAnsi="Calibri" w:cs="Calibri"/>
                <w:b/>
                <w:bCs/>
                <w:lang w:val="es-ES"/>
              </w:rPr>
              <w:t>Lic. Alberto Merizalde – Lic. Elizabeth Carrillo</w:t>
            </w:r>
          </w:p>
        </w:tc>
        <w:tc>
          <w:tcPr>
            <w:tcW w:w="1809" w:type="pct"/>
            <w:gridSpan w:val="8"/>
            <w:shd w:val="clear" w:color="auto" w:fill="auto"/>
            <w:noWrap/>
            <w:hideMark/>
          </w:tcPr>
          <w:p w:rsidR="00E33260" w:rsidRPr="00C86F27" w:rsidRDefault="00E33260" w:rsidP="00506E77">
            <w:pPr>
              <w:rPr>
                <w:rFonts w:ascii="Calibri" w:hAnsi="Calibri"/>
                <w:b/>
                <w:bCs/>
                <w:color w:val="000000"/>
                <w:lang w:eastAsia="es-EC"/>
              </w:rPr>
            </w:pPr>
            <w:r w:rsidRPr="00C86F27">
              <w:rPr>
                <w:rFonts w:ascii="Calibri" w:hAnsi="Calibri"/>
                <w:b/>
                <w:bCs/>
                <w:color w:val="000000"/>
                <w:lang w:eastAsia="es-EC"/>
              </w:rPr>
              <w:t xml:space="preserve">Coordinador(a) del área : </w:t>
            </w:r>
          </w:p>
          <w:p w:rsidR="00C86F27" w:rsidRDefault="00C86F27" w:rsidP="00506E77">
            <w:pPr>
              <w:rPr>
                <w:rFonts w:ascii="Calibri" w:hAnsi="Calibri"/>
                <w:bCs/>
                <w:color w:val="000000"/>
                <w:lang w:eastAsia="es-EC"/>
              </w:rPr>
            </w:pPr>
            <w:r w:rsidRPr="00C86F27">
              <w:rPr>
                <w:rFonts w:ascii="Calibri" w:hAnsi="Calibri"/>
                <w:b/>
                <w:bCs/>
                <w:color w:val="000000"/>
                <w:lang w:eastAsia="es-EC"/>
              </w:rPr>
              <w:t>Lic. Mayra Buenaño</w:t>
            </w:r>
          </w:p>
        </w:tc>
        <w:tc>
          <w:tcPr>
            <w:tcW w:w="1607" w:type="pct"/>
            <w:gridSpan w:val="8"/>
            <w:shd w:val="clear" w:color="auto" w:fill="auto"/>
            <w:noWrap/>
            <w:hideMark/>
          </w:tcPr>
          <w:p w:rsidR="00E33260" w:rsidRPr="00C86F27" w:rsidRDefault="00E33260" w:rsidP="00506E77">
            <w:pPr>
              <w:rPr>
                <w:rFonts w:ascii="Calibri" w:hAnsi="Calibri"/>
                <w:b/>
                <w:bCs/>
                <w:color w:val="000000"/>
                <w:lang w:eastAsia="es-EC"/>
              </w:rPr>
            </w:pPr>
            <w:r w:rsidRPr="00C86F27">
              <w:rPr>
                <w:rFonts w:ascii="Calibri" w:hAnsi="Calibri"/>
                <w:b/>
                <w:bCs/>
                <w:color w:val="000000"/>
                <w:lang w:eastAsia="es-EC"/>
              </w:rPr>
              <w:t>Vicerrector/Coordinadora  Subnivel</w:t>
            </w:r>
            <w:r w:rsidR="00C86F27" w:rsidRPr="00C86F27">
              <w:rPr>
                <w:rFonts w:ascii="Calibri" w:hAnsi="Calibri"/>
                <w:b/>
                <w:bCs/>
                <w:color w:val="000000"/>
                <w:lang w:eastAsia="es-EC"/>
              </w:rPr>
              <w:t>:</w:t>
            </w:r>
          </w:p>
          <w:p w:rsidR="00C86F27" w:rsidRDefault="00C86F27" w:rsidP="00506E77">
            <w:pPr>
              <w:rPr>
                <w:rFonts w:ascii="Calibri" w:hAnsi="Calibri"/>
                <w:bCs/>
                <w:color w:val="000000"/>
                <w:lang w:eastAsia="es-EC"/>
              </w:rPr>
            </w:pPr>
            <w:r w:rsidRPr="00C86F27">
              <w:rPr>
                <w:rFonts w:ascii="Calibri" w:hAnsi="Calibri"/>
                <w:b/>
                <w:bCs/>
                <w:color w:val="000000"/>
                <w:lang w:eastAsia="es-EC"/>
              </w:rPr>
              <w:t>Dra. Rocío Orellana</w:t>
            </w:r>
          </w:p>
        </w:tc>
      </w:tr>
      <w:tr w:rsidR="00E33260" w:rsidRPr="002C4918" w:rsidTr="00A326F2">
        <w:trPr>
          <w:trHeight w:val="280"/>
        </w:trPr>
        <w:tc>
          <w:tcPr>
            <w:tcW w:w="1584" w:type="pct"/>
            <w:gridSpan w:val="8"/>
            <w:shd w:val="clear" w:color="auto" w:fill="auto"/>
            <w:noWrap/>
            <w:hideMark/>
          </w:tcPr>
          <w:p w:rsidR="00E33260" w:rsidRPr="00C628BC" w:rsidRDefault="00E33260" w:rsidP="009F0D72">
            <w:pPr>
              <w:tabs>
                <w:tab w:val="left" w:pos="924"/>
              </w:tabs>
              <w:autoSpaceDE w:val="0"/>
              <w:autoSpaceDN w:val="0"/>
              <w:adjustRightInd w:val="0"/>
              <w:jc w:val="both"/>
              <w:rPr>
                <w:rFonts w:ascii="Calibri" w:hAnsi="Calibri" w:cs="Calibri"/>
                <w:bCs/>
                <w:lang w:val="es-ES"/>
              </w:rPr>
            </w:pPr>
            <w:r w:rsidRPr="00C628BC">
              <w:rPr>
                <w:rFonts w:ascii="Calibri" w:hAnsi="Calibri" w:cs="Calibri"/>
                <w:bCs/>
                <w:lang w:val="es-ES"/>
              </w:rPr>
              <w:t>Firma:</w:t>
            </w:r>
          </w:p>
        </w:tc>
        <w:tc>
          <w:tcPr>
            <w:tcW w:w="1809" w:type="pct"/>
            <w:gridSpan w:val="8"/>
            <w:shd w:val="clear" w:color="auto" w:fill="auto"/>
            <w:noWrap/>
            <w:hideMark/>
          </w:tcPr>
          <w:p w:rsidR="00E33260" w:rsidRPr="002C4918" w:rsidRDefault="00E33260"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Firma:</w:t>
            </w:r>
          </w:p>
        </w:tc>
        <w:tc>
          <w:tcPr>
            <w:tcW w:w="1607" w:type="pct"/>
            <w:gridSpan w:val="8"/>
            <w:shd w:val="clear" w:color="auto" w:fill="auto"/>
            <w:noWrap/>
            <w:hideMark/>
          </w:tcPr>
          <w:p w:rsidR="00E33260" w:rsidRPr="002C4918" w:rsidRDefault="00E33260"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Firma:</w:t>
            </w:r>
          </w:p>
        </w:tc>
      </w:tr>
      <w:tr w:rsidR="00E33260" w:rsidRPr="002C4918" w:rsidTr="00A326F2">
        <w:trPr>
          <w:trHeight w:val="294"/>
        </w:trPr>
        <w:tc>
          <w:tcPr>
            <w:tcW w:w="1584" w:type="pct"/>
            <w:gridSpan w:val="8"/>
            <w:shd w:val="clear" w:color="auto" w:fill="auto"/>
            <w:noWrap/>
            <w:hideMark/>
          </w:tcPr>
          <w:p w:rsidR="00E33260" w:rsidRPr="002C4918" w:rsidRDefault="00E33260"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Fecha:</w:t>
            </w:r>
          </w:p>
        </w:tc>
        <w:tc>
          <w:tcPr>
            <w:tcW w:w="1809" w:type="pct"/>
            <w:gridSpan w:val="8"/>
            <w:shd w:val="clear" w:color="auto" w:fill="auto"/>
            <w:noWrap/>
            <w:hideMark/>
          </w:tcPr>
          <w:p w:rsidR="00E33260" w:rsidRPr="002C4918" w:rsidRDefault="00E33260"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Fecha:</w:t>
            </w:r>
          </w:p>
        </w:tc>
        <w:tc>
          <w:tcPr>
            <w:tcW w:w="1607" w:type="pct"/>
            <w:gridSpan w:val="8"/>
            <w:shd w:val="clear" w:color="auto" w:fill="auto"/>
            <w:noWrap/>
            <w:hideMark/>
          </w:tcPr>
          <w:p w:rsidR="00E33260" w:rsidRPr="002C4918" w:rsidRDefault="00E33260"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Fecha:</w:t>
            </w:r>
          </w:p>
        </w:tc>
      </w:tr>
    </w:tbl>
    <w:p w:rsidR="00E00A2A" w:rsidRDefault="00E00A2A" w:rsidP="00004F3F">
      <w:pPr>
        <w:jc w:val="right"/>
      </w:pPr>
    </w:p>
    <w:sectPr w:rsidR="00E00A2A" w:rsidSect="00BE6C7B">
      <w:headerReference w:type="default" r:id="rId9"/>
      <w:pgSz w:w="16838" w:h="11906" w:orient="landscape"/>
      <w:pgMar w:top="553" w:right="720" w:bottom="720" w:left="720"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C31" w:rsidRDefault="002B5C31" w:rsidP="00E107B8">
      <w:pPr>
        <w:spacing w:after="0" w:line="240" w:lineRule="auto"/>
      </w:pPr>
      <w:r>
        <w:separator/>
      </w:r>
    </w:p>
  </w:endnote>
  <w:endnote w:type="continuationSeparator" w:id="0">
    <w:p w:rsidR="002B5C31" w:rsidRDefault="002B5C31" w:rsidP="00E10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otham">
    <w:altName w:val="Gotha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C31" w:rsidRDefault="002B5C31" w:rsidP="00E107B8">
      <w:pPr>
        <w:spacing w:after="0" w:line="240" w:lineRule="auto"/>
      </w:pPr>
      <w:r>
        <w:separator/>
      </w:r>
    </w:p>
  </w:footnote>
  <w:footnote w:type="continuationSeparator" w:id="0">
    <w:p w:rsidR="002B5C31" w:rsidRDefault="002B5C31" w:rsidP="00E107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2C5" w:rsidRPr="0016600C" w:rsidRDefault="009672C5" w:rsidP="00BE6C7B">
    <w:pPr>
      <w:pStyle w:val="Sinespaciado"/>
      <w:jc w:val="center"/>
      <w:rPr>
        <w:b/>
        <w:lang w:val="es-ES"/>
      </w:rPr>
    </w:pPr>
    <w:r w:rsidRPr="0016600C">
      <w:rPr>
        <w:b/>
        <w:noProof/>
        <w:lang w:eastAsia="zh-TW"/>
      </w:rPr>
      <w:drawing>
        <wp:anchor distT="0" distB="0" distL="114300" distR="114300" simplePos="0" relativeHeight="251658240" behindDoc="0" locked="0" layoutInCell="1" allowOverlap="1" wp14:anchorId="0E71EA7E" wp14:editId="433D918E">
          <wp:simplePos x="0" y="0"/>
          <wp:positionH relativeFrom="column">
            <wp:posOffset>381000</wp:posOffset>
          </wp:positionH>
          <wp:positionV relativeFrom="paragraph">
            <wp:posOffset>635</wp:posOffset>
          </wp:positionV>
          <wp:extent cx="1200151" cy="352425"/>
          <wp:effectExtent l="0" t="0" r="0" b="9525"/>
          <wp:wrapNone/>
          <wp:docPr id="5"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Pr="0016600C">
      <w:rPr>
        <w:b/>
        <w:lang w:val="es-ES"/>
      </w:rPr>
      <w:t>UNIDAD EDUCATIVA PARTICULAR LA SALLE</w:t>
    </w:r>
  </w:p>
  <w:p w:rsidR="00E107B8" w:rsidRPr="0016600C" w:rsidRDefault="009672C5" w:rsidP="00BE6C7B">
    <w:pPr>
      <w:pStyle w:val="Sinespaciado"/>
      <w:jc w:val="center"/>
      <w:rPr>
        <w:rFonts w:ascii="Lucida Handwriting" w:hAnsi="Lucida Handwriting"/>
        <w:b/>
        <w:sz w:val="16"/>
        <w:lang w:val="es-ES"/>
      </w:rPr>
    </w:pPr>
    <w:r w:rsidRPr="0016600C">
      <w:rPr>
        <w:rFonts w:ascii="Lucida Handwriting" w:hAnsi="Lucida Handwriting"/>
        <w:b/>
        <w:sz w:val="16"/>
        <w:lang w:val="es-ES"/>
      </w:rPr>
      <w:t>“Una llamada, muchas voces”</w:t>
    </w:r>
  </w:p>
  <w:p w:rsidR="00E107B8" w:rsidRDefault="00BE6C7B" w:rsidP="00BE6C7B">
    <w:pPr>
      <w:pStyle w:val="Sinespaciado"/>
      <w:jc w:val="center"/>
    </w:pPr>
    <w:r>
      <w:rPr>
        <w:lang w:val="es-ES"/>
      </w:rPr>
      <w:t>PLANIFICACIÓN CURRICULAR ANUAL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3D1F18"/>
    <w:multiLevelType w:val="hybridMultilevel"/>
    <w:tmpl w:val="413AD8D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nsid w:val="21CE2256"/>
    <w:multiLevelType w:val="hybridMultilevel"/>
    <w:tmpl w:val="1D8E4730"/>
    <w:lvl w:ilvl="0" w:tplc="B6A20F86">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A2A"/>
    <w:rsid w:val="00004F3F"/>
    <w:rsid w:val="00011E97"/>
    <w:rsid w:val="00037326"/>
    <w:rsid w:val="0004600A"/>
    <w:rsid w:val="00074883"/>
    <w:rsid w:val="00083A18"/>
    <w:rsid w:val="00095E22"/>
    <w:rsid w:val="00097ECC"/>
    <w:rsid w:val="000A0921"/>
    <w:rsid w:val="000A2A02"/>
    <w:rsid w:val="000D7200"/>
    <w:rsid w:val="000D73FA"/>
    <w:rsid w:val="000E23F5"/>
    <w:rsid w:val="000F4CA1"/>
    <w:rsid w:val="00102068"/>
    <w:rsid w:val="001050A1"/>
    <w:rsid w:val="0010680E"/>
    <w:rsid w:val="00115E01"/>
    <w:rsid w:val="00135F9D"/>
    <w:rsid w:val="00157426"/>
    <w:rsid w:val="0016600C"/>
    <w:rsid w:val="001663E7"/>
    <w:rsid w:val="0017407A"/>
    <w:rsid w:val="00187FFD"/>
    <w:rsid w:val="00196BB8"/>
    <w:rsid w:val="001A253E"/>
    <w:rsid w:val="001A3D30"/>
    <w:rsid w:val="001C0D4A"/>
    <w:rsid w:val="001C5257"/>
    <w:rsid w:val="001D3200"/>
    <w:rsid w:val="001F5F5C"/>
    <w:rsid w:val="00205F96"/>
    <w:rsid w:val="0020754D"/>
    <w:rsid w:val="0024005C"/>
    <w:rsid w:val="00240402"/>
    <w:rsid w:val="002472DE"/>
    <w:rsid w:val="00263D0C"/>
    <w:rsid w:val="00264073"/>
    <w:rsid w:val="00264D5E"/>
    <w:rsid w:val="00276E1B"/>
    <w:rsid w:val="0029119B"/>
    <w:rsid w:val="002969D6"/>
    <w:rsid w:val="002A2F46"/>
    <w:rsid w:val="002B2396"/>
    <w:rsid w:val="002B5C31"/>
    <w:rsid w:val="002C647D"/>
    <w:rsid w:val="002C69AD"/>
    <w:rsid w:val="002E0FE1"/>
    <w:rsid w:val="002E1B72"/>
    <w:rsid w:val="002E4610"/>
    <w:rsid w:val="002E4D7E"/>
    <w:rsid w:val="002F163C"/>
    <w:rsid w:val="00320832"/>
    <w:rsid w:val="00353321"/>
    <w:rsid w:val="00381758"/>
    <w:rsid w:val="00381E69"/>
    <w:rsid w:val="003862A6"/>
    <w:rsid w:val="003A01C5"/>
    <w:rsid w:val="003A46AF"/>
    <w:rsid w:val="003C3683"/>
    <w:rsid w:val="003E462B"/>
    <w:rsid w:val="00410EAB"/>
    <w:rsid w:val="004151CF"/>
    <w:rsid w:val="00434F41"/>
    <w:rsid w:val="00447F01"/>
    <w:rsid w:val="0049186F"/>
    <w:rsid w:val="00494038"/>
    <w:rsid w:val="00495FAE"/>
    <w:rsid w:val="004A0DE0"/>
    <w:rsid w:val="004C710B"/>
    <w:rsid w:val="004D7360"/>
    <w:rsid w:val="004F5260"/>
    <w:rsid w:val="00501E2C"/>
    <w:rsid w:val="0050298D"/>
    <w:rsid w:val="005206A5"/>
    <w:rsid w:val="00531C38"/>
    <w:rsid w:val="00531F54"/>
    <w:rsid w:val="00544B84"/>
    <w:rsid w:val="00547F2B"/>
    <w:rsid w:val="005B1BAE"/>
    <w:rsid w:val="005C294B"/>
    <w:rsid w:val="005E06DF"/>
    <w:rsid w:val="005E1E3A"/>
    <w:rsid w:val="005F1967"/>
    <w:rsid w:val="00602DDF"/>
    <w:rsid w:val="00603FB6"/>
    <w:rsid w:val="00606A4B"/>
    <w:rsid w:val="00624F7A"/>
    <w:rsid w:val="00633A83"/>
    <w:rsid w:val="00641C1D"/>
    <w:rsid w:val="00663FAA"/>
    <w:rsid w:val="006924A5"/>
    <w:rsid w:val="006A3509"/>
    <w:rsid w:val="006A763D"/>
    <w:rsid w:val="006B647E"/>
    <w:rsid w:val="006C3AF4"/>
    <w:rsid w:val="006E1135"/>
    <w:rsid w:val="006E665D"/>
    <w:rsid w:val="006E7FB6"/>
    <w:rsid w:val="006F7765"/>
    <w:rsid w:val="00711E69"/>
    <w:rsid w:val="007159A5"/>
    <w:rsid w:val="00724F63"/>
    <w:rsid w:val="00726347"/>
    <w:rsid w:val="0072754D"/>
    <w:rsid w:val="007415AE"/>
    <w:rsid w:val="007433DF"/>
    <w:rsid w:val="007543BC"/>
    <w:rsid w:val="00760796"/>
    <w:rsid w:val="00766995"/>
    <w:rsid w:val="00767D15"/>
    <w:rsid w:val="007B6E42"/>
    <w:rsid w:val="007C332A"/>
    <w:rsid w:val="007C4590"/>
    <w:rsid w:val="007D14C2"/>
    <w:rsid w:val="007D2348"/>
    <w:rsid w:val="008500A8"/>
    <w:rsid w:val="008649DD"/>
    <w:rsid w:val="00876BDE"/>
    <w:rsid w:val="00877DAC"/>
    <w:rsid w:val="00887EC8"/>
    <w:rsid w:val="008B11D3"/>
    <w:rsid w:val="008C6E7B"/>
    <w:rsid w:val="008D12FC"/>
    <w:rsid w:val="008F4157"/>
    <w:rsid w:val="008F5EBD"/>
    <w:rsid w:val="009147D6"/>
    <w:rsid w:val="0091484B"/>
    <w:rsid w:val="009224D2"/>
    <w:rsid w:val="00926BF4"/>
    <w:rsid w:val="00930333"/>
    <w:rsid w:val="009461D8"/>
    <w:rsid w:val="009520D5"/>
    <w:rsid w:val="00953052"/>
    <w:rsid w:val="009672C5"/>
    <w:rsid w:val="009710B1"/>
    <w:rsid w:val="0097399D"/>
    <w:rsid w:val="0097406B"/>
    <w:rsid w:val="00985526"/>
    <w:rsid w:val="00996065"/>
    <w:rsid w:val="009A3F03"/>
    <w:rsid w:val="009B23E2"/>
    <w:rsid w:val="009B6052"/>
    <w:rsid w:val="009C1D31"/>
    <w:rsid w:val="009C3F40"/>
    <w:rsid w:val="009D1D80"/>
    <w:rsid w:val="009F23C6"/>
    <w:rsid w:val="00A03F16"/>
    <w:rsid w:val="00A06D70"/>
    <w:rsid w:val="00A24619"/>
    <w:rsid w:val="00A326F2"/>
    <w:rsid w:val="00A32A5E"/>
    <w:rsid w:val="00A35930"/>
    <w:rsid w:val="00A46805"/>
    <w:rsid w:val="00A52D81"/>
    <w:rsid w:val="00A5732E"/>
    <w:rsid w:val="00A836F2"/>
    <w:rsid w:val="00A96D5C"/>
    <w:rsid w:val="00AA67B2"/>
    <w:rsid w:val="00AD1654"/>
    <w:rsid w:val="00AD1671"/>
    <w:rsid w:val="00AE0F4C"/>
    <w:rsid w:val="00AF6A0E"/>
    <w:rsid w:val="00B06CE8"/>
    <w:rsid w:val="00B14F72"/>
    <w:rsid w:val="00B258AF"/>
    <w:rsid w:val="00B341DD"/>
    <w:rsid w:val="00B44094"/>
    <w:rsid w:val="00B4531E"/>
    <w:rsid w:val="00B61E3E"/>
    <w:rsid w:val="00B660E0"/>
    <w:rsid w:val="00B83D84"/>
    <w:rsid w:val="00B902B2"/>
    <w:rsid w:val="00BA38D5"/>
    <w:rsid w:val="00BB391D"/>
    <w:rsid w:val="00BC454C"/>
    <w:rsid w:val="00BE5B8E"/>
    <w:rsid w:val="00BE6C7B"/>
    <w:rsid w:val="00BF0484"/>
    <w:rsid w:val="00C07875"/>
    <w:rsid w:val="00C079BD"/>
    <w:rsid w:val="00C10C10"/>
    <w:rsid w:val="00C160B3"/>
    <w:rsid w:val="00C42138"/>
    <w:rsid w:val="00C423C1"/>
    <w:rsid w:val="00C447F7"/>
    <w:rsid w:val="00C55362"/>
    <w:rsid w:val="00C5722A"/>
    <w:rsid w:val="00C628BC"/>
    <w:rsid w:val="00C63BAA"/>
    <w:rsid w:val="00C64CAE"/>
    <w:rsid w:val="00C71727"/>
    <w:rsid w:val="00C86F27"/>
    <w:rsid w:val="00CD2160"/>
    <w:rsid w:val="00CD2EE0"/>
    <w:rsid w:val="00CD55C7"/>
    <w:rsid w:val="00CF1346"/>
    <w:rsid w:val="00D00184"/>
    <w:rsid w:val="00D05A6F"/>
    <w:rsid w:val="00D11A69"/>
    <w:rsid w:val="00D26F0A"/>
    <w:rsid w:val="00D50008"/>
    <w:rsid w:val="00D52E2C"/>
    <w:rsid w:val="00D60699"/>
    <w:rsid w:val="00D86EAC"/>
    <w:rsid w:val="00D90097"/>
    <w:rsid w:val="00DD0491"/>
    <w:rsid w:val="00DE05E8"/>
    <w:rsid w:val="00DE0C61"/>
    <w:rsid w:val="00DF7F7E"/>
    <w:rsid w:val="00E00A2A"/>
    <w:rsid w:val="00E107B8"/>
    <w:rsid w:val="00E15F2C"/>
    <w:rsid w:val="00E33260"/>
    <w:rsid w:val="00E37F41"/>
    <w:rsid w:val="00E57A57"/>
    <w:rsid w:val="00E735DB"/>
    <w:rsid w:val="00E75DD8"/>
    <w:rsid w:val="00E9356A"/>
    <w:rsid w:val="00E94385"/>
    <w:rsid w:val="00E95D6A"/>
    <w:rsid w:val="00E96B91"/>
    <w:rsid w:val="00EA3675"/>
    <w:rsid w:val="00EB3123"/>
    <w:rsid w:val="00EC789B"/>
    <w:rsid w:val="00ED78B3"/>
    <w:rsid w:val="00EF4CF8"/>
    <w:rsid w:val="00F10689"/>
    <w:rsid w:val="00F13842"/>
    <w:rsid w:val="00F1627F"/>
    <w:rsid w:val="00F20599"/>
    <w:rsid w:val="00F44DA1"/>
    <w:rsid w:val="00F76849"/>
    <w:rsid w:val="00F928B4"/>
    <w:rsid w:val="00F94938"/>
    <w:rsid w:val="00FA2C05"/>
    <w:rsid w:val="00FB47FB"/>
    <w:rsid w:val="00FF22E9"/>
    <w:rsid w:val="00FF673C"/>
  </w:rsids>
  <m:mathPr>
    <m:mathFont m:val="Cambria Math"/>
    <m:brkBin m:val="before"/>
    <m:brkBinSub m:val="--"/>
    <m:smallFrac m:val="0"/>
    <m:dispDef/>
    <m:lMargin m:val="0"/>
    <m:rMargin m:val="0"/>
    <m:defJc m:val="centerGroup"/>
    <m:wrapIndent m:val="1440"/>
    <m:intLim m:val="subSup"/>
    <m:naryLim m:val="undOvr"/>
  </m:mathPr>
  <w:themeFontLang w:val="es-EC"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E8D492-28A0-4244-BBC0-7B70F1D4C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107B8"/>
  </w:style>
  <w:style w:type="paragraph" w:styleId="Sinespaciado">
    <w:name w:val="No Spacing"/>
    <w:uiPriority w:val="1"/>
    <w:qFormat/>
    <w:rsid w:val="0072754D"/>
    <w:pPr>
      <w:spacing w:after="0" w:line="240" w:lineRule="auto"/>
    </w:pPr>
  </w:style>
  <w:style w:type="paragraph" w:customStyle="1" w:styleId="Pa12">
    <w:name w:val="Pa12"/>
    <w:basedOn w:val="Normal"/>
    <w:next w:val="Normal"/>
    <w:uiPriority w:val="99"/>
    <w:rsid w:val="00C64CAE"/>
    <w:pPr>
      <w:autoSpaceDE w:val="0"/>
      <w:autoSpaceDN w:val="0"/>
      <w:adjustRightInd w:val="0"/>
      <w:spacing w:after="0" w:line="171" w:lineRule="atLeast"/>
    </w:pPr>
    <w:rPr>
      <w:rFonts w:ascii="Gotham" w:hAnsi="Gotham"/>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57571">
      <w:bodyDiv w:val="1"/>
      <w:marLeft w:val="0"/>
      <w:marRight w:val="0"/>
      <w:marTop w:val="0"/>
      <w:marBottom w:val="0"/>
      <w:divBdr>
        <w:top w:val="none" w:sz="0" w:space="0" w:color="auto"/>
        <w:left w:val="none" w:sz="0" w:space="0" w:color="auto"/>
        <w:bottom w:val="none" w:sz="0" w:space="0" w:color="auto"/>
        <w:right w:val="none" w:sz="0" w:space="0" w:color="auto"/>
      </w:divBdr>
      <w:divsChild>
        <w:div w:id="1826818563">
          <w:marLeft w:val="0"/>
          <w:marRight w:val="0"/>
          <w:marTop w:val="0"/>
          <w:marBottom w:val="0"/>
          <w:divBdr>
            <w:top w:val="none" w:sz="0" w:space="0" w:color="auto"/>
            <w:left w:val="none" w:sz="0" w:space="0" w:color="auto"/>
            <w:bottom w:val="none" w:sz="0" w:space="0" w:color="auto"/>
            <w:right w:val="none" w:sz="0" w:space="0" w:color="auto"/>
          </w:divBdr>
        </w:div>
        <w:div w:id="271985172">
          <w:marLeft w:val="0"/>
          <w:marRight w:val="0"/>
          <w:marTop w:val="0"/>
          <w:marBottom w:val="0"/>
          <w:divBdr>
            <w:top w:val="none" w:sz="0" w:space="0" w:color="auto"/>
            <w:left w:val="none" w:sz="0" w:space="0" w:color="auto"/>
            <w:bottom w:val="none" w:sz="0" w:space="0" w:color="auto"/>
            <w:right w:val="none" w:sz="0" w:space="0" w:color="auto"/>
          </w:divBdr>
        </w:div>
        <w:div w:id="1629510522">
          <w:marLeft w:val="0"/>
          <w:marRight w:val="0"/>
          <w:marTop w:val="0"/>
          <w:marBottom w:val="0"/>
          <w:divBdr>
            <w:top w:val="none" w:sz="0" w:space="0" w:color="auto"/>
            <w:left w:val="none" w:sz="0" w:space="0" w:color="auto"/>
            <w:bottom w:val="none" w:sz="0" w:space="0" w:color="auto"/>
            <w:right w:val="none" w:sz="0" w:space="0" w:color="auto"/>
          </w:divBdr>
        </w:div>
        <w:div w:id="2016616394">
          <w:marLeft w:val="0"/>
          <w:marRight w:val="0"/>
          <w:marTop w:val="0"/>
          <w:marBottom w:val="0"/>
          <w:divBdr>
            <w:top w:val="none" w:sz="0" w:space="0" w:color="auto"/>
            <w:left w:val="none" w:sz="0" w:space="0" w:color="auto"/>
            <w:bottom w:val="none" w:sz="0" w:space="0" w:color="auto"/>
            <w:right w:val="none" w:sz="0" w:space="0" w:color="auto"/>
          </w:divBdr>
        </w:div>
        <w:div w:id="387919908">
          <w:marLeft w:val="0"/>
          <w:marRight w:val="0"/>
          <w:marTop w:val="0"/>
          <w:marBottom w:val="0"/>
          <w:divBdr>
            <w:top w:val="none" w:sz="0" w:space="0" w:color="auto"/>
            <w:left w:val="none" w:sz="0" w:space="0" w:color="auto"/>
            <w:bottom w:val="none" w:sz="0" w:space="0" w:color="auto"/>
            <w:right w:val="none" w:sz="0" w:space="0" w:color="auto"/>
          </w:divBdr>
        </w:div>
        <w:div w:id="1889563528">
          <w:marLeft w:val="0"/>
          <w:marRight w:val="0"/>
          <w:marTop w:val="0"/>
          <w:marBottom w:val="0"/>
          <w:divBdr>
            <w:top w:val="none" w:sz="0" w:space="0" w:color="auto"/>
            <w:left w:val="none" w:sz="0" w:space="0" w:color="auto"/>
            <w:bottom w:val="none" w:sz="0" w:space="0" w:color="auto"/>
            <w:right w:val="none" w:sz="0" w:space="0" w:color="auto"/>
          </w:divBdr>
        </w:div>
        <w:div w:id="1180512576">
          <w:marLeft w:val="0"/>
          <w:marRight w:val="0"/>
          <w:marTop w:val="0"/>
          <w:marBottom w:val="0"/>
          <w:divBdr>
            <w:top w:val="none" w:sz="0" w:space="0" w:color="auto"/>
            <w:left w:val="none" w:sz="0" w:space="0" w:color="auto"/>
            <w:bottom w:val="none" w:sz="0" w:space="0" w:color="auto"/>
            <w:right w:val="none" w:sz="0" w:space="0" w:color="auto"/>
          </w:divBdr>
        </w:div>
        <w:div w:id="1771781643">
          <w:marLeft w:val="0"/>
          <w:marRight w:val="0"/>
          <w:marTop w:val="0"/>
          <w:marBottom w:val="0"/>
          <w:divBdr>
            <w:top w:val="none" w:sz="0" w:space="0" w:color="auto"/>
            <w:left w:val="none" w:sz="0" w:space="0" w:color="auto"/>
            <w:bottom w:val="none" w:sz="0" w:space="0" w:color="auto"/>
            <w:right w:val="none" w:sz="0" w:space="0" w:color="auto"/>
          </w:divBdr>
        </w:div>
        <w:div w:id="1430469680">
          <w:marLeft w:val="0"/>
          <w:marRight w:val="0"/>
          <w:marTop w:val="0"/>
          <w:marBottom w:val="0"/>
          <w:divBdr>
            <w:top w:val="none" w:sz="0" w:space="0" w:color="auto"/>
            <w:left w:val="none" w:sz="0" w:space="0" w:color="auto"/>
            <w:bottom w:val="none" w:sz="0" w:space="0" w:color="auto"/>
            <w:right w:val="none" w:sz="0" w:space="0" w:color="auto"/>
          </w:divBdr>
        </w:div>
        <w:div w:id="198856641">
          <w:marLeft w:val="0"/>
          <w:marRight w:val="0"/>
          <w:marTop w:val="0"/>
          <w:marBottom w:val="0"/>
          <w:divBdr>
            <w:top w:val="none" w:sz="0" w:space="0" w:color="auto"/>
            <w:left w:val="none" w:sz="0" w:space="0" w:color="auto"/>
            <w:bottom w:val="none" w:sz="0" w:space="0" w:color="auto"/>
            <w:right w:val="none" w:sz="0" w:space="0" w:color="auto"/>
          </w:divBdr>
        </w:div>
        <w:div w:id="885682583">
          <w:marLeft w:val="0"/>
          <w:marRight w:val="0"/>
          <w:marTop w:val="0"/>
          <w:marBottom w:val="0"/>
          <w:divBdr>
            <w:top w:val="none" w:sz="0" w:space="0" w:color="auto"/>
            <w:left w:val="none" w:sz="0" w:space="0" w:color="auto"/>
            <w:bottom w:val="none" w:sz="0" w:space="0" w:color="auto"/>
            <w:right w:val="none" w:sz="0" w:space="0" w:color="auto"/>
          </w:divBdr>
        </w:div>
        <w:div w:id="1497113213">
          <w:marLeft w:val="0"/>
          <w:marRight w:val="0"/>
          <w:marTop w:val="0"/>
          <w:marBottom w:val="0"/>
          <w:divBdr>
            <w:top w:val="none" w:sz="0" w:space="0" w:color="auto"/>
            <w:left w:val="none" w:sz="0" w:space="0" w:color="auto"/>
            <w:bottom w:val="none" w:sz="0" w:space="0" w:color="auto"/>
            <w:right w:val="none" w:sz="0" w:space="0" w:color="auto"/>
          </w:divBdr>
        </w:div>
        <w:div w:id="947933452">
          <w:marLeft w:val="0"/>
          <w:marRight w:val="0"/>
          <w:marTop w:val="0"/>
          <w:marBottom w:val="0"/>
          <w:divBdr>
            <w:top w:val="none" w:sz="0" w:space="0" w:color="auto"/>
            <w:left w:val="none" w:sz="0" w:space="0" w:color="auto"/>
            <w:bottom w:val="none" w:sz="0" w:space="0" w:color="auto"/>
            <w:right w:val="none" w:sz="0" w:space="0" w:color="auto"/>
          </w:divBdr>
        </w:div>
        <w:div w:id="1739554230">
          <w:marLeft w:val="0"/>
          <w:marRight w:val="0"/>
          <w:marTop w:val="0"/>
          <w:marBottom w:val="0"/>
          <w:divBdr>
            <w:top w:val="none" w:sz="0" w:space="0" w:color="auto"/>
            <w:left w:val="none" w:sz="0" w:space="0" w:color="auto"/>
            <w:bottom w:val="none" w:sz="0" w:space="0" w:color="auto"/>
            <w:right w:val="none" w:sz="0" w:space="0" w:color="auto"/>
          </w:divBdr>
        </w:div>
        <w:div w:id="1652059161">
          <w:marLeft w:val="0"/>
          <w:marRight w:val="0"/>
          <w:marTop w:val="0"/>
          <w:marBottom w:val="0"/>
          <w:divBdr>
            <w:top w:val="none" w:sz="0" w:space="0" w:color="auto"/>
            <w:left w:val="none" w:sz="0" w:space="0" w:color="auto"/>
            <w:bottom w:val="none" w:sz="0" w:space="0" w:color="auto"/>
            <w:right w:val="none" w:sz="0" w:space="0" w:color="auto"/>
          </w:divBdr>
        </w:div>
        <w:div w:id="465709819">
          <w:marLeft w:val="0"/>
          <w:marRight w:val="0"/>
          <w:marTop w:val="0"/>
          <w:marBottom w:val="0"/>
          <w:divBdr>
            <w:top w:val="none" w:sz="0" w:space="0" w:color="auto"/>
            <w:left w:val="none" w:sz="0" w:space="0" w:color="auto"/>
            <w:bottom w:val="none" w:sz="0" w:space="0" w:color="auto"/>
            <w:right w:val="none" w:sz="0" w:space="0" w:color="auto"/>
          </w:divBdr>
        </w:div>
      </w:divsChild>
    </w:div>
    <w:div w:id="635916762">
      <w:bodyDiv w:val="1"/>
      <w:marLeft w:val="0"/>
      <w:marRight w:val="0"/>
      <w:marTop w:val="0"/>
      <w:marBottom w:val="0"/>
      <w:divBdr>
        <w:top w:val="none" w:sz="0" w:space="0" w:color="auto"/>
        <w:left w:val="none" w:sz="0" w:space="0" w:color="auto"/>
        <w:bottom w:val="none" w:sz="0" w:space="0" w:color="auto"/>
        <w:right w:val="none" w:sz="0" w:space="0" w:color="auto"/>
      </w:divBdr>
      <w:divsChild>
        <w:div w:id="323704369">
          <w:marLeft w:val="0"/>
          <w:marRight w:val="0"/>
          <w:marTop w:val="0"/>
          <w:marBottom w:val="0"/>
          <w:divBdr>
            <w:top w:val="none" w:sz="0" w:space="0" w:color="auto"/>
            <w:left w:val="none" w:sz="0" w:space="0" w:color="auto"/>
            <w:bottom w:val="none" w:sz="0" w:space="0" w:color="auto"/>
            <w:right w:val="none" w:sz="0" w:space="0" w:color="auto"/>
          </w:divBdr>
        </w:div>
        <w:div w:id="736318146">
          <w:marLeft w:val="0"/>
          <w:marRight w:val="0"/>
          <w:marTop w:val="0"/>
          <w:marBottom w:val="0"/>
          <w:divBdr>
            <w:top w:val="none" w:sz="0" w:space="0" w:color="auto"/>
            <w:left w:val="none" w:sz="0" w:space="0" w:color="auto"/>
            <w:bottom w:val="none" w:sz="0" w:space="0" w:color="auto"/>
            <w:right w:val="none" w:sz="0" w:space="0" w:color="auto"/>
          </w:divBdr>
        </w:div>
        <w:div w:id="1887641422">
          <w:marLeft w:val="0"/>
          <w:marRight w:val="0"/>
          <w:marTop w:val="0"/>
          <w:marBottom w:val="0"/>
          <w:divBdr>
            <w:top w:val="none" w:sz="0" w:space="0" w:color="auto"/>
            <w:left w:val="none" w:sz="0" w:space="0" w:color="auto"/>
            <w:bottom w:val="none" w:sz="0" w:space="0" w:color="auto"/>
            <w:right w:val="none" w:sz="0" w:space="0" w:color="auto"/>
          </w:divBdr>
        </w:div>
        <w:div w:id="1967932917">
          <w:marLeft w:val="0"/>
          <w:marRight w:val="0"/>
          <w:marTop w:val="0"/>
          <w:marBottom w:val="0"/>
          <w:divBdr>
            <w:top w:val="none" w:sz="0" w:space="0" w:color="auto"/>
            <w:left w:val="none" w:sz="0" w:space="0" w:color="auto"/>
            <w:bottom w:val="none" w:sz="0" w:space="0" w:color="auto"/>
            <w:right w:val="none" w:sz="0" w:space="0" w:color="auto"/>
          </w:divBdr>
        </w:div>
        <w:div w:id="1834298111">
          <w:marLeft w:val="0"/>
          <w:marRight w:val="0"/>
          <w:marTop w:val="0"/>
          <w:marBottom w:val="0"/>
          <w:divBdr>
            <w:top w:val="none" w:sz="0" w:space="0" w:color="auto"/>
            <w:left w:val="none" w:sz="0" w:space="0" w:color="auto"/>
            <w:bottom w:val="none" w:sz="0" w:space="0" w:color="auto"/>
            <w:right w:val="none" w:sz="0" w:space="0" w:color="auto"/>
          </w:divBdr>
        </w:div>
        <w:div w:id="2095935950">
          <w:marLeft w:val="0"/>
          <w:marRight w:val="0"/>
          <w:marTop w:val="0"/>
          <w:marBottom w:val="0"/>
          <w:divBdr>
            <w:top w:val="none" w:sz="0" w:space="0" w:color="auto"/>
            <w:left w:val="none" w:sz="0" w:space="0" w:color="auto"/>
            <w:bottom w:val="none" w:sz="0" w:space="0" w:color="auto"/>
            <w:right w:val="none" w:sz="0" w:space="0" w:color="auto"/>
          </w:divBdr>
        </w:div>
      </w:divsChild>
    </w:div>
    <w:div w:id="645743174">
      <w:bodyDiv w:val="1"/>
      <w:marLeft w:val="0"/>
      <w:marRight w:val="0"/>
      <w:marTop w:val="0"/>
      <w:marBottom w:val="0"/>
      <w:divBdr>
        <w:top w:val="none" w:sz="0" w:space="0" w:color="auto"/>
        <w:left w:val="none" w:sz="0" w:space="0" w:color="auto"/>
        <w:bottom w:val="none" w:sz="0" w:space="0" w:color="auto"/>
        <w:right w:val="none" w:sz="0" w:space="0" w:color="auto"/>
      </w:divBdr>
      <w:divsChild>
        <w:div w:id="1546411109">
          <w:marLeft w:val="0"/>
          <w:marRight w:val="0"/>
          <w:marTop w:val="0"/>
          <w:marBottom w:val="0"/>
          <w:divBdr>
            <w:top w:val="none" w:sz="0" w:space="0" w:color="auto"/>
            <w:left w:val="none" w:sz="0" w:space="0" w:color="auto"/>
            <w:bottom w:val="none" w:sz="0" w:space="0" w:color="auto"/>
            <w:right w:val="none" w:sz="0" w:space="0" w:color="auto"/>
          </w:divBdr>
        </w:div>
        <w:div w:id="957682176">
          <w:marLeft w:val="0"/>
          <w:marRight w:val="0"/>
          <w:marTop w:val="0"/>
          <w:marBottom w:val="0"/>
          <w:divBdr>
            <w:top w:val="none" w:sz="0" w:space="0" w:color="auto"/>
            <w:left w:val="none" w:sz="0" w:space="0" w:color="auto"/>
            <w:bottom w:val="none" w:sz="0" w:space="0" w:color="auto"/>
            <w:right w:val="none" w:sz="0" w:space="0" w:color="auto"/>
          </w:divBdr>
        </w:div>
        <w:div w:id="447898725">
          <w:marLeft w:val="0"/>
          <w:marRight w:val="0"/>
          <w:marTop w:val="0"/>
          <w:marBottom w:val="0"/>
          <w:divBdr>
            <w:top w:val="none" w:sz="0" w:space="0" w:color="auto"/>
            <w:left w:val="none" w:sz="0" w:space="0" w:color="auto"/>
            <w:bottom w:val="none" w:sz="0" w:space="0" w:color="auto"/>
            <w:right w:val="none" w:sz="0" w:space="0" w:color="auto"/>
          </w:divBdr>
        </w:div>
        <w:div w:id="575168895">
          <w:marLeft w:val="0"/>
          <w:marRight w:val="0"/>
          <w:marTop w:val="0"/>
          <w:marBottom w:val="0"/>
          <w:divBdr>
            <w:top w:val="none" w:sz="0" w:space="0" w:color="auto"/>
            <w:left w:val="none" w:sz="0" w:space="0" w:color="auto"/>
            <w:bottom w:val="none" w:sz="0" w:space="0" w:color="auto"/>
            <w:right w:val="none" w:sz="0" w:space="0" w:color="auto"/>
          </w:divBdr>
        </w:div>
        <w:div w:id="1665821087">
          <w:marLeft w:val="0"/>
          <w:marRight w:val="0"/>
          <w:marTop w:val="0"/>
          <w:marBottom w:val="0"/>
          <w:divBdr>
            <w:top w:val="none" w:sz="0" w:space="0" w:color="auto"/>
            <w:left w:val="none" w:sz="0" w:space="0" w:color="auto"/>
            <w:bottom w:val="none" w:sz="0" w:space="0" w:color="auto"/>
            <w:right w:val="none" w:sz="0" w:space="0" w:color="auto"/>
          </w:divBdr>
        </w:div>
        <w:div w:id="259804246">
          <w:marLeft w:val="0"/>
          <w:marRight w:val="0"/>
          <w:marTop w:val="0"/>
          <w:marBottom w:val="0"/>
          <w:divBdr>
            <w:top w:val="none" w:sz="0" w:space="0" w:color="auto"/>
            <w:left w:val="none" w:sz="0" w:space="0" w:color="auto"/>
            <w:bottom w:val="none" w:sz="0" w:space="0" w:color="auto"/>
            <w:right w:val="none" w:sz="0" w:space="0" w:color="auto"/>
          </w:divBdr>
        </w:div>
        <w:div w:id="785584272">
          <w:marLeft w:val="0"/>
          <w:marRight w:val="0"/>
          <w:marTop w:val="0"/>
          <w:marBottom w:val="0"/>
          <w:divBdr>
            <w:top w:val="none" w:sz="0" w:space="0" w:color="auto"/>
            <w:left w:val="none" w:sz="0" w:space="0" w:color="auto"/>
            <w:bottom w:val="none" w:sz="0" w:space="0" w:color="auto"/>
            <w:right w:val="none" w:sz="0" w:space="0" w:color="auto"/>
          </w:divBdr>
        </w:div>
        <w:div w:id="1768698742">
          <w:marLeft w:val="0"/>
          <w:marRight w:val="0"/>
          <w:marTop w:val="0"/>
          <w:marBottom w:val="0"/>
          <w:divBdr>
            <w:top w:val="none" w:sz="0" w:space="0" w:color="auto"/>
            <w:left w:val="none" w:sz="0" w:space="0" w:color="auto"/>
            <w:bottom w:val="none" w:sz="0" w:space="0" w:color="auto"/>
            <w:right w:val="none" w:sz="0" w:space="0" w:color="auto"/>
          </w:divBdr>
        </w:div>
        <w:div w:id="1573928715">
          <w:marLeft w:val="0"/>
          <w:marRight w:val="0"/>
          <w:marTop w:val="0"/>
          <w:marBottom w:val="0"/>
          <w:divBdr>
            <w:top w:val="none" w:sz="0" w:space="0" w:color="auto"/>
            <w:left w:val="none" w:sz="0" w:space="0" w:color="auto"/>
            <w:bottom w:val="none" w:sz="0" w:space="0" w:color="auto"/>
            <w:right w:val="none" w:sz="0" w:space="0" w:color="auto"/>
          </w:divBdr>
        </w:div>
        <w:div w:id="343097937">
          <w:marLeft w:val="0"/>
          <w:marRight w:val="0"/>
          <w:marTop w:val="0"/>
          <w:marBottom w:val="0"/>
          <w:divBdr>
            <w:top w:val="none" w:sz="0" w:space="0" w:color="auto"/>
            <w:left w:val="none" w:sz="0" w:space="0" w:color="auto"/>
            <w:bottom w:val="none" w:sz="0" w:space="0" w:color="auto"/>
            <w:right w:val="none" w:sz="0" w:space="0" w:color="auto"/>
          </w:divBdr>
        </w:div>
        <w:div w:id="1018655636">
          <w:marLeft w:val="0"/>
          <w:marRight w:val="0"/>
          <w:marTop w:val="0"/>
          <w:marBottom w:val="0"/>
          <w:divBdr>
            <w:top w:val="none" w:sz="0" w:space="0" w:color="auto"/>
            <w:left w:val="none" w:sz="0" w:space="0" w:color="auto"/>
            <w:bottom w:val="none" w:sz="0" w:space="0" w:color="auto"/>
            <w:right w:val="none" w:sz="0" w:space="0" w:color="auto"/>
          </w:divBdr>
        </w:div>
      </w:divsChild>
    </w:div>
    <w:div w:id="777605452">
      <w:bodyDiv w:val="1"/>
      <w:marLeft w:val="0"/>
      <w:marRight w:val="0"/>
      <w:marTop w:val="0"/>
      <w:marBottom w:val="0"/>
      <w:divBdr>
        <w:top w:val="none" w:sz="0" w:space="0" w:color="auto"/>
        <w:left w:val="none" w:sz="0" w:space="0" w:color="auto"/>
        <w:bottom w:val="none" w:sz="0" w:space="0" w:color="auto"/>
        <w:right w:val="none" w:sz="0" w:space="0" w:color="auto"/>
      </w:divBdr>
      <w:divsChild>
        <w:div w:id="90005698">
          <w:marLeft w:val="0"/>
          <w:marRight w:val="0"/>
          <w:marTop w:val="0"/>
          <w:marBottom w:val="0"/>
          <w:divBdr>
            <w:top w:val="none" w:sz="0" w:space="0" w:color="auto"/>
            <w:left w:val="none" w:sz="0" w:space="0" w:color="auto"/>
            <w:bottom w:val="none" w:sz="0" w:space="0" w:color="auto"/>
            <w:right w:val="none" w:sz="0" w:space="0" w:color="auto"/>
          </w:divBdr>
        </w:div>
        <w:div w:id="80221742">
          <w:marLeft w:val="0"/>
          <w:marRight w:val="0"/>
          <w:marTop w:val="0"/>
          <w:marBottom w:val="0"/>
          <w:divBdr>
            <w:top w:val="none" w:sz="0" w:space="0" w:color="auto"/>
            <w:left w:val="none" w:sz="0" w:space="0" w:color="auto"/>
            <w:bottom w:val="none" w:sz="0" w:space="0" w:color="auto"/>
            <w:right w:val="none" w:sz="0" w:space="0" w:color="auto"/>
          </w:divBdr>
        </w:div>
        <w:div w:id="1926644620">
          <w:marLeft w:val="0"/>
          <w:marRight w:val="0"/>
          <w:marTop w:val="0"/>
          <w:marBottom w:val="0"/>
          <w:divBdr>
            <w:top w:val="none" w:sz="0" w:space="0" w:color="auto"/>
            <w:left w:val="none" w:sz="0" w:space="0" w:color="auto"/>
            <w:bottom w:val="none" w:sz="0" w:space="0" w:color="auto"/>
            <w:right w:val="none" w:sz="0" w:space="0" w:color="auto"/>
          </w:divBdr>
        </w:div>
        <w:div w:id="1961180259">
          <w:marLeft w:val="0"/>
          <w:marRight w:val="0"/>
          <w:marTop w:val="0"/>
          <w:marBottom w:val="0"/>
          <w:divBdr>
            <w:top w:val="none" w:sz="0" w:space="0" w:color="auto"/>
            <w:left w:val="none" w:sz="0" w:space="0" w:color="auto"/>
            <w:bottom w:val="none" w:sz="0" w:space="0" w:color="auto"/>
            <w:right w:val="none" w:sz="0" w:space="0" w:color="auto"/>
          </w:divBdr>
        </w:div>
        <w:div w:id="1147432752">
          <w:marLeft w:val="0"/>
          <w:marRight w:val="0"/>
          <w:marTop w:val="0"/>
          <w:marBottom w:val="0"/>
          <w:divBdr>
            <w:top w:val="none" w:sz="0" w:space="0" w:color="auto"/>
            <w:left w:val="none" w:sz="0" w:space="0" w:color="auto"/>
            <w:bottom w:val="none" w:sz="0" w:space="0" w:color="auto"/>
            <w:right w:val="none" w:sz="0" w:space="0" w:color="auto"/>
          </w:divBdr>
        </w:div>
        <w:div w:id="735931091">
          <w:marLeft w:val="0"/>
          <w:marRight w:val="0"/>
          <w:marTop w:val="0"/>
          <w:marBottom w:val="0"/>
          <w:divBdr>
            <w:top w:val="none" w:sz="0" w:space="0" w:color="auto"/>
            <w:left w:val="none" w:sz="0" w:space="0" w:color="auto"/>
            <w:bottom w:val="none" w:sz="0" w:space="0" w:color="auto"/>
            <w:right w:val="none" w:sz="0" w:space="0" w:color="auto"/>
          </w:divBdr>
        </w:div>
        <w:div w:id="1373723588">
          <w:marLeft w:val="0"/>
          <w:marRight w:val="0"/>
          <w:marTop w:val="0"/>
          <w:marBottom w:val="0"/>
          <w:divBdr>
            <w:top w:val="none" w:sz="0" w:space="0" w:color="auto"/>
            <w:left w:val="none" w:sz="0" w:space="0" w:color="auto"/>
            <w:bottom w:val="none" w:sz="0" w:space="0" w:color="auto"/>
            <w:right w:val="none" w:sz="0" w:space="0" w:color="auto"/>
          </w:divBdr>
        </w:div>
        <w:div w:id="2144228575">
          <w:marLeft w:val="0"/>
          <w:marRight w:val="0"/>
          <w:marTop w:val="0"/>
          <w:marBottom w:val="0"/>
          <w:divBdr>
            <w:top w:val="none" w:sz="0" w:space="0" w:color="auto"/>
            <w:left w:val="none" w:sz="0" w:space="0" w:color="auto"/>
            <w:bottom w:val="none" w:sz="0" w:space="0" w:color="auto"/>
            <w:right w:val="none" w:sz="0" w:space="0" w:color="auto"/>
          </w:divBdr>
        </w:div>
        <w:div w:id="105585685">
          <w:marLeft w:val="0"/>
          <w:marRight w:val="0"/>
          <w:marTop w:val="0"/>
          <w:marBottom w:val="0"/>
          <w:divBdr>
            <w:top w:val="none" w:sz="0" w:space="0" w:color="auto"/>
            <w:left w:val="none" w:sz="0" w:space="0" w:color="auto"/>
            <w:bottom w:val="none" w:sz="0" w:space="0" w:color="auto"/>
            <w:right w:val="none" w:sz="0" w:space="0" w:color="auto"/>
          </w:divBdr>
        </w:div>
        <w:div w:id="1481077126">
          <w:marLeft w:val="0"/>
          <w:marRight w:val="0"/>
          <w:marTop w:val="0"/>
          <w:marBottom w:val="0"/>
          <w:divBdr>
            <w:top w:val="none" w:sz="0" w:space="0" w:color="auto"/>
            <w:left w:val="none" w:sz="0" w:space="0" w:color="auto"/>
            <w:bottom w:val="none" w:sz="0" w:space="0" w:color="auto"/>
            <w:right w:val="none" w:sz="0" w:space="0" w:color="auto"/>
          </w:divBdr>
        </w:div>
        <w:div w:id="1563516274">
          <w:marLeft w:val="0"/>
          <w:marRight w:val="0"/>
          <w:marTop w:val="0"/>
          <w:marBottom w:val="0"/>
          <w:divBdr>
            <w:top w:val="none" w:sz="0" w:space="0" w:color="auto"/>
            <w:left w:val="none" w:sz="0" w:space="0" w:color="auto"/>
            <w:bottom w:val="none" w:sz="0" w:space="0" w:color="auto"/>
            <w:right w:val="none" w:sz="0" w:space="0" w:color="auto"/>
          </w:divBdr>
        </w:div>
        <w:div w:id="1928807932">
          <w:marLeft w:val="0"/>
          <w:marRight w:val="0"/>
          <w:marTop w:val="0"/>
          <w:marBottom w:val="0"/>
          <w:divBdr>
            <w:top w:val="none" w:sz="0" w:space="0" w:color="auto"/>
            <w:left w:val="none" w:sz="0" w:space="0" w:color="auto"/>
            <w:bottom w:val="none" w:sz="0" w:space="0" w:color="auto"/>
            <w:right w:val="none" w:sz="0" w:space="0" w:color="auto"/>
          </w:divBdr>
        </w:div>
        <w:div w:id="1737432432">
          <w:marLeft w:val="0"/>
          <w:marRight w:val="0"/>
          <w:marTop w:val="0"/>
          <w:marBottom w:val="0"/>
          <w:divBdr>
            <w:top w:val="none" w:sz="0" w:space="0" w:color="auto"/>
            <w:left w:val="none" w:sz="0" w:space="0" w:color="auto"/>
            <w:bottom w:val="none" w:sz="0" w:space="0" w:color="auto"/>
            <w:right w:val="none" w:sz="0" w:space="0" w:color="auto"/>
          </w:divBdr>
        </w:div>
        <w:div w:id="1403991404">
          <w:marLeft w:val="0"/>
          <w:marRight w:val="0"/>
          <w:marTop w:val="0"/>
          <w:marBottom w:val="0"/>
          <w:divBdr>
            <w:top w:val="none" w:sz="0" w:space="0" w:color="auto"/>
            <w:left w:val="none" w:sz="0" w:space="0" w:color="auto"/>
            <w:bottom w:val="none" w:sz="0" w:space="0" w:color="auto"/>
            <w:right w:val="none" w:sz="0" w:space="0" w:color="auto"/>
          </w:divBdr>
        </w:div>
        <w:div w:id="58335541">
          <w:marLeft w:val="0"/>
          <w:marRight w:val="0"/>
          <w:marTop w:val="0"/>
          <w:marBottom w:val="0"/>
          <w:divBdr>
            <w:top w:val="none" w:sz="0" w:space="0" w:color="auto"/>
            <w:left w:val="none" w:sz="0" w:space="0" w:color="auto"/>
            <w:bottom w:val="none" w:sz="0" w:space="0" w:color="auto"/>
            <w:right w:val="none" w:sz="0" w:space="0" w:color="auto"/>
          </w:divBdr>
        </w:div>
        <w:div w:id="239944053">
          <w:marLeft w:val="0"/>
          <w:marRight w:val="0"/>
          <w:marTop w:val="0"/>
          <w:marBottom w:val="0"/>
          <w:divBdr>
            <w:top w:val="none" w:sz="0" w:space="0" w:color="auto"/>
            <w:left w:val="none" w:sz="0" w:space="0" w:color="auto"/>
            <w:bottom w:val="none" w:sz="0" w:space="0" w:color="auto"/>
            <w:right w:val="none" w:sz="0" w:space="0" w:color="auto"/>
          </w:divBdr>
        </w:div>
      </w:divsChild>
    </w:div>
    <w:div w:id="1544169774">
      <w:bodyDiv w:val="1"/>
      <w:marLeft w:val="0"/>
      <w:marRight w:val="0"/>
      <w:marTop w:val="0"/>
      <w:marBottom w:val="0"/>
      <w:divBdr>
        <w:top w:val="none" w:sz="0" w:space="0" w:color="auto"/>
        <w:left w:val="none" w:sz="0" w:space="0" w:color="auto"/>
        <w:bottom w:val="none" w:sz="0" w:space="0" w:color="auto"/>
        <w:right w:val="none" w:sz="0" w:space="0" w:color="auto"/>
      </w:divBdr>
      <w:divsChild>
        <w:div w:id="739866851">
          <w:marLeft w:val="0"/>
          <w:marRight w:val="0"/>
          <w:marTop w:val="0"/>
          <w:marBottom w:val="0"/>
          <w:divBdr>
            <w:top w:val="none" w:sz="0" w:space="0" w:color="auto"/>
            <w:left w:val="none" w:sz="0" w:space="0" w:color="auto"/>
            <w:bottom w:val="none" w:sz="0" w:space="0" w:color="auto"/>
            <w:right w:val="none" w:sz="0" w:space="0" w:color="auto"/>
          </w:divBdr>
        </w:div>
        <w:div w:id="1472090105">
          <w:marLeft w:val="0"/>
          <w:marRight w:val="0"/>
          <w:marTop w:val="0"/>
          <w:marBottom w:val="0"/>
          <w:divBdr>
            <w:top w:val="none" w:sz="0" w:space="0" w:color="auto"/>
            <w:left w:val="none" w:sz="0" w:space="0" w:color="auto"/>
            <w:bottom w:val="none" w:sz="0" w:space="0" w:color="auto"/>
            <w:right w:val="none" w:sz="0" w:space="0" w:color="auto"/>
          </w:divBdr>
        </w:div>
        <w:div w:id="300574301">
          <w:marLeft w:val="0"/>
          <w:marRight w:val="0"/>
          <w:marTop w:val="0"/>
          <w:marBottom w:val="0"/>
          <w:divBdr>
            <w:top w:val="none" w:sz="0" w:space="0" w:color="auto"/>
            <w:left w:val="none" w:sz="0" w:space="0" w:color="auto"/>
            <w:bottom w:val="none" w:sz="0" w:space="0" w:color="auto"/>
            <w:right w:val="none" w:sz="0" w:space="0" w:color="auto"/>
          </w:divBdr>
        </w:div>
        <w:div w:id="898129245">
          <w:marLeft w:val="0"/>
          <w:marRight w:val="0"/>
          <w:marTop w:val="0"/>
          <w:marBottom w:val="0"/>
          <w:divBdr>
            <w:top w:val="none" w:sz="0" w:space="0" w:color="auto"/>
            <w:left w:val="none" w:sz="0" w:space="0" w:color="auto"/>
            <w:bottom w:val="none" w:sz="0" w:space="0" w:color="auto"/>
            <w:right w:val="none" w:sz="0" w:space="0" w:color="auto"/>
          </w:divBdr>
        </w:div>
        <w:div w:id="1336224110">
          <w:marLeft w:val="0"/>
          <w:marRight w:val="0"/>
          <w:marTop w:val="0"/>
          <w:marBottom w:val="0"/>
          <w:divBdr>
            <w:top w:val="none" w:sz="0" w:space="0" w:color="auto"/>
            <w:left w:val="none" w:sz="0" w:space="0" w:color="auto"/>
            <w:bottom w:val="none" w:sz="0" w:space="0" w:color="auto"/>
            <w:right w:val="none" w:sz="0" w:space="0" w:color="auto"/>
          </w:divBdr>
        </w:div>
        <w:div w:id="1904484980">
          <w:marLeft w:val="0"/>
          <w:marRight w:val="0"/>
          <w:marTop w:val="0"/>
          <w:marBottom w:val="0"/>
          <w:divBdr>
            <w:top w:val="none" w:sz="0" w:space="0" w:color="auto"/>
            <w:left w:val="none" w:sz="0" w:space="0" w:color="auto"/>
            <w:bottom w:val="none" w:sz="0" w:space="0" w:color="auto"/>
            <w:right w:val="none" w:sz="0" w:space="0" w:color="auto"/>
          </w:divBdr>
        </w:div>
        <w:div w:id="1120146187">
          <w:marLeft w:val="0"/>
          <w:marRight w:val="0"/>
          <w:marTop w:val="0"/>
          <w:marBottom w:val="0"/>
          <w:divBdr>
            <w:top w:val="none" w:sz="0" w:space="0" w:color="auto"/>
            <w:left w:val="none" w:sz="0" w:space="0" w:color="auto"/>
            <w:bottom w:val="none" w:sz="0" w:space="0" w:color="auto"/>
            <w:right w:val="none" w:sz="0" w:space="0" w:color="auto"/>
          </w:divBdr>
        </w:div>
        <w:div w:id="322514560">
          <w:marLeft w:val="0"/>
          <w:marRight w:val="0"/>
          <w:marTop w:val="0"/>
          <w:marBottom w:val="0"/>
          <w:divBdr>
            <w:top w:val="none" w:sz="0" w:space="0" w:color="auto"/>
            <w:left w:val="none" w:sz="0" w:space="0" w:color="auto"/>
            <w:bottom w:val="none" w:sz="0" w:space="0" w:color="auto"/>
            <w:right w:val="none" w:sz="0" w:space="0" w:color="auto"/>
          </w:divBdr>
        </w:div>
        <w:div w:id="73402838">
          <w:marLeft w:val="0"/>
          <w:marRight w:val="0"/>
          <w:marTop w:val="0"/>
          <w:marBottom w:val="0"/>
          <w:divBdr>
            <w:top w:val="none" w:sz="0" w:space="0" w:color="auto"/>
            <w:left w:val="none" w:sz="0" w:space="0" w:color="auto"/>
            <w:bottom w:val="none" w:sz="0" w:space="0" w:color="auto"/>
            <w:right w:val="none" w:sz="0" w:space="0" w:color="auto"/>
          </w:divBdr>
        </w:div>
      </w:divsChild>
    </w:div>
    <w:div w:id="1678313064">
      <w:bodyDiv w:val="1"/>
      <w:marLeft w:val="0"/>
      <w:marRight w:val="0"/>
      <w:marTop w:val="0"/>
      <w:marBottom w:val="0"/>
      <w:divBdr>
        <w:top w:val="none" w:sz="0" w:space="0" w:color="auto"/>
        <w:left w:val="none" w:sz="0" w:space="0" w:color="auto"/>
        <w:bottom w:val="none" w:sz="0" w:space="0" w:color="auto"/>
        <w:right w:val="none" w:sz="0" w:space="0" w:color="auto"/>
      </w:divBdr>
      <w:divsChild>
        <w:div w:id="508256695">
          <w:marLeft w:val="0"/>
          <w:marRight w:val="0"/>
          <w:marTop w:val="0"/>
          <w:marBottom w:val="0"/>
          <w:divBdr>
            <w:top w:val="none" w:sz="0" w:space="0" w:color="auto"/>
            <w:left w:val="none" w:sz="0" w:space="0" w:color="auto"/>
            <w:bottom w:val="none" w:sz="0" w:space="0" w:color="auto"/>
            <w:right w:val="none" w:sz="0" w:space="0" w:color="auto"/>
          </w:divBdr>
        </w:div>
        <w:div w:id="1141848827">
          <w:marLeft w:val="0"/>
          <w:marRight w:val="0"/>
          <w:marTop w:val="0"/>
          <w:marBottom w:val="0"/>
          <w:divBdr>
            <w:top w:val="none" w:sz="0" w:space="0" w:color="auto"/>
            <w:left w:val="none" w:sz="0" w:space="0" w:color="auto"/>
            <w:bottom w:val="none" w:sz="0" w:space="0" w:color="auto"/>
            <w:right w:val="none" w:sz="0" w:space="0" w:color="auto"/>
          </w:divBdr>
        </w:div>
        <w:div w:id="1056899405">
          <w:marLeft w:val="0"/>
          <w:marRight w:val="0"/>
          <w:marTop w:val="0"/>
          <w:marBottom w:val="0"/>
          <w:divBdr>
            <w:top w:val="none" w:sz="0" w:space="0" w:color="auto"/>
            <w:left w:val="none" w:sz="0" w:space="0" w:color="auto"/>
            <w:bottom w:val="none" w:sz="0" w:space="0" w:color="auto"/>
            <w:right w:val="none" w:sz="0" w:space="0" w:color="auto"/>
          </w:divBdr>
        </w:div>
        <w:div w:id="1814057091">
          <w:marLeft w:val="0"/>
          <w:marRight w:val="0"/>
          <w:marTop w:val="0"/>
          <w:marBottom w:val="0"/>
          <w:divBdr>
            <w:top w:val="none" w:sz="0" w:space="0" w:color="auto"/>
            <w:left w:val="none" w:sz="0" w:space="0" w:color="auto"/>
            <w:bottom w:val="none" w:sz="0" w:space="0" w:color="auto"/>
            <w:right w:val="none" w:sz="0" w:space="0" w:color="auto"/>
          </w:divBdr>
        </w:div>
        <w:div w:id="1434084173">
          <w:marLeft w:val="0"/>
          <w:marRight w:val="0"/>
          <w:marTop w:val="0"/>
          <w:marBottom w:val="0"/>
          <w:divBdr>
            <w:top w:val="none" w:sz="0" w:space="0" w:color="auto"/>
            <w:left w:val="none" w:sz="0" w:space="0" w:color="auto"/>
            <w:bottom w:val="none" w:sz="0" w:space="0" w:color="auto"/>
            <w:right w:val="none" w:sz="0" w:space="0" w:color="auto"/>
          </w:divBdr>
        </w:div>
        <w:div w:id="643850906">
          <w:marLeft w:val="0"/>
          <w:marRight w:val="0"/>
          <w:marTop w:val="0"/>
          <w:marBottom w:val="0"/>
          <w:divBdr>
            <w:top w:val="none" w:sz="0" w:space="0" w:color="auto"/>
            <w:left w:val="none" w:sz="0" w:space="0" w:color="auto"/>
            <w:bottom w:val="none" w:sz="0" w:space="0" w:color="auto"/>
            <w:right w:val="none" w:sz="0" w:space="0" w:color="auto"/>
          </w:divBdr>
        </w:div>
      </w:divsChild>
    </w:div>
    <w:div w:id="1856461156">
      <w:bodyDiv w:val="1"/>
      <w:marLeft w:val="0"/>
      <w:marRight w:val="0"/>
      <w:marTop w:val="0"/>
      <w:marBottom w:val="0"/>
      <w:divBdr>
        <w:top w:val="none" w:sz="0" w:space="0" w:color="auto"/>
        <w:left w:val="none" w:sz="0" w:space="0" w:color="auto"/>
        <w:bottom w:val="none" w:sz="0" w:space="0" w:color="auto"/>
        <w:right w:val="none" w:sz="0" w:space="0" w:color="auto"/>
      </w:divBdr>
      <w:divsChild>
        <w:div w:id="1438788322">
          <w:marLeft w:val="0"/>
          <w:marRight w:val="0"/>
          <w:marTop w:val="0"/>
          <w:marBottom w:val="0"/>
          <w:divBdr>
            <w:top w:val="none" w:sz="0" w:space="0" w:color="auto"/>
            <w:left w:val="none" w:sz="0" w:space="0" w:color="auto"/>
            <w:bottom w:val="none" w:sz="0" w:space="0" w:color="auto"/>
            <w:right w:val="none" w:sz="0" w:space="0" w:color="auto"/>
          </w:divBdr>
        </w:div>
        <w:div w:id="1137917850">
          <w:marLeft w:val="0"/>
          <w:marRight w:val="0"/>
          <w:marTop w:val="0"/>
          <w:marBottom w:val="0"/>
          <w:divBdr>
            <w:top w:val="none" w:sz="0" w:space="0" w:color="auto"/>
            <w:left w:val="none" w:sz="0" w:space="0" w:color="auto"/>
            <w:bottom w:val="none" w:sz="0" w:space="0" w:color="auto"/>
            <w:right w:val="none" w:sz="0" w:space="0" w:color="auto"/>
          </w:divBdr>
        </w:div>
        <w:div w:id="571081159">
          <w:marLeft w:val="0"/>
          <w:marRight w:val="0"/>
          <w:marTop w:val="0"/>
          <w:marBottom w:val="0"/>
          <w:divBdr>
            <w:top w:val="none" w:sz="0" w:space="0" w:color="auto"/>
            <w:left w:val="none" w:sz="0" w:space="0" w:color="auto"/>
            <w:bottom w:val="none" w:sz="0" w:space="0" w:color="auto"/>
            <w:right w:val="none" w:sz="0" w:space="0" w:color="auto"/>
          </w:divBdr>
        </w:div>
        <w:div w:id="1077362848">
          <w:marLeft w:val="0"/>
          <w:marRight w:val="0"/>
          <w:marTop w:val="0"/>
          <w:marBottom w:val="0"/>
          <w:divBdr>
            <w:top w:val="none" w:sz="0" w:space="0" w:color="auto"/>
            <w:left w:val="none" w:sz="0" w:space="0" w:color="auto"/>
            <w:bottom w:val="none" w:sz="0" w:space="0" w:color="auto"/>
            <w:right w:val="none" w:sz="0" w:space="0" w:color="auto"/>
          </w:divBdr>
        </w:div>
        <w:div w:id="1726490005">
          <w:marLeft w:val="0"/>
          <w:marRight w:val="0"/>
          <w:marTop w:val="0"/>
          <w:marBottom w:val="0"/>
          <w:divBdr>
            <w:top w:val="none" w:sz="0" w:space="0" w:color="auto"/>
            <w:left w:val="none" w:sz="0" w:space="0" w:color="auto"/>
            <w:bottom w:val="none" w:sz="0" w:space="0" w:color="auto"/>
            <w:right w:val="none" w:sz="0" w:space="0" w:color="auto"/>
          </w:divBdr>
        </w:div>
        <w:div w:id="1799831705">
          <w:marLeft w:val="0"/>
          <w:marRight w:val="0"/>
          <w:marTop w:val="0"/>
          <w:marBottom w:val="0"/>
          <w:divBdr>
            <w:top w:val="none" w:sz="0" w:space="0" w:color="auto"/>
            <w:left w:val="none" w:sz="0" w:space="0" w:color="auto"/>
            <w:bottom w:val="none" w:sz="0" w:space="0" w:color="auto"/>
            <w:right w:val="none" w:sz="0" w:space="0" w:color="auto"/>
          </w:divBdr>
        </w:div>
        <w:div w:id="1055467590">
          <w:marLeft w:val="0"/>
          <w:marRight w:val="0"/>
          <w:marTop w:val="0"/>
          <w:marBottom w:val="0"/>
          <w:divBdr>
            <w:top w:val="none" w:sz="0" w:space="0" w:color="auto"/>
            <w:left w:val="none" w:sz="0" w:space="0" w:color="auto"/>
            <w:bottom w:val="none" w:sz="0" w:space="0" w:color="auto"/>
            <w:right w:val="none" w:sz="0" w:space="0" w:color="auto"/>
          </w:divBdr>
        </w:div>
        <w:div w:id="113377895">
          <w:marLeft w:val="0"/>
          <w:marRight w:val="0"/>
          <w:marTop w:val="0"/>
          <w:marBottom w:val="0"/>
          <w:divBdr>
            <w:top w:val="none" w:sz="0" w:space="0" w:color="auto"/>
            <w:left w:val="none" w:sz="0" w:space="0" w:color="auto"/>
            <w:bottom w:val="none" w:sz="0" w:space="0" w:color="auto"/>
            <w:right w:val="none" w:sz="0" w:space="0" w:color="auto"/>
          </w:divBdr>
        </w:div>
        <w:div w:id="693698734">
          <w:marLeft w:val="0"/>
          <w:marRight w:val="0"/>
          <w:marTop w:val="0"/>
          <w:marBottom w:val="0"/>
          <w:divBdr>
            <w:top w:val="none" w:sz="0" w:space="0" w:color="auto"/>
            <w:left w:val="none" w:sz="0" w:space="0" w:color="auto"/>
            <w:bottom w:val="none" w:sz="0" w:space="0" w:color="auto"/>
            <w:right w:val="none" w:sz="0" w:space="0" w:color="auto"/>
          </w:divBdr>
        </w:div>
        <w:div w:id="644435848">
          <w:marLeft w:val="0"/>
          <w:marRight w:val="0"/>
          <w:marTop w:val="0"/>
          <w:marBottom w:val="0"/>
          <w:divBdr>
            <w:top w:val="none" w:sz="0" w:space="0" w:color="auto"/>
            <w:left w:val="none" w:sz="0" w:space="0" w:color="auto"/>
            <w:bottom w:val="none" w:sz="0" w:space="0" w:color="auto"/>
            <w:right w:val="none" w:sz="0" w:space="0" w:color="auto"/>
          </w:divBdr>
        </w:div>
        <w:div w:id="689182367">
          <w:marLeft w:val="0"/>
          <w:marRight w:val="0"/>
          <w:marTop w:val="0"/>
          <w:marBottom w:val="0"/>
          <w:divBdr>
            <w:top w:val="none" w:sz="0" w:space="0" w:color="auto"/>
            <w:left w:val="none" w:sz="0" w:space="0" w:color="auto"/>
            <w:bottom w:val="none" w:sz="0" w:space="0" w:color="auto"/>
            <w:right w:val="none" w:sz="0" w:space="0" w:color="auto"/>
          </w:divBdr>
        </w:div>
        <w:div w:id="1859005862">
          <w:marLeft w:val="0"/>
          <w:marRight w:val="0"/>
          <w:marTop w:val="0"/>
          <w:marBottom w:val="0"/>
          <w:divBdr>
            <w:top w:val="none" w:sz="0" w:space="0" w:color="auto"/>
            <w:left w:val="none" w:sz="0" w:space="0" w:color="auto"/>
            <w:bottom w:val="none" w:sz="0" w:space="0" w:color="auto"/>
            <w:right w:val="none" w:sz="0" w:space="0" w:color="auto"/>
          </w:divBdr>
        </w:div>
        <w:div w:id="1464495934">
          <w:marLeft w:val="0"/>
          <w:marRight w:val="0"/>
          <w:marTop w:val="0"/>
          <w:marBottom w:val="0"/>
          <w:divBdr>
            <w:top w:val="none" w:sz="0" w:space="0" w:color="auto"/>
            <w:left w:val="none" w:sz="0" w:space="0" w:color="auto"/>
            <w:bottom w:val="none" w:sz="0" w:space="0" w:color="auto"/>
            <w:right w:val="none" w:sz="0" w:space="0" w:color="auto"/>
          </w:divBdr>
        </w:div>
        <w:div w:id="1494030063">
          <w:marLeft w:val="0"/>
          <w:marRight w:val="0"/>
          <w:marTop w:val="0"/>
          <w:marBottom w:val="0"/>
          <w:divBdr>
            <w:top w:val="none" w:sz="0" w:space="0" w:color="auto"/>
            <w:left w:val="none" w:sz="0" w:space="0" w:color="auto"/>
            <w:bottom w:val="none" w:sz="0" w:space="0" w:color="auto"/>
            <w:right w:val="none" w:sz="0" w:space="0" w:color="auto"/>
          </w:divBdr>
        </w:div>
        <w:div w:id="1835028499">
          <w:marLeft w:val="0"/>
          <w:marRight w:val="0"/>
          <w:marTop w:val="0"/>
          <w:marBottom w:val="0"/>
          <w:divBdr>
            <w:top w:val="none" w:sz="0" w:space="0" w:color="auto"/>
            <w:left w:val="none" w:sz="0" w:space="0" w:color="auto"/>
            <w:bottom w:val="none" w:sz="0" w:space="0" w:color="auto"/>
            <w:right w:val="none" w:sz="0" w:space="0" w:color="auto"/>
          </w:divBdr>
        </w:div>
        <w:div w:id="339741724">
          <w:marLeft w:val="0"/>
          <w:marRight w:val="0"/>
          <w:marTop w:val="0"/>
          <w:marBottom w:val="0"/>
          <w:divBdr>
            <w:top w:val="none" w:sz="0" w:space="0" w:color="auto"/>
            <w:left w:val="none" w:sz="0" w:space="0" w:color="auto"/>
            <w:bottom w:val="none" w:sz="0" w:space="0" w:color="auto"/>
            <w:right w:val="none" w:sz="0" w:space="0" w:color="auto"/>
          </w:divBdr>
        </w:div>
        <w:div w:id="227768376">
          <w:marLeft w:val="0"/>
          <w:marRight w:val="0"/>
          <w:marTop w:val="0"/>
          <w:marBottom w:val="0"/>
          <w:divBdr>
            <w:top w:val="none" w:sz="0" w:space="0" w:color="auto"/>
            <w:left w:val="none" w:sz="0" w:space="0" w:color="auto"/>
            <w:bottom w:val="none" w:sz="0" w:space="0" w:color="auto"/>
            <w:right w:val="none" w:sz="0" w:space="0" w:color="auto"/>
          </w:divBdr>
        </w:div>
        <w:div w:id="497697602">
          <w:marLeft w:val="0"/>
          <w:marRight w:val="0"/>
          <w:marTop w:val="0"/>
          <w:marBottom w:val="0"/>
          <w:divBdr>
            <w:top w:val="none" w:sz="0" w:space="0" w:color="auto"/>
            <w:left w:val="none" w:sz="0" w:space="0" w:color="auto"/>
            <w:bottom w:val="none" w:sz="0" w:space="0" w:color="auto"/>
            <w:right w:val="none" w:sz="0" w:space="0" w:color="auto"/>
          </w:divBdr>
        </w:div>
        <w:div w:id="1253902692">
          <w:marLeft w:val="0"/>
          <w:marRight w:val="0"/>
          <w:marTop w:val="0"/>
          <w:marBottom w:val="0"/>
          <w:divBdr>
            <w:top w:val="none" w:sz="0" w:space="0" w:color="auto"/>
            <w:left w:val="none" w:sz="0" w:space="0" w:color="auto"/>
            <w:bottom w:val="none" w:sz="0" w:space="0" w:color="auto"/>
            <w:right w:val="none" w:sz="0" w:space="0" w:color="auto"/>
          </w:divBdr>
        </w:div>
        <w:div w:id="1079597747">
          <w:marLeft w:val="0"/>
          <w:marRight w:val="0"/>
          <w:marTop w:val="0"/>
          <w:marBottom w:val="0"/>
          <w:divBdr>
            <w:top w:val="none" w:sz="0" w:space="0" w:color="auto"/>
            <w:left w:val="none" w:sz="0" w:space="0" w:color="auto"/>
            <w:bottom w:val="none" w:sz="0" w:space="0" w:color="auto"/>
            <w:right w:val="none" w:sz="0" w:space="0" w:color="auto"/>
          </w:divBdr>
        </w:div>
        <w:div w:id="777143753">
          <w:marLeft w:val="0"/>
          <w:marRight w:val="0"/>
          <w:marTop w:val="0"/>
          <w:marBottom w:val="0"/>
          <w:divBdr>
            <w:top w:val="none" w:sz="0" w:space="0" w:color="auto"/>
            <w:left w:val="none" w:sz="0" w:space="0" w:color="auto"/>
            <w:bottom w:val="none" w:sz="0" w:space="0" w:color="auto"/>
            <w:right w:val="none" w:sz="0" w:space="0" w:color="auto"/>
          </w:divBdr>
        </w:div>
        <w:div w:id="1469741126">
          <w:marLeft w:val="0"/>
          <w:marRight w:val="0"/>
          <w:marTop w:val="0"/>
          <w:marBottom w:val="0"/>
          <w:divBdr>
            <w:top w:val="none" w:sz="0" w:space="0" w:color="auto"/>
            <w:left w:val="none" w:sz="0" w:space="0" w:color="auto"/>
            <w:bottom w:val="none" w:sz="0" w:space="0" w:color="auto"/>
            <w:right w:val="none" w:sz="0" w:space="0" w:color="auto"/>
          </w:divBdr>
        </w:div>
        <w:div w:id="1400782226">
          <w:marLeft w:val="0"/>
          <w:marRight w:val="0"/>
          <w:marTop w:val="0"/>
          <w:marBottom w:val="0"/>
          <w:divBdr>
            <w:top w:val="none" w:sz="0" w:space="0" w:color="auto"/>
            <w:left w:val="none" w:sz="0" w:space="0" w:color="auto"/>
            <w:bottom w:val="none" w:sz="0" w:space="0" w:color="auto"/>
            <w:right w:val="none" w:sz="0" w:space="0" w:color="auto"/>
          </w:divBdr>
        </w:div>
        <w:div w:id="290284538">
          <w:marLeft w:val="0"/>
          <w:marRight w:val="0"/>
          <w:marTop w:val="0"/>
          <w:marBottom w:val="0"/>
          <w:divBdr>
            <w:top w:val="none" w:sz="0" w:space="0" w:color="auto"/>
            <w:left w:val="none" w:sz="0" w:space="0" w:color="auto"/>
            <w:bottom w:val="none" w:sz="0" w:space="0" w:color="auto"/>
            <w:right w:val="none" w:sz="0" w:space="0" w:color="auto"/>
          </w:divBdr>
        </w:div>
        <w:div w:id="356279622">
          <w:marLeft w:val="0"/>
          <w:marRight w:val="0"/>
          <w:marTop w:val="0"/>
          <w:marBottom w:val="0"/>
          <w:divBdr>
            <w:top w:val="none" w:sz="0" w:space="0" w:color="auto"/>
            <w:left w:val="none" w:sz="0" w:space="0" w:color="auto"/>
            <w:bottom w:val="none" w:sz="0" w:space="0" w:color="auto"/>
            <w:right w:val="none" w:sz="0" w:space="0" w:color="auto"/>
          </w:divBdr>
        </w:div>
        <w:div w:id="1399397368">
          <w:marLeft w:val="0"/>
          <w:marRight w:val="0"/>
          <w:marTop w:val="0"/>
          <w:marBottom w:val="0"/>
          <w:divBdr>
            <w:top w:val="none" w:sz="0" w:space="0" w:color="auto"/>
            <w:left w:val="none" w:sz="0" w:space="0" w:color="auto"/>
            <w:bottom w:val="none" w:sz="0" w:space="0" w:color="auto"/>
            <w:right w:val="none" w:sz="0" w:space="0" w:color="auto"/>
          </w:divBdr>
        </w:div>
        <w:div w:id="285353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A2278-B0BD-4A93-92C3-2FB03CD3D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4652</Words>
  <Characters>25589</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CHIO</dc:creator>
  <cp:lastModifiedBy>USUARIO</cp:lastModifiedBy>
  <cp:revision>2</cp:revision>
  <dcterms:created xsi:type="dcterms:W3CDTF">2016-11-04T02:57:00Z</dcterms:created>
  <dcterms:modified xsi:type="dcterms:W3CDTF">2016-11-04T02:57:00Z</dcterms:modified>
</cp:coreProperties>
</file>