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7"/>
        <w:gridCol w:w="645"/>
        <w:gridCol w:w="1339"/>
        <w:gridCol w:w="1134"/>
        <w:gridCol w:w="93"/>
        <w:gridCol w:w="900"/>
        <w:gridCol w:w="840"/>
        <w:gridCol w:w="2136"/>
        <w:gridCol w:w="803"/>
        <w:gridCol w:w="319"/>
        <w:gridCol w:w="438"/>
        <w:gridCol w:w="141"/>
        <w:gridCol w:w="867"/>
        <w:gridCol w:w="409"/>
        <w:gridCol w:w="284"/>
        <w:gridCol w:w="425"/>
        <w:gridCol w:w="567"/>
        <w:gridCol w:w="86"/>
        <w:gridCol w:w="764"/>
        <w:gridCol w:w="284"/>
        <w:gridCol w:w="261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2D2B5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 PARTICULAR  LA SALLE</w:t>
            </w:r>
          </w:p>
        </w:tc>
        <w:tc>
          <w:tcPr>
            <w:tcW w:w="3080" w:type="dxa"/>
            <w:gridSpan w:val="8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707CB7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07CB7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707CB7" w:rsidTr="00707CB7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ALBERTO MERIZALDE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QUÍMICA</w:t>
            </w:r>
            <w:r w:rsidR="0014778E"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 SUPERIOR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707CB7" w:rsidRDefault="0011458D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 BGU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07CB7" w:rsidRDefault="009C0AF8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RPr="00707CB7" w:rsidTr="00707CB7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07CB7" w:rsidRDefault="00A22707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707CB7" w:rsidRDefault="000525EB" w:rsidP="000525EB">
            <w:pPr>
              <w:jc w:val="both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7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3E" w:rsidRPr="00707CB7" w:rsidRDefault="000525EB" w:rsidP="007141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0"/>
                <w:szCs w:val="20"/>
                <w:lang w:val="es-ES"/>
              </w:rPr>
            </w:pPr>
            <w:r w:rsidRPr="00707CB7">
              <w:rPr>
                <w:rFonts w:asciiTheme="minorHAnsi" w:hAnsiTheme="minorHAnsi" w:cs="Arial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</w:p>
          <w:p w:rsidR="00A22707" w:rsidRPr="00707CB7" w:rsidRDefault="00A22707" w:rsidP="00A22707">
            <w:pPr>
              <w:pStyle w:val="Sinespaciado"/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707CB7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HIDROCARBUROS ALIFÁTICOS Y AROMÁTICOS O BENCÉNICOS</w:t>
            </w:r>
          </w:p>
          <w:p w:rsidR="000525EB" w:rsidRPr="00707CB7" w:rsidRDefault="000525EB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707CB7" w:rsidTr="00707CB7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</w:p>
          <w:p w:rsidR="000525EB" w:rsidRPr="00707CB7" w:rsidRDefault="000525EB" w:rsidP="000A38B9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3C0" w:rsidRPr="00707CB7" w:rsidRDefault="002C63C0" w:rsidP="009705F3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</w:rPr>
              <w:t>Reconoce a través del análisis pormenorizado del átomo de Carbono, que éste constituye la base de la Química Orgánica.</w:t>
            </w:r>
          </w:p>
          <w:p w:rsidR="000525EB" w:rsidRPr="00707CB7" w:rsidRDefault="002C63C0" w:rsidP="009705F3">
            <w:pPr>
              <w:pStyle w:val="Default"/>
              <w:jc w:val="both"/>
              <w:rPr>
                <w:rFonts w:asciiTheme="minorHAnsi" w:hAnsiTheme="minorHAnsi" w:cs="Arial"/>
                <w:bCs/>
                <w:color w:val="auto"/>
                <w:sz w:val="20"/>
                <w:szCs w:val="20"/>
                <w:lang w:val="es-EC"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MX"/>
              </w:rPr>
              <w:t xml:space="preserve">Explicar la importancia de la Química Orgánica dentro de diversos campos relacionados con la medicina, industria, con la producción de principios activos, sustancias, combustibles y materiales encaminados a mejorar la calidad de vida del hombre. 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07CB7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707CB7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707CB7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707CB7" w:rsidTr="00044E2E">
        <w:trPr>
          <w:gridAfter w:val="1"/>
          <w:wAfter w:w="22" w:type="dxa"/>
          <w:trHeight w:val="287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707CB7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707CB7" w:rsidRDefault="0071413E" w:rsidP="009705F3">
            <w:pPr>
              <w:pStyle w:val="Sinespaciado"/>
              <w:rPr>
                <w:rFonts w:asciiTheme="minorHAnsi" w:hAnsiTheme="minorHAnsi"/>
                <w:b/>
                <w:bCs/>
                <w:sz w:val="22"/>
                <w:szCs w:val="22"/>
                <w:lang w:val="es-ES" w:eastAsia="es-EC"/>
              </w:rPr>
            </w:pPr>
            <w:r w:rsidRPr="00707CB7">
              <w:rPr>
                <w:rFonts w:asciiTheme="minorHAnsi" w:hAnsiTheme="minorHAnsi"/>
                <w:sz w:val="22"/>
              </w:rPr>
              <w:t>CE</w:t>
            </w:r>
            <w:r w:rsidRPr="00707CB7">
              <w:rPr>
                <w:rFonts w:asciiTheme="minorHAnsi" w:hAnsiTheme="minorHAnsi" w:cs="Arial"/>
                <w:sz w:val="20"/>
              </w:rPr>
              <w:t>.CN.Q.5.7. Argumenta la estructura del átomo de carbono y demuestra que es un átomo excepcional, que tiene la capacidad de unirse consigo mismo con diferentes enlaces entre carbono-carbono, formando así moléculas orgánicas con propiedades físicas y químicas diversas, que se representan mediante fórmulas que indican los tipos de enlace que la conforman</w:t>
            </w:r>
            <w:r w:rsidRPr="00707CB7">
              <w:rPr>
                <w:rFonts w:asciiTheme="minorHAnsi" w:hAnsiTheme="minorHAnsi" w:cs="Arial"/>
                <w:sz w:val="22"/>
              </w:rPr>
              <w:t>.</w:t>
            </w:r>
            <w:r w:rsidRPr="00707CB7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B1521" w:rsidRPr="00707CB7" w:rsidTr="00A62961">
        <w:trPr>
          <w:gridAfter w:val="1"/>
          <w:wAfter w:w="22" w:type="dxa"/>
          <w:trHeight w:val="382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07CB7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2707" w:rsidRPr="00707CB7" w:rsidRDefault="00A22707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6"/>
                <w:szCs w:val="16"/>
              </w:rPr>
            </w:pPr>
            <w:r w:rsidRPr="00707CB7">
              <w:rPr>
                <w:rFonts w:asciiTheme="minorHAnsi" w:hAnsiTheme="minorHAnsi" w:cstheme="majorHAnsi"/>
                <w:sz w:val="16"/>
                <w:szCs w:val="16"/>
              </w:rPr>
              <w:t>Fraternidad</w:t>
            </w:r>
          </w:p>
          <w:p w:rsidR="00A22707" w:rsidRPr="00707CB7" w:rsidRDefault="00A22707" w:rsidP="00A22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6"/>
                <w:szCs w:val="16"/>
              </w:rPr>
            </w:pPr>
            <w:r w:rsidRPr="00707CB7">
              <w:rPr>
                <w:rFonts w:asciiTheme="minorHAnsi" w:hAnsiTheme="minorHAnsi" w:cstheme="majorHAnsi"/>
                <w:sz w:val="16"/>
                <w:szCs w:val="16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6B1521" w:rsidRPr="00707CB7" w:rsidRDefault="006B152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07CB7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07CB7" w:rsidRDefault="002A349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07CB7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07CB7" w:rsidRDefault="00A22707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707CB7" w:rsidTr="00044E2E">
        <w:trPr>
          <w:trHeight w:val="423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707CB7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RPr="00707CB7" w:rsidTr="00044E2E">
        <w:trPr>
          <w:trHeight w:val="653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71413E" w:rsidRPr="00707CB7" w:rsidRDefault="004C4EB1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1</w:t>
            </w:r>
            <w:r w:rsidR="00B83E77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.</w:t>
            </w:r>
            <w:r w:rsidR="001D3452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 </w:t>
            </w:r>
            <w:r w:rsidR="0071413E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CN.Q.5.1.18. </w:t>
            </w:r>
          </w:p>
          <w:p w:rsidR="0071413E" w:rsidRPr="00707CB7" w:rsidRDefault="0071413E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Categorizar y clasificar a los hidrocarburos por su composición, </w:t>
            </w:r>
          </w:p>
          <w:p w:rsidR="0071413E" w:rsidRPr="00707CB7" w:rsidRDefault="0071413E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su estructura, el tipo de enlace que une a los átomos </w:t>
            </w: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lastRenderedPageBreak/>
              <w:t xml:space="preserve">de carbono y el análisis de sus propiedades físicas y su comportamiento </w:t>
            </w:r>
          </w:p>
          <w:p w:rsidR="0071413E" w:rsidRPr="00707CB7" w:rsidRDefault="0071413E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químico</w:t>
            </w:r>
          </w:p>
          <w:p w:rsidR="00B83E77" w:rsidRPr="00707CB7" w:rsidRDefault="00B83E77" w:rsidP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95A" w:rsidRPr="00707CB7" w:rsidRDefault="0070595A" w:rsidP="007059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Experiencia: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Reconocer la presencia de hidrocarburos alquenos y alquinos en los derivados del petróleo, haciendo énfasis en el doble y triple enlace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 xml:space="preserve">Reflexión: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El estudiante se plantea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las interrogantes: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Para qué sirve el eteno o etileno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Cuál es la materia prima para la elaboración de los plásticos</w:t>
            </w:r>
            <w:proofErr w:type="gramStart"/>
            <w:r w:rsidRPr="00707CB7">
              <w:rPr>
                <w:rFonts w:asciiTheme="minorHAnsi" w:hAnsiTheme="minorHAnsi" w:cs="Arial"/>
                <w:sz w:val="20"/>
                <w:szCs w:val="20"/>
              </w:rPr>
              <w:t>?</w:t>
            </w:r>
            <w:proofErr w:type="gramEnd"/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Por qué el acetileno es un gas</w:t>
            </w:r>
            <w:proofErr w:type="gramStart"/>
            <w:r w:rsidRPr="00707CB7">
              <w:rPr>
                <w:rFonts w:asciiTheme="minorHAnsi" w:hAnsiTheme="minorHAnsi" w:cs="Arial"/>
                <w:sz w:val="20"/>
                <w:szCs w:val="20"/>
              </w:rPr>
              <w:t>?</w:t>
            </w:r>
            <w:proofErr w:type="gramEnd"/>
          </w:p>
          <w:p w:rsidR="0070595A" w:rsidRPr="00707CB7" w:rsidRDefault="0070595A" w:rsidP="007059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Construcción de conocimiento: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Explicar detalladamente la notación y nomenclatura de los hidrocarburos alquenos y alquinos, sus propiedades físicas y químicas , métodos de obtención y aplicaciones industriales</w:t>
            </w:r>
          </w:p>
          <w:p w:rsidR="0070595A" w:rsidRPr="00707CB7" w:rsidRDefault="0070595A" w:rsidP="007059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Aplicación:</w:t>
            </w:r>
          </w:p>
          <w:p w:rsidR="00B83E77" w:rsidRPr="00707CB7" w:rsidRDefault="0070595A" w:rsidP="00E017C1">
            <w:pPr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Lee y formula los principales hidrocarburos sencillos y está presto para desarrollar la notación y nomenclatura de compuestos cada vez más complejos</w:t>
            </w:r>
            <w:r w:rsidR="00FC0B40"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5936E5" w:rsidRPr="00707CB7" w:rsidRDefault="005936E5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Modelos atómicos de Carbono e Hidrógeno con sus respectivos enlaces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Texto 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Cuaderno</w:t>
            </w:r>
          </w:p>
          <w:p w:rsidR="008426DA" w:rsidRPr="00707CB7" w:rsidRDefault="008426DA" w:rsidP="008426D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Material permanente del aula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7F50" w:rsidRPr="00707CB7" w:rsidRDefault="00077F5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Nombra y formula correctamente diferentes hidrocarburos insaturados a la vez que reconoce las propiedades físicas y químicas de los mismos.</w:t>
            </w:r>
          </w:p>
          <w:p w:rsidR="00077F50" w:rsidRPr="00707CB7" w:rsidRDefault="00077F5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77F50" w:rsidRPr="00707CB7" w:rsidRDefault="00077F50" w:rsidP="00077F5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Interpreta el concepto de isomería como un agregado que se presenta en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los compuestos orgánicos.</w:t>
            </w:r>
          </w:p>
          <w:p w:rsidR="00B83E77" w:rsidRPr="00707CB7" w:rsidRDefault="00043599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Style w:val="TextodegloboCar"/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9E" w:rsidRPr="00707CB7" w:rsidRDefault="00EC529E" w:rsidP="00EC52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Trabajo grupal:</w:t>
            </w:r>
          </w:p>
          <w:p w:rsidR="00EC529E" w:rsidRPr="00707CB7" w:rsidRDefault="00EC529E" w:rsidP="00EC52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Diseñan un cuadro de doble entrada donde se representen los grupos funcionales que serán estudiados.</w:t>
            </w:r>
          </w:p>
          <w:p w:rsidR="0060396F" w:rsidRPr="00707CB7" w:rsidRDefault="0060396F" w:rsidP="00913722">
            <w:pPr>
              <w:rPr>
                <w:rFonts w:asciiTheme="minorHAnsi" w:hAnsiTheme="minorHAnsi" w:cs="Arial"/>
                <w:sz w:val="20"/>
                <w:szCs w:val="20"/>
                <w:lang w:eastAsia="es-MX"/>
              </w:rPr>
            </w:pPr>
          </w:p>
          <w:p w:rsidR="0060396F" w:rsidRPr="00707CB7" w:rsidRDefault="0060396F" w:rsidP="0060396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Técnica: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0396F" w:rsidRPr="00707CB7" w:rsidRDefault="0060396F" w:rsidP="0060396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60396F" w:rsidRPr="00707CB7" w:rsidRDefault="0060396F" w:rsidP="006039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707CB7" w:rsidTr="00044E2E">
        <w:trPr>
          <w:trHeight w:val="206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13E" w:rsidRPr="00707CB7" w:rsidRDefault="004C4EB1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lastRenderedPageBreak/>
              <w:t>2</w:t>
            </w:r>
            <w:r w:rsidR="001D3452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.</w:t>
            </w:r>
            <w:r w:rsidR="001D3452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 </w:t>
            </w:r>
            <w:r w:rsidR="0071413E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CN.Q.5.1.20.</w:t>
            </w:r>
          </w:p>
          <w:p w:rsidR="0071413E" w:rsidRPr="00707CB7" w:rsidRDefault="0071413E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Examinar y clasificar a los alcanos, alquenos y alquinos por su estructura molecular, sus propiedades físicas y químicas en algunos productos de uso cotidiano (gas doméstico, kerosene, </w:t>
            </w:r>
          </w:p>
          <w:p w:rsidR="0071413E" w:rsidRPr="00707CB7" w:rsidRDefault="0071413E" w:rsidP="0071413E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proofErr w:type="spellStart"/>
            <w:proofErr w:type="gramStart"/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espelmas</w:t>
            </w:r>
            <w:proofErr w:type="spellEnd"/>
            <w:proofErr w:type="gramEnd"/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, eteno, acetileno).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A8A" w:rsidRPr="00707CB7" w:rsidRDefault="001A1A8A" w:rsidP="001A1A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Experiencia: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Reconocimiento y diferenciación de petróleo crudo y de la gasolina con muestras representativas.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Reflexión: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A través de la manipulación de muestras, diferenciar cada una de ellas.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Construcción de conocimiento: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Aprovechando la destreza anterior, señalar a la destilación fraccionada como la fuente de obtención de los derivados del petróleo.</w:t>
            </w:r>
          </w:p>
          <w:p w:rsidR="001A1A8A" w:rsidRPr="00707CB7" w:rsidRDefault="001A1A8A" w:rsidP="001A1A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Aplicación:</w:t>
            </w:r>
          </w:p>
          <w:p w:rsidR="00B83E77" w:rsidRPr="00707CB7" w:rsidRDefault="001A1A8A" w:rsidP="001A1A8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Reconocer científicamente la diferencia entre el diésel y  las gasolinas súper y extra.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826B2" w:rsidRPr="00707CB7" w:rsidRDefault="00C826B2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B9210A" w:rsidRPr="00707CB7" w:rsidRDefault="00B9210A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Tabla periódica</w:t>
            </w:r>
          </w:p>
          <w:p w:rsidR="00B9210A" w:rsidRPr="00707CB7" w:rsidRDefault="00B9210A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Texto del estudiante</w:t>
            </w:r>
          </w:p>
          <w:p w:rsidR="00B9210A" w:rsidRPr="00707CB7" w:rsidRDefault="00B9210A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Muestras de hidrocarburos</w:t>
            </w:r>
          </w:p>
          <w:p w:rsidR="00B9210A" w:rsidRPr="00707CB7" w:rsidRDefault="00B9210A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Cuaderno de trabajo</w:t>
            </w:r>
          </w:p>
          <w:p w:rsidR="00B9210A" w:rsidRPr="00707CB7" w:rsidRDefault="00B9210A" w:rsidP="00B921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Videos relacionados.</w:t>
            </w:r>
          </w:p>
          <w:p w:rsidR="006D4EFB" w:rsidRPr="00707CB7" w:rsidRDefault="00B9210A" w:rsidP="00C826B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Internet</w:t>
            </w: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07CB7" w:rsidRDefault="00CA28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Reconoce la importancia de los hidrocarburos saturados e insaturados, sobretodo su aplicación en los llamados combustibles fósiles.</w:t>
            </w:r>
          </w:p>
          <w:p w:rsidR="00CA28D4" w:rsidRPr="00707CB7" w:rsidRDefault="00CA28D4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val="es-ES"/>
              </w:rPr>
              <w:t>Identifica la estructura espacial de las cadenas carbonadas que forman los principales derivados del petróleo.</w:t>
            </w: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4E" w:rsidRPr="00707CB7" w:rsidRDefault="007D0D4E" w:rsidP="007D0D4E">
            <w:pPr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  <w:t>Tarea:</w:t>
            </w:r>
          </w:p>
          <w:p w:rsidR="00B375C9" w:rsidRPr="00707CB7" w:rsidRDefault="007D0D4E" w:rsidP="007D0D4E">
            <w:pPr>
              <w:rPr>
                <w:rFonts w:asciiTheme="minorHAnsi" w:hAnsiTheme="minorHAnsi" w:cs="Arial"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MX"/>
              </w:rPr>
              <w:t>Realiza una investigación acerca del petróleo, fuente de obtención  de hidrocarburos, estableciendo las fórmulas de los más utilizados como fuente de energía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Técnica: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B375C9" w:rsidRPr="00707CB7" w:rsidRDefault="00B375C9" w:rsidP="00B375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B83E77" w:rsidRPr="00707CB7" w:rsidRDefault="00B83E7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3452" w:rsidRPr="00707CB7" w:rsidTr="00044E2E">
        <w:trPr>
          <w:trHeight w:val="206"/>
        </w:trPr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21BC" w:rsidRPr="00707CB7" w:rsidRDefault="004C4EB1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3</w:t>
            </w:r>
            <w:r w:rsidR="001D3452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.</w:t>
            </w:r>
            <w:r w:rsidR="001D3452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 </w:t>
            </w:r>
            <w:r w:rsidR="004C21BC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CN.Q.5.1.21.</w:t>
            </w:r>
          </w:p>
          <w:p w:rsidR="004C21BC" w:rsidRPr="00707CB7" w:rsidRDefault="004C21BC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Explicar e interpretar la estructura de los compuestos aromáticos, particularmente del benceno, desde el análisis de su estructura molecular, propiedades físicas y </w:t>
            </w: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lastRenderedPageBreak/>
              <w:t>comportamiento químico.</w:t>
            </w:r>
          </w:p>
          <w:p w:rsidR="001D3452" w:rsidRPr="00707CB7" w:rsidRDefault="001D3452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DD2FCF" w:rsidRPr="00707CB7" w:rsidRDefault="00DD2FCF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4C21BC" w:rsidRPr="00707CB7" w:rsidRDefault="00080ECB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6.</w:t>
            </w: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 </w:t>
            </w:r>
            <w:r w:rsidR="004C21BC"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CN.Q.5.1.22. </w:t>
            </w:r>
          </w:p>
          <w:p w:rsidR="004C21BC" w:rsidRPr="00707CB7" w:rsidRDefault="004C21BC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Clasificar y analizar las series homólogas, desde la estructura </w:t>
            </w:r>
          </w:p>
          <w:p w:rsidR="004C21BC" w:rsidRPr="00707CB7" w:rsidRDefault="004C21BC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 xml:space="preserve">de los compuestos orgánicos, por el tipo de grupo funcional </w:t>
            </w:r>
          </w:p>
          <w:p w:rsidR="004C21BC" w:rsidRPr="00707CB7" w:rsidRDefault="004C21BC" w:rsidP="004C21BC">
            <w:pPr>
              <w:rPr>
                <w:rFonts w:asciiTheme="minorHAnsi" w:hAnsiTheme="minorHAnsi" w:cs="Arial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EC"/>
              </w:rPr>
              <w:t>que posee y sus propiedades particulares</w:t>
            </w:r>
          </w:p>
          <w:p w:rsidR="004C21BC" w:rsidRPr="00707CB7" w:rsidRDefault="004C21BC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1D3452" w:rsidRPr="00707CB7" w:rsidRDefault="001D3452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1D3452" w:rsidRPr="00707CB7" w:rsidRDefault="001D3452" w:rsidP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2FCF" w:rsidRPr="00707CB7" w:rsidRDefault="00DD2FCF" w:rsidP="00DD2FC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Experiencia: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Recopilar envases de fármacos muy utilizados como el acetaminofén, el ibuprofeno, la penicilina 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707CB7">
              <w:rPr>
                <w:rFonts w:asciiTheme="minorHAnsi" w:hAnsiTheme="minorHAnsi" w:cs="Arial"/>
                <w:sz w:val="20"/>
                <w:szCs w:val="20"/>
              </w:rPr>
              <w:t>y</w:t>
            </w:r>
            <w:proofErr w:type="gramEnd"/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 reconocer en su formulación anillos bencénicos.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Reflexión: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¿Por qué los compuestos que tienen anillos bencénicos se llaman aromáticos?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¿En qué se diferencian los hidrocarburos alifáticos, antes estudiados, de los hidrocarburos aromáticos?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Construcción de conocimiento: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Explicar detalladamente la estructura, propiedades y resonancia del benceno, reconociendo su presencia en todos los compuestos aromáticos.</w:t>
            </w:r>
          </w:p>
          <w:p w:rsidR="00DD2FCF" w:rsidRPr="00707CB7" w:rsidRDefault="00DD2FCF" w:rsidP="00DD2FC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Aplicación:</w:t>
            </w:r>
          </w:p>
          <w:p w:rsidR="00905280" w:rsidRPr="00707CB7" w:rsidRDefault="00DD2FCF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Nombrar y formular correctamente los compuestos aromáticos, inclusive formar compuestos donde se combinen aromáticos y alifáticos</w:t>
            </w:r>
            <w:r w:rsidR="00044E2E"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905280" w:rsidRPr="00707CB7" w:rsidRDefault="00905280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05280" w:rsidRPr="00707CB7" w:rsidRDefault="00905280" w:rsidP="00DD2FC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05280" w:rsidRPr="00707CB7" w:rsidRDefault="00905280" w:rsidP="0090528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Experiencia: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Reconocer la notación y nomenclatura de los primeros 20 hidrocarburos</w:t>
            </w:r>
            <w:r w:rsidR="00390D5B"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Reflexión: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¿Qué son los grupos funcionales?</w:t>
            </w:r>
          </w:p>
          <w:p w:rsidR="00E80F33" w:rsidRPr="00707CB7" w:rsidRDefault="00701017" w:rsidP="009052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¿Cómo se nombran a cada </w:t>
            </w:r>
            <w:r w:rsidR="00E80F33" w:rsidRPr="00707CB7">
              <w:rPr>
                <w:rFonts w:asciiTheme="minorHAnsi" w:hAnsiTheme="minorHAnsi" w:cs="Arial"/>
                <w:sz w:val="20"/>
                <w:szCs w:val="20"/>
              </w:rPr>
              <w:t>una de las diferentes funciones orgánicas?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Construcción de conocimiento:</w:t>
            </w:r>
          </w:p>
          <w:p w:rsidR="00905280" w:rsidRPr="00707CB7" w:rsidRDefault="00701017" w:rsidP="009052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Elaborar un cuadro de doble entrada donde s</w:t>
            </w:r>
            <w:r w:rsidR="0059523A" w:rsidRPr="00707CB7">
              <w:rPr>
                <w:rFonts w:asciiTheme="minorHAnsi" w:hAnsiTheme="minorHAnsi" w:cs="Arial"/>
                <w:sz w:val="20"/>
                <w:szCs w:val="20"/>
              </w:rPr>
              <w:t>e indiquen las series homólogas señalando la notación y la nomenclatura de los grupos funcionales</w:t>
            </w:r>
            <w:r w:rsidR="00905280"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Aplicación:</w:t>
            </w:r>
          </w:p>
          <w:p w:rsidR="00905280" w:rsidRPr="00707CB7" w:rsidRDefault="00905280" w:rsidP="00905280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Nombrar y formular correctamente </w:t>
            </w:r>
            <w:r w:rsidR="00CC214E" w:rsidRPr="00707CB7">
              <w:rPr>
                <w:rFonts w:asciiTheme="minorHAnsi" w:hAnsiTheme="minorHAnsi" w:cs="Arial"/>
                <w:sz w:val="20"/>
                <w:szCs w:val="20"/>
              </w:rPr>
              <w:t>los compuestos más representativos de cada una de las funciones orgánicas.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Envases de fármacos</w:t>
            </w: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44E2E" w:rsidRPr="00707CB7" w:rsidRDefault="00044E2E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Texto del estudiante</w:t>
            </w: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Modelos atómicos</w:t>
            </w: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Texto de Química Superior</w:t>
            </w:r>
          </w:p>
          <w:p w:rsidR="006F3C24" w:rsidRPr="00707CB7" w:rsidRDefault="006F3C24" w:rsidP="006F3C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Cuaderno de trabajo</w:t>
            </w: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BF073D" w:rsidRPr="00707CB7" w:rsidRDefault="00BF073D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Tabla periódica</w:t>
            </w: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Texto del estudiante</w:t>
            </w: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Muestras de hidrocarburos</w:t>
            </w: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Cuaderno de trabajo</w:t>
            </w: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Videos relacionados.</w:t>
            </w:r>
          </w:p>
          <w:p w:rsidR="00AD6305" w:rsidRPr="00707CB7" w:rsidRDefault="00AD6305" w:rsidP="00AD630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D6305" w:rsidRPr="00707CB7" w:rsidRDefault="00AD6305" w:rsidP="00AD630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Internet</w:t>
            </w: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AD6305" w:rsidRPr="00707CB7" w:rsidRDefault="00AD6305" w:rsidP="00794925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Representa correctamente la estructura del benceno, con sus enlaces y explica el fundamento de la estructura de </w:t>
            </w:r>
            <w:proofErr w:type="spellStart"/>
            <w:r w:rsidRPr="00707CB7">
              <w:rPr>
                <w:rFonts w:asciiTheme="minorHAnsi" w:hAnsiTheme="minorHAnsi" w:cs="Arial"/>
                <w:sz w:val="20"/>
                <w:szCs w:val="20"/>
              </w:rPr>
              <w:t>Kekulé</w:t>
            </w:r>
            <w:proofErr w:type="spellEnd"/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96DD4" w:rsidRPr="00707CB7" w:rsidRDefault="00996DD4" w:rsidP="00996D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 xml:space="preserve">Nombra y formula  correctamente los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lastRenderedPageBreak/>
              <w:t>diferentes hidrocarburos  aromáticos acuerdo a las normas I.U.P.A.C.</w:t>
            </w:r>
          </w:p>
          <w:p w:rsidR="00A36DFA" w:rsidRPr="00707CB7" w:rsidRDefault="00A36DFA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Discrimina acertadamente sobre las características estructurales de cada uno de los grupos funcionales.</w:t>
            </w:r>
          </w:p>
          <w:p w:rsidR="0087394F" w:rsidRPr="00707CB7" w:rsidRDefault="00B459DE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  <w:r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Reconoce claramente que la orientación espacial de</w:t>
            </w:r>
            <w:r w:rsidR="0071743B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C63E1E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>cómo</w:t>
            </w:r>
            <w:r w:rsidR="0071743B" w:rsidRPr="00707CB7"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  <w:t xml:space="preserve"> se une el carbono al oxígeno e hidrógeno determinan un grupo funcional.</w:t>
            </w: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87394F" w:rsidRPr="00707CB7" w:rsidRDefault="0087394F" w:rsidP="00B7598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4E" w:rsidRPr="00707CB7" w:rsidRDefault="007D0D4E" w:rsidP="007D0D4E">
            <w:pPr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  <w:lang w:eastAsia="es-MX"/>
              </w:rPr>
              <w:lastRenderedPageBreak/>
              <w:t>Tarea:</w:t>
            </w:r>
          </w:p>
          <w:p w:rsidR="007D0D4E" w:rsidRPr="00707CB7" w:rsidRDefault="007D0D4E" w:rsidP="007D0D4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  <w:lang w:eastAsia="es-MX"/>
              </w:rPr>
              <w:t>Realiza una investigación y elabora un informe de cómo productos que tienen anillos bencénicos tienen efectos analgésicos y antiinflamatorio sobre ciertas patologías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8E6A6B" w:rsidRPr="00707CB7" w:rsidRDefault="008E6A6B" w:rsidP="008E6A6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 xml:space="preserve">Técnica: </w:t>
            </w: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Instrumento:</w:t>
            </w:r>
          </w:p>
          <w:p w:rsidR="008E6A6B" w:rsidRPr="00707CB7" w:rsidRDefault="008E6A6B" w:rsidP="008E6A6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1D3452" w:rsidRPr="00707CB7" w:rsidRDefault="001D3452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  <w:p w:rsidR="005F0DE8" w:rsidRPr="00707CB7" w:rsidRDefault="005F0DE8" w:rsidP="005F0D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Trabajo grupal:</w:t>
            </w:r>
          </w:p>
          <w:p w:rsidR="005F0DE8" w:rsidRPr="00707CB7" w:rsidRDefault="0050563D" w:rsidP="005F0D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Elaborar un cuadro de las funciones orgánicas oxigenadas donde conste: Notación, nomenclatura, grupo funcional</w:t>
            </w:r>
            <w:r w:rsidR="00AB6D6B" w:rsidRPr="00707CB7">
              <w:rPr>
                <w:rFonts w:asciiTheme="minorHAnsi" w:hAnsiTheme="minorHAnsi" w:cs="Arial"/>
                <w:sz w:val="20"/>
                <w:szCs w:val="20"/>
              </w:rPr>
              <w:t xml:space="preserve"> y 2 ejemplos, tanto en fórmulas globales, </w:t>
            </w:r>
            <w:proofErr w:type="spellStart"/>
            <w:r w:rsidR="00AB6D6B" w:rsidRPr="00707CB7">
              <w:rPr>
                <w:rFonts w:asciiTheme="minorHAnsi" w:hAnsiTheme="minorHAnsi" w:cs="Arial"/>
                <w:sz w:val="20"/>
                <w:szCs w:val="20"/>
              </w:rPr>
              <w:t>semidesarrolladas</w:t>
            </w:r>
            <w:proofErr w:type="spellEnd"/>
            <w:r w:rsidR="00AB6D6B" w:rsidRPr="00707CB7">
              <w:rPr>
                <w:rFonts w:asciiTheme="minorHAnsi" w:hAnsiTheme="minorHAnsi" w:cs="Arial"/>
                <w:sz w:val="20"/>
                <w:szCs w:val="20"/>
              </w:rPr>
              <w:t xml:space="preserve"> y desarrolladas.</w:t>
            </w:r>
          </w:p>
          <w:p w:rsidR="005F0DE8" w:rsidRPr="00707CB7" w:rsidRDefault="005F0DE8" w:rsidP="005F0D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Técnica:</w:t>
            </w:r>
          </w:p>
          <w:p w:rsidR="005F0DE8" w:rsidRPr="00707CB7" w:rsidRDefault="005F0DE8" w:rsidP="005F0DE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Observación</w:t>
            </w:r>
          </w:p>
          <w:p w:rsidR="005F0DE8" w:rsidRPr="00707CB7" w:rsidRDefault="005F0DE8" w:rsidP="005F0D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b/>
                <w:sz w:val="20"/>
                <w:szCs w:val="20"/>
              </w:rPr>
              <w:t>Instrumento:</w:t>
            </w:r>
          </w:p>
          <w:p w:rsidR="005F0DE8" w:rsidRPr="00707CB7" w:rsidRDefault="005F0DE8" w:rsidP="005F0DE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07CB7">
              <w:rPr>
                <w:rFonts w:asciiTheme="minorHAnsi" w:hAnsiTheme="minorHAnsi" w:cs="Arial"/>
                <w:sz w:val="20"/>
                <w:szCs w:val="20"/>
              </w:rPr>
              <w:t>Escala numérica</w:t>
            </w:r>
          </w:p>
          <w:p w:rsidR="005F0DE8" w:rsidRPr="00707CB7" w:rsidRDefault="005F0DE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707CB7" w:rsidTr="000525EB">
        <w:trPr>
          <w:trHeight w:val="312"/>
        </w:trPr>
        <w:tc>
          <w:tcPr>
            <w:tcW w:w="15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707CB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707CB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</w:p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707CB7" w:rsidRDefault="00B83E7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707CB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07CB7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707CB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8921E6"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Alberto Merizalde</w:t>
            </w:r>
            <w:r w:rsidR="00A6296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y Lic. Elizabeth Carrillo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8921E6" w:rsidP="008921E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Coordinadora de área: Lic. Mayra </w:t>
            </w:r>
            <w:proofErr w:type="spellStart"/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  <w:r w:rsidR="00B83E77"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71536A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Vicerrectora: Dra. Rocío Orellana.</w:t>
            </w:r>
          </w:p>
        </w:tc>
      </w:tr>
      <w:tr w:rsidR="00B83E77" w:rsidRPr="00707CB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707CB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 w:rsidP="00A62961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07CB7" w:rsidRDefault="00B83E77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707CB7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707CB7" w:rsidRDefault="00E00A2A" w:rsidP="003130ED">
      <w:pPr>
        <w:rPr>
          <w:rFonts w:asciiTheme="minorHAnsi" w:hAnsiTheme="minorHAnsi"/>
        </w:rPr>
      </w:pPr>
    </w:p>
    <w:sectPr w:rsidR="00E00A2A" w:rsidRPr="00707CB7" w:rsidSect="002D2B50">
      <w:headerReference w:type="default" r:id="rId8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66" w:rsidRDefault="00AE1666" w:rsidP="00E107B8">
      <w:r>
        <w:separator/>
      </w:r>
    </w:p>
  </w:endnote>
  <w:endnote w:type="continuationSeparator" w:id="0">
    <w:p w:rsidR="00AE1666" w:rsidRDefault="00AE166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66" w:rsidRDefault="00AE1666" w:rsidP="00E107B8">
      <w:r>
        <w:separator/>
      </w:r>
    </w:p>
  </w:footnote>
  <w:footnote w:type="continuationSeparator" w:id="0">
    <w:p w:rsidR="00AE1666" w:rsidRDefault="00AE166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2D2B50" w:rsidRDefault="009672C5" w:rsidP="002D2B50">
    <w:pPr>
      <w:pStyle w:val="Sinespaciado"/>
      <w:jc w:val="center"/>
      <w:rPr>
        <w:rFonts w:asciiTheme="minorHAnsi" w:hAnsiTheme="minorHAnsi"/>
        <w:b/>
        <w:sz w:val="18"/>
        <w:szCs w:val="18"/>
        <w:lang w:val="es-ES"/>
      </w:rPr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01CF6FDF" wp14:editId="0E03771C">
          <wp:simplePos x="0" y="0"/>
          <wp:positionH relativeFrom="column">
            <wp:posOffset>9525</wp:posOffset>
          </wp:positionH>
          <wp:positionV relativeFrom="paragraph">
            <wp:posOffset>-226695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B50">
      <w:rPr>
        <w:rFonts w:asciiTheme="minorHAnsi" w:hAnsiTheme="minorHAnsi"/>
        <w:b/>
        <w:sz w:val="18"/>
        <w:szCs w:val="18"/>
        <w:lang w:val="es-ES"/>
      </w:rPr>
      <w:t>UNIDAD EDUCATIVA PARTICULAR LA SALLE</w:t>
    </w:r>
  </w:p>
  <w:p w:rsidR="00E107B8" w:rsidRDefault="009672C5" w:rsidP="002D2B50">
    <w:pPr>
      <w:pStyle w:val="Sinespaciado"/>
      <w:jc w:val="center"/>
    </w:pPr>
    <w:r w:rsidRPr="002D2B50">
      <w:rPr>
        <w:rFonts w:asciiTheme="minorHAnsi" w:hAnsiTheme="minorHAnsi"/>
        <w:b/>
        <w:sz w:val="18"/>
        <w:szCs w:val="18"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43599"/>
    <w:rsid w:val="00044E2E"/>
    <w:rsid w:val="000525EB"/>
    <w:rsid w:val="00071857"/>
    <w:rsid w:val="00077F50"/>
    <w:rsid w:val="00080ECB"/>
    <w:rsid w:val="000818CA"/>
    <w:rsid w:val="000A38B9"/>
    <w:rsid w:val="000A7083"/>
    <w:rsid w:val="000B156E"/>
    <w:rsid w:val="000B7E98"/>
    <w:rsid w:val="000D64D0"/>
    <w:rsid w:val="000E5B88"/>
    <w:rsid w:val="00100234"/>
    <w:rsid w:val="0011458D"/>
    <w:rsid w:val="00132327"/>
    <w:rsid w:val="0014778E"/>
    <w:rsid w:val="00173129"/>
    <w:rsid w:val="00173229"/>
    <w:rsid w:val="001A1A8A"/>
    <w:rsid w:val="001A4745"/>
    <w:rsid w:val="001C45F7"/>
    <w:rsid w:val="001D3452"/>
    <w:rsid w:val="00210F3C"/>
    <w:rsid w:val="00241F04"/>
    <w:rsid w:val="00247E63"/>
    <w:rsid w:val="0026223F"/>
    <w:rsid w:val="002711DD"/>
    <w:rsid w:val="002903BA"/>
    <w:rsid w:val="00294018"/>
    <w:rsid w:val="002A3496"/>
    <w:rsid w:val="002B036F"/>
    <w:rsid w:val="002B7007"/>
    <w:rsid w:val="002C63C0"/>
    <w:rsid w:val="002D2B50"/>
    <w:rsid w:val="002E7EE8"/>
    <w:rsid w:val="002F5538"/>
    <w:rsid w:val="002F67E9"/>
    <w:rsid w:val="003130ED"/>
    <w:rsid w:val="00326E9F"/>
    <w:rsid w:val="00332195"/>
    <w:rsid w:val="00381E69"/>
    <w:rsid w:val="00390D5B"/>
    <w:rsid w:val="00397B5F"/>
    <w:rsid w:val="003C1129"/>
    <w:rsid w:val="003C3683"/>
    <w:rsid w:val="00404327"/>
    <w:rsid w:val="0041252C"/>
    <w:rsid w:val="00472AD5"/>
    <w:rsid w:val="00496796"/>
    <w:rsid w:val="004A1CD6"/>
    <w:rsid w:val="004B558F"/>
    <w:rsid w:val="004C21BC"/>
    <w:rsid w:val="004C4EB1"/>
    <w:rsid w:val="0050067D"/>
    <w:rsid w:val="0050563D"/>
    <w:rsid w:val="005215F8"/>
    <w:rsid w:val="005936E5"/>
    <w:rsid w:val="0059523A"/>
    <w:rsid w:val="005C3C9B"/>
    <w:rsid w:val="005F0DE8"/>
    <w:rsid w:val="0060396F"/>
    <w:rsid w:val="006539D6"/>
    <w:rsid w:val="006600A7"/>
    <w:rsid w:val="00663FAA"/>
    <w:rsid w:val="00676095"/>
    <w:rsid w:val="006844D6"/>
    <w:rsid w:val="006B1521"/>
    <w:rsid w:val="006D4EFB"/>
    <w:rsid w:val="006F3C24"/>
    <w:rsid w:val="00701017"/>
    <w:rsid w:val="0070595A"/>
    <w:rsid w:val="00707CB7"/>
    <w:rsid w:val="0071413E"/>
    <w:rsid w:val="0071536A"/>
    <w:rsid w:val="0071743B"/>
    <w:rsid w:val="00741C5B"/>
    <w:rsid w:val="00747CBE"/>
    <w:rsid w:val="0075243F"/>
    <w:rsid w:val="00790909"/>
    <w:rsid w:val="00794925"/>
    <w:rsid w:val="007D0D4E"/>
    <w:rsid w:val="00825B91"/>
    <w:rsid w:val="008426DA"/>
    <w:rsid w:val="00846B1B"/>
    <w:rsid w:val="00866020"/>
    <w:rsid w:val="0087394F"/>
    <w:rsid w:val="008921E6"/>
    <w:rsid w:val="008B57FB"/>
    <w:rsid w:val="008D4F50"/>
    <w:rsid w:val="008D7F89"/>
    <w:rsid w:val="008E6A6B"/>
    <w:rsid w:val="00905280"/>
    <w:rsid w:val="00911121"/>
    <w:rsid w:val="00913722"/>
    <w:rsid w:val="00916777"/>
    <w:rsid w:val="009672C5"/>
    <w:rsid w:val="009705F3"/>
    <w:rsid w:val="00980129"/>
    <w:rsid w:val="00980C53"/>
    <w:rsid w:val="00996DD4"/>
    <w:rsid w:val="009C0AF8"/>
    <w:rsid w:val="009C22F6"/>
    <w:rsid w:val="009D1258"/>
    <w:rsid w:val="00A22707"/>
    <w:rsid w:val="00A36DFA"/>
    <w:rsid w:val="00A47C51"/>
    <w:rsid w:val="00A533D0"/>
    <w:rsid w:val="00A55D87"/>
    <w:rsid w:val="00A62961"/>
    <w:rsid w:val="00A96E32"/>
    <w:rsid w:val="00AB6D6B"/>
    <w:rsid w:val="00AC3389"/>
    <w:rsid w:val="00AD6305"/>
    <w:rsid w:val="00AE1666"/>
    <w:rsid w:val="00AE6098"/>
    <w:rsid w:val="00B258AF"/>
    <w:rsid w:val="00B375C9"/>
    <w:rsid w:val="00B41B31"/>
    <w:rsid w:val="00B459DE"/>
    <w:rsid w:val="00B67D35"/>
    <w:rsid w:val="00B75880"/>
    <w:rsid w:val="00B75988"/>
    <w:rsid w:val="00B83E77"/>
    <w:rsid w:val="00B9210A"/>
    <w:rsid w:val="00BB391D"/>
    <w:rsid w:val="00BD4282"/>
    <w:rsid w:val="00BE530C"/>
    <w:rsid w:val="00BF073D"/>
    <w:rsid w:val="00BF6513"/>
    <w:rsid w:val="00C21F5B"/>
    <w:rsid w:val="00C27A65"/>
    <w:rsid w:val="00C54601"/>
    <w:rsid w:val="00C63E1E"/>
    <w:rsid w:val="00C77003"/>
    <w:rsid w:val="00C826B2"/>
    <w:rsid w:val="00CA28D4"/>
    <w:rsid w:val="00CC214E"/>
    <w:rsid w:val="00D15426"/>
    <w:rsid w:val="00D56F8E"/>
    <w:rsid w:val="00D62A8F"/>
    <w:rsid w:val="00D65F8D"/>
    <w:rsid w:val="00D94E9B"/>
    <w:rsid w:val="00DC305D"/>
    <w:rsid w:val="00DD2FCF"/>
    <w:rsid w:val="00DF7E9F"/>
    <w:rsid w:val="00E00A2A"/>
    <w:rsid w:val="00E017C1"/>
    <w:rsid w:val="00E107B8"/>
    <w:rsid w:val="00E342A0"/>
    <w:rsid w:val="00E80F33"/>
    <w:rsid w:val="00EC529E"/>
    <w:rsid w:val="00EC6CE2"/>
    <w:rsid w:val="00EC789B"/>
    <w:rsid w:val="00F30481"/>
    <w:rsid w:val="00F41EC7"/>
    <w:rsid w:val="00F56517"/>
    <w:rsid w:val="00FA4E0A"/>
    <w:rsid w:val="00FB443D"/>
    <w:rsid w:val="00FB4C79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F075E40-4CDC-4AFC-8F51-339D412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71413E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9705F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640E-8AA5-4587-8B82-216A7244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2016-11-04T03:05:00Z</dcterms:created>
  <dcterms:modified xsi:type="dcterms:W3CDTF">2016-11-04T03:05:00Z</dcterms:modified>
</cp:coreProperties>
</file>