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65"/>
        <w:gridCol w:w="418"/>
        <w:gridCol w:w="652"/>
        <w:gridCol w:w="2086"/>
        <w:gridCol w:w="387"/>
        <w:gridCol w:w="93"/>
        <w:gridCol w:w="1547"/>
        <w:gridCol w:w="193"/>
        <w:gridCol w:w="2420"/>
        <w:gridCol w:w="519"/>
        <w:gridCol w:w="319"/>
        <w:gridCol w:w="438"/>
        <w:gridCol w:w="283"/>
        <w:gridCol w:w="725"/>
        <w:gridCol w:w="267"/>
        <w:gridCol w:w="567"/>
        <w:gridCol w:w="284"/>
        <w:gridCol w:w="709"/>
        <w:gridCol w:w="567"/>
        <w:gridCol w:w="425"/>
        <w:gridCol w:w="261"/>
        <w:gridCol w:w="22"/>
      </w:tblGrid>
      <w:tr w:rsidR="006B1521" w:rsidTr="00B45BD8">
        <w:trPr>
          <w:gridAfter w:val="1"/>
          <w:wAfter w:w="22" w:type="dxa"/>
          <w:trHeight w:val="340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010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B45BD8" w:rsidRDefault="006B1521" w:rsidP="00B45BD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</w:t>
            </w:r>
            <w:r w:rsidR="00B45BD8">
              <w:rPr>
                <w:rFonts w:ascii="Calibri" w:hAnsi="Calibri" w:cs="Calibri"/>
                <w:b/>
                <w:bCs/>
                <w:lang w:val="es-ES"/>
              </w:rPr>
              <w:t xml:space="preserve"> EDUCATIVA PARTICULAR  LA SALLE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3080" w:type="dxa"/>
            <w:gridSpan w:val="7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B45BD8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6B1521" w:rsidTr="00BD7A55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2C59E6" w:rsidRDefault="006B1521">
            <w:pPr>
              <w:rPr>
                <w:rFonts w:asciiTheme="minorHAnsi" w:hAnsiTheme="minorHAnsi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2C59E6">
              <w:rPr>
                <w:rFonts w:asciiTheme="minorHAnsi" w:hAnsiTheme="minorHAnsi"/>
                <w:b/>
                <w:bCs/>
                <w:color w:val="auto"/>
                <w:sz w:val="20"/>
                <w:szCs w:val="18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B45BD8" w:rsidRDefault="0011458D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ALBERTO MERIZALDE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2C59E6" w:rsidRDefault="006B1521">
            <w:pPr>
              <w:rPr>
                <w:rFonts w:asciiTheme="minorHAnsi" w:hAnsiTheme="minorHAnsi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2C59E6">
              <w:rPr>
                <w:rFonts w:asciiTheme="minorHAnsi" w:hAnsiTheme="minorHAnsi"/>
                <w:b/>
                <w:bCs/>
                <w:color w:val="auto"/>
                <w:sz w:val="20"/>
                <w:szCs w:val="18"/>
                <w:lang w:eastAsia="es-EC"/>
              </w:rPr>
              <w:t>Área/asignatura:  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2C59E6" w:rsidRDefault="0011458D">
            <w:pPr>
              <w:rPr>
                <w:rFonts w:asciiTheme="minorHAnsi" w:hAnsiTheme="minorHAnsi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2C59E6">
              <w:rPr>
                <w:rFonts w:asciiTheme="minorHAnsi" w:hAnsiTheme="minorHAnsi"/>
                <w:b/>
                <w:bCs/>
                <w:color w:val="auto"/>
                <w:sz w:val="20"/>
                <w:szCs w:val="18"/>
                <w:lang w:eastAsia="es-EC"/>
              </w:rPr>
              <w:t>QUÍMICA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2C59E6" w:rsidRDefault="006B1521">
            <w:pPr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2C59E6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B45BD8" w:rsidRDefault="00EC399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SEGUNDO</w:t>
            </w:r>
            <w:r w:rsidR="0011458D" w:rsidRPr="00B45BD8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 BGU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B45BD8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B45BD8" w:rsidRDefault="00BD7A55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A-B-C-D</w:t>
            </w:r>
          </w:p>
        </w:tc>
      </w:tr>
      <w:tr w:rsidR="000525EB" w:rsidTr="00B45BD8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2C59E6" w:rsidRDefault="000525EB">
            <w:pPr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2C59E6"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B45BD8" w:rsidRDefault="00717CFD">
            <w:pPr>
              <w:rPr>
                <w:rFonts w:asciiTheme="minorHAnsi" w:hAnsiTheme="minorHAnsi" w:cs="Arial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Arial"/>
                <w:bCs/>
                <w:color w:val="auto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2C59E6" w:rsidRDefault="000525EB" w:rsidP="000525EB">
            <w:pPr>
              <w:jc w:val="both"/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2C59E6"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7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FD" w:rsidRPr="007A56F6" w:rsidRDefault="00CE4851" w:rsidP="00717C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B45BD8">
              <w:rPr>
                <w:rFonts w:asciiTheme="minorHAnsi" w:hAnsiTheme="minorHAnsi" w:cs="Arial"/>
                <w:color w:val="auto"/>
                <w:kern w:val="0"/>
                <w:sz w:val="18"/>
                <w:szCs w:val="18"/>
                <w:lang w:val="es-ES"/>
              </w:rPr>
              <w:t xml:space="preserve">     </w:t>
            </w:r>
            <w:r w:rsidR="00717CFD" w:rsidRPr="007A56F6">
              <w:rPr>
                <w:rFonts w:cs="Calibri"/>
                <w:bCs/>
                <w:sz w:val="20"/>
                <w:szCs w:val="20"/>
                <w:lang w:val="es-ES"/>
              </w:rPr>
              <w:t>ESTADO GASEOSO.- TEORIA CINÉTICO MOLECULAR</w:t>
            </w:r>
          </w:p>
          <w:p w:rsidR="000525EB" w:rsidRPr="00B45BD8" w:rsidRDefault="000525EB" w:rsidP="007D3B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B45BD8" w:rsidRDefault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525EB" w:rsidTr="00B45BD8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B45BD8" w:rsidRDefault="000525EB">
            <w:pPr>
              <w:rPr>
                <w:rFonts w:asciiTheme="minorHAnsi" w:hAnsiTheme="minorHAnsi" w:cs="Arial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B45BD8" w:rsidRDefault="000525EB">
            <w:pPr>
              <w:rPr>
                <w:rFonts w:asciiTheme="minorHAnsi" w:hAnsiTheme="minorHAnsi" w:cs="Arial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2C59E6" w:rsidRDefault="000525EB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</w:pPr>
          </w:p>
          <w:p w:rsidR="000525EB" w:rsidRPr="002C59E6" w:rsidRDefault="000525EB" w:rsidP="000A38B9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2C59E6">
              <w:rPr>
                <w:rFonts w:asciiTheme="minorHAnsi" w:hAnsiTheme="minorHAnsi" w:cs="Arial"/>
                <w:b/>
                <w:bCs/>
                <w:color w:val="auto"/>
                <w:sz w:val="20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7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78D" w:rsidRDefault="002E078D" w:rsidP="000525EB">
            <w:pPr>
              <w:pStyle w:val="Default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Calcular el peso molecular de cualquier compuesto y realizar transformaciones entre moles y gramos</w:t>
            </w:r>
            <w:r>
              <w:rPr>
                <w:sz w:val="20"/>
                <w:szCs w:val="20"/>
              </w:rPr>
              <w:t>.</w:t>
            </w:r>
          </w:p>
          <w:p w:rsidR="000525EB" w:rsidRDefault="002E078D" w:rsidP="000525EB">
            <w:pPr>
              <w:pStyle w:val="Default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Emplear correctamente el número de Avogadro para encontrar el número de átomos o moléculas presentes en un átomo-gramo o en </w:t>
            </w:r>
            <w:proofErr w:type="gramStart"/>
            <w:r w:rsidRPr="007A56F6">
              <w:rPr>
                <w:sz w:val="20"/>
                <w:szCs w:val="20"/>
              </w:rPr>
              <w:t>una</w:t>
            </w:r>
            <w:proofErr w:type="gramEnd"/>
            <w:r w:rsidRPr="007A56F6">
              <w:rPr>
                <w:sz w:val="20"/>
                <w:szCs w:val="20"/>
              </w:rPr>
              <w:t xml:space="preserve"> mol</w:t>
            </w:r>
            <w:r w:rsidR="00E4232F">
              <w:rPr>
                <w:sz w:val="20"/>
                <w:szCs w:val="20"/>
              </w:rPr>
              <w:t>.</w:t>
            </w:r>
          </w:p>
          <w:p w:rsidR="0089773E" w:rsidRPr="00B45BD8" w:rsidRDefault="0089773E" w:rsidP="000525EB">
            <w:pPr>
              <w:pStyle w:val="Default"/>
              <w:rPr>
                <w:rFonts w:asciiTheme="minorHAnsi" w:hAnsiTheme="minorHAnsi" w:cs="Arial"/>
                <w:bCs/>
                <w:color w:val="auto"/>
                <w:sz w:val="18"/>
                <w:szCs w:val="18"/>
                <w:lang w:val="es-EC" w:eastAsia="es-EC"/>
              </w:rPr>
            </w:pPr>
            <w:r w:rsidRPr="007A56F6">
              <w:rPr>
                <w:sz w:val="20"/>
                <w:szCs w:val="20"/>
              </w:rPr>
              <w:t>Reconocer las propiedades características que identifican al estado gaseoso a partir de la teoría cinético-molecular</w:t>
            </w:r>
            <w:r w:rsidR="00E4232F">
              <w:rPr>
                <w:sz w:val="20"/>
                <w:szCs w:val="20"/>
              </w:rPr>
              <w:t>.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B45BD8" w:rsidRDefault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B45BD8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PLANIFICACION:</w:t>
            </w:r>
          </w:p>
        </w:tc>
      </w:tr>
      <w:tr w:rsidR="000525EB" w:rsidTr="00111AD9">
        <w:trPr>
          <w:gridAfter w:val="1"/>
          <w:wAfter w:w="22" w:type="dxa"/>
          <w:trHeight w:val="287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B45BD8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0525EB" w:rsidRPr="00B45BD8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B45BD8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B45BD8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B45BD8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3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A3A22" w:rsidRPr="007A56F6" w:rsidRDefault="006A3A22" w:rsidP="006A3A22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CE.CN.Q.5.10. Argumenta mediante la experimentación el cumplimiento de las leyes de transformación de la materia, realizando cálculos de masa molecular de compuestos simples a partir de la masa atómica y el número de Avogadro, para determinar la masa molar y la composición porcentual de los compuestos químicos. </w:t>
            </w:r>
          </w:p>
          <w:p w:rsidR="000525EB" w:rsidRPr="00B45BD8" w:rsidRDefault="0044016D" w:rsidP="0044016D">
            <w:pPr>
              <w:pStyle w:val="Pa12"/>
              <w:spacing w:before="100" w:after="10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CE.CN.Q.5.1. Explica las propiedades y las leyes de los gases, reconoce los gases más cotidianos, identifica los proce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sos físicos y su incidencia en la salud y en el ambiente. </w:t>
            </w:r>
          </w:p>
        </w:tc>
      </w:tr>
      <w:tr w:rsidR="006B1521" w:rsidTr="002C59E6">
        <w:trPr>
          <w:gridAfter w:val="1"/>
          <w:wAfter w:w="22" w:type="dxa"/>
          <w:trHeight w:val="382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B45BD8" w:rsidRDefault="006B1521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1AD9" w:rsidRPr="00B45BD8" w:rsidRDefault="00111AD9" w:rsidP="00111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ajorHAnsi"/>
                <w:sz w:val="18"/>
                <w:szCs w:val="18"/>
              </w:rPr>
            </w:pPr>
            <w:r w:rsidRPr="00B45BD8">
              <w:rPr>
                <w:rFonts w:asciiTheme="minorHAnsi" w:hAnsiTheme="minorHAnsi" w:cstheme="majorHAnsi"/>
                <w:sz w:val="18"/>
                <w:szCs w:val="18"/>
              </w:rPr>
              <w:t>Fraternidad</w:t>
            </w:r>
          </w:p>
          <w:p w:rsidR="006B1521" w:rsidRPr="00B45BD8" w:rsidRDefault="00111AD9" w:rsidP="00111A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ajorHAnsi"/>
                <w:sz w:val="18"/>
                <w:szCs w:val="18"/>
              </w:rPr>
            </w:pPr>
            <w:r w:rsidRPr="00B45BD8">
              <w:rPr>
                <w:rFonts w:asciiTheme="minorHAnsi" w:hAnsiTheme="minorHAnsi" w:cstheme="majorHAnsi"/>
                <w:sz w:val="18"/>
                <w:szCs w:val="18"/>
              </w:rPr>
              <w:t>Implica comprensión del ser humano en las relaciones interpersonales para trabajar en la construcción de la paz, la justicia y la dignidad humana, con alto nivel de estima, amistad y mutua colaboración. Tiene que ver con la capacidad de convivir y compartir con todas las personas que forman parte de la comunidad educativa, con actitud positiva, participación activa y respeto mutuo, manifestado en el buen trato y cordialidad.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B45BD8" w:rsidRDefault="006B152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PERIODOS: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B45BD8" w:rsidRDefault="00776FC6">
            <w:pPr>
              <w:rPr>
                <w:rFonts w:asciiTheme="minorHAnsi" w:hAnsi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B45BD8" w:rsidRDefault="00B67D35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SEMANAS</w:t>
            </w:r>
            <w:r w:rsidR="006B1521" w:rsidRPr="00B45BD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: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B45BD8" w:rsidRDefault="008D5837">
            <w:pPr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B45BD8"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</w:tc>
      </w:tr>
      <w:tr w:rsidR="00B83E77" w:rsidTr="00111AD9">
        <w:trPr>
          <w:trHeight w:val="423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F86DCC" w:rsidRDefault="00B83E77" w:rsidP="00F86DCC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18"/>
                <w:lang w:eastAsia="es-EC"/>
              </w:rPr>
            </w:pP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F86DCC" w:rsidRDefault="00B67D35" w:rsidP="00F86DCC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18"/>
                <w:lang w:eastAsia="es-EC"/>
              </w:rPr>
            </w:pP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F86DCC" w:rsidRDefault="00B67D35" w:rsidP="00F86DCC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18"/>
                <w:lang w:eastAsia="es-EC"/>
              </w:rPr>
            </w:pP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F86DCC" w:rsidRDefault="00BD4282" w:rsidP="00F86DCC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18"/>
                <w:lang w:eastAsia="es-EC"/>
              </w:rPr>
            </w:pP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INDICADORES DE EVALUACIÓ</w:t>
            </w:r>
            <w:r w:rsidR="000525EB"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N</w:t>
            </w:r>
          </w:p>
          <w:p w:rsidR="00B83E77" w:rsidRPr="00F86DCC" w:rsidRDefault="00B83E77" w:rsidP="00F86DCC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18"/>
                <w:lang w:eastAsia="es-EC"/>
              </w:rPr>
            </w:pP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F86DCC" w:rsidRDefault="00B83E77" w:rsidP="00F86DCC">
            <w:pPr>
              <w:pStyle w:val="Sinespaciado"/>
              <w:jc w:val="center"/>
              <w:rPr>
                <w:rFonts w:asciiTheme="minorHAnsi" w:hAnsiTheme="minorHAnsi"/>
                <w:b/>
                <w:sz w:val="20"/>
                <w:szCs w:val="18"/>
                <w:lang w:eastAsia="es-EC"/>
              </w:rPr>
            </w:pP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Activid</w:t>
            </w:r>
            <w:r w:rsidR="00AC3389"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ades de evaluación/ Técnicas / I</w:t>
            </w:r>
            <w:r w:rsidRPr="00F86DCC">
              <w:rPr>
                <w:rFonts w:asciiTheme="minorHAnsi" w:hAnsiTheme="minorHAnsi"/>
                <w:b/>
                <w:sz w:val="20"/>
                <w:szCs w:val="18"/>
                <w:lang w:eastAsia="es-EC"/>
              </w:rPr>
              <w:t>nstrumentos</w:t>
            </w:r>
          </w:p>
        </w:tc>
      </w:tr>
      <w:tr w:rsidR="00B83E77" w:rsidTr="00111AD9">
        <w:trPr>
          <w:trHeight w:val="653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4677" w:rsidRPr="007A56F6" w:rsidRDefault="004D5150" w:rsidP="007E4677">
            <w:pPr>
              <w:pStyle w:val="Sinespaciado"/>
              <w:rPr>
                <w:sz w:val="20"/>
                <w:szCs w:val="20"/>
                <w:lang w:eastAsia="es-EC"/>
              </w:rPr>
            </w:pPr>
            <w:proofErr w:type="gramStart"/>
            <w:r>
              <w:rPr>
                <w:sz w:val="20"/>
                <w:szCs w:val="20"/>
                <w:lang w:eastAsia="es-EC"/>
              </w:rPr>
              <w:t>1)</w:t>
            </w:r>
            <w:r w:rsidR="007E4677" w:rsidRPr="007A56F6">
              <w:rPr>
                <w:sz w:val="20"/>
                <w:szCs w:val="20"/>
                <w:lang w:eastAsia="es-EC"/>
              </w:rPr>
              <w:t>CN.Q.5.2.10</w:t>
            </w:r>
            <w:proofErr w:type="gramEnd"/>
            <w:r w:rsidR="007E4677" w:rsidRPr="007A56F6">
              <w:rPr>
                <w:sz w:val="20"/>
                <w:szCs w:val="20"/>
                <w:lang w:eastAsia="es-EC"/>
              </w:rPr>
              <w:t xml:space="preserve">. </w:t>
            </w:r>
          </w:p>
          <w:p w:rsidR="007E4677" w:rsidRPr="007A56F6" w:rsidRDefault="007E4677" w:rsidP="007E4677">
            <w:pPr>
              <w:pStyle w:val="Sinespaciado"/>
              <w:rPr>
                <w:sz w:val="20"/>
                <w:szCs w:val="20"/>
                <w:lang w:eastAsia="es-EC"/>
              </w:rPr>
            </w:pPr>
            <w:r w:rsidRPr="007A56F6">
              <w:rPr>
                <w:sz w:val="20"/>
                <w:szCs w:val="20"/>
                <w:lang w:eastAsia="es-EC"/>
              </w:rPr>
              <w:t xml:space="preserve">Calcular y establecer la masa molecular de compuestos simples a partir de la masa atómica de sus componentes, para </w:t>
            </w:r>
          </w:p>
          <w:p w:rsidR="007E4677" w:rsidRPr="007A56F6" w:rsidRDefault="007E4677" w:rsidP="007E4677">
            <w:pPr>
              <w:pStyle w:val="Sinespaciado"/>
              <w:rPr>
                <w:sz w:val="20"/>
                <w:szCs w:val="20"/>
                <w:lang w:eastAsia="es-EC"/>
              </w:rPr>
            </w:pPr>
            <w:r w:rsidRPr="007A56F6">
              <w:rPr>
                <w:sz w:val="20"/>
                <w:szCs w:val="20"/>
                <w:lang w:eastAsia="es-EC"/>
              </w:rPr>
              <w:t xml:space="preserve">evidenciar que estas medidas son inmanejables en la </w:t>
            </w:r>
            <w:r w:rsidRPr="007A56F6">
              <w:rPr>
                <w:sz w:val="20"/>
                <w:szCs w:val="20"/>
                <w:lang w:eastAsia="es-EC"/>
              </w:rPr>
              <w:lastRenderedPageBreak/>
              <w:t xml:space="preserve">práctica </w:t>
            </w:r>
          </w:p>
          <w:p w:rsidR="00B83E77" w:rsidRPr="002C59E6" w:rsidRDefault="007E4677" w:rsidP="007E4677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val="es-ES" w:eastAsia="es-EC"/>
              </w:rPr>
            </w:pPr>
            <w:proofErr w:type="gramStart"/>
            <w:r w:rsidRPr="007A56F6">
              <w:rPr>
                <w:sz w:val="20"/>
                <w:szCs w:val="20"/>
                <w:lang w:eastAsia="es-EC"/>
              </w:rPr>
              <w:t>y</w:t>
            </w:r>
            <w:proofErr w:type="gramEnd"/>
            <w:r w:rsidRPr="007A56F6">
              <w:rPr>
                <w:sz w:val="20"/>
                <w:szCs w:val="20"/>
                <w:lang w:eastAsia="es-EC"/>
              </w:rPr>
              <w:t xml:space="preserve"> que por tanto es necesario usar unidades de medida mayores, como el mol.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38AF" w:rsidRPr="007A56F6" w:rsidRDefault="00C538AF" w:rsidP="00C538AF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lastRenderedPageBreak/>
              <w:t>OBSERVACIÓN:</w:t>
            </w:r>
          </w:p>
          <w:p w:rsidR="00C538AF" w:rsidRPr="007A56F6" w:rsidRDefault="00C538AF" w:rsidP="00C538AF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Determinar el peso molecular del H</w:t>
            </w:r>
            <w:r w:rsidRPr="007A56F6">
              <w:rPr>
                <w:sz w:val="20"/>
                <w:szCs w:val="20"/>
                <w:vertAlign w:val="subscript"/>
              </w:rPr>
              <w:t>2</w:t>
            </w:r>
            <w:r w:rsidRPr="007A56F6">
              <w:rPr>
                <w:sz w:val="20"/>
                <w:szCs w:val="20"/>
              </w:rPr>
              <w:t xml:space="preserve">O y del </w:t>
            </w:r>
            <w:proofErr w:type="spellStart"/>
            <w:r w:rsidRPr="007A56F6">
              <w:rPr>
                <w:sz w:val="20"/>
                <w:szCs w:val="20"/>
              </w:rPr>
              <w:t>NaCl</w:t>
            </w:r>
            <w:proofErr w:type="spellEnd"/>
            <w:r w:rsidRPr="007A56F6">
              <w:rPr>
                <w:sz w:val="20"/>
                <w:szCs w:val="20"/>
              </w:rPr>
              <w:t>.</w:t>
            </w:r>
          </w:p>
          <w:p w:rsidR="00C538AF" w:rsidRPr="007A56F6" w:rsidRDefault="00C538AF" w:rsidP="00C538AF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  <w:r w:rsidRPr="007A56F6">
              <w:rPr>
                <w:sz w:val="20"/>
                <w:szCs w:val="20"/>
              </w:rPr>
              <w:t xml:space="preserve"> </w:t>
            </w:r>
          </w:p>
          <w:p w:rsidR="00C538AF" w:rsidRPr="007A56F6" w:rsidRDefault="00C538AF" w:rsidP="00C538AF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El estudiante se pregunta: ¿Existe una balanza que pueda determinar el peso de una molécula de agua o de </w:t>
            </w:r>
            <w:proofErr w:type="spellStart"/>
            <w:proofErr w:type="gramStart"/>
            <w:r w:rsidRPr="007A56F6">
              <w:rPr>
                <w:sz w:val="20"/>
                <w:szCs w:val="20"/>
              </w:rPr>
              <w:t>NaCl</w:t>
            </w:r>
            <w:proofErr w:type="spellEnd"/>
            <w:r w:rsidRPr="007A56F6">
              <w:rPr>
                <w:sz w:val="20"/>
                <w:szCs w:val="20"/>
              </w:rPr>
              <w:t xml:space="preserve"> ?</w:t>
            </w:r>
            <w:proofErr w:type="gramEnd"/>
          </w:p>
          <w:p w:rsidR="00C538AF" w:rsidRPr="007A56F6" w:rsidRDefault="00C538AF" w:rsidP="00C538AF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EXPERIMENTACIÓN</w:t>
            </w:r>
            <w:r w:rsidRPr="007A56F6">
              <w:rPr>
                <w:sz w:val="20"/>
                <w:szCs w:val="20"/>
              </w:rPr>
              <w:t>:</w:t>
            </w:r>
          </w:p>
          <w:p w:rsidR="00C538AF" w:rsidRPr="007A56F6" w:rsidRDefault="00C538AF" w:rsidP="00C538AF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Explicar claramente que el peso </w:t>
            </w:r>
            <w:r w:rsidRPr="007A56F6">
              <w:rPr>
                <w:sz w:val="20"/>
                <w:szCs w:val="20"/>
              </w:rPr>
              <w:lastRenderedPageBreak/>
              <w:t>molecular expresado en gramos es el mejor concepto de mol, y que esta unidad nos permite realizar cálculos en la práctica real</w:t>
            </w:r>
            <w:proofErr w:type="gramStart"/>
            <w:r w:rsidRPr="007A56F6">
              <w:rPr>
                <w:sz w:val="20"/>
                <w:szCs w:val="20"/>
              </w:rPr>
              <w:t>..</w:t>
            </w:r>
            <w:proofErr w:type="gramEnd"/>
          </w:p>
          <w:p w:rsidR="00C538AF" w:rsidRPr="007A56F6" w:rsidRDefault="00C538AF" w:rsidP="00C538AF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B83E77" w:rsidRPr="002C59E6" w:rsidRDefault="00C538AF" w:rsidP="00C538AF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  <w:r w:rsidRPr="007A56F6">
              <w:rPr>
                <w:sz w:val="20"/>
                <w:szCs w:val="20"/>
                <w:lang w:val="es-ES"/>
              </w:rPr>
              <w:t>El estudiante calcula el peso molecular de cualquier sustancia, y realiza conversiones entre gramos – moles y viceversa utilizando reglas de tres.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B6A13" w:rsidRDefault="00E51889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Tabla periódica</w:t>
            </w:r>
          </w:p>
          <w:p w:rsidR="00E51889" w:rsidRPr="002C59E6" w:rsidRDefault="00E51889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Cuaderno del alumno</w:t>
            </w: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E51889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Texto de </w:t>
            </w:r>
            <w:r w:rsidR="00DB6A13" w:rsidRPr="002C59E6">
              <w:rPr>
                <w:rFonts w:asciiTheme="minorHAnsi" w:hAnsiTheme="minorHAnsi" w:cs="Arial"/>
                <w:sz w:val="18"/>
                <w:szCs w:val="18"/>
              </w:rPr>
              <w:t>Química</w:t>
            </w: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E51889" w:rsidRDefault="00E51889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E51889" w:rsidRDefault="00E51889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E51889" w:rsidRPr="002C59E6" w:rsidRDefault="00E51889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Laboratorio de Química.</w:t>
            </w:r>
          </w:p>
          <w:p w:rsidR="00B83E77" w:rsidRPr="002C59E6" w:rsidRDefault="00B83E77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6F21" w:rsidRDefault="00596F21" w:rsidP="00B93692">
            <w:pPr>
              <w:rPr>
                <w:sz w:val="20"/>
                <w:szCs w:val="20"/>
                <w:lang w:val="es-ES"/>
              </w:rPr>
            </w:pPr>
          </w:p>
          <w:p w:rsidR="00596F21" w:rsidRDefault="00596F21" w:rsidP="00B93692">
            <w:pPr>
              <w:rPr>
                <w:sz w:val="20"/>
                <w:szCs w:val="20"/>
                <w:lang w:val="es-ES"/>
              </w:rPr>
            </w:pPr>
          </w:p>
          <w:p w:rsidR="00596F21" w:rsidRDefault="00596F21" w:rsidP="00B93692">
            <w:pPr>
              <w:rPr>
                <w:sz w:val="20"/>
                <w:szCs w:val="20"/>
                <w:lang w:val="es-ES"/>
              </w:rPr>
            </w:pPr>
          </w:p>
          <w:p w:rsidR="00B93692" w:rsidRDefault="00B93692" w:rsidP="00B9369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Establece las propiedades de los estados de agregación molecular de la materia mediante el análisis y descripción de la teoría cinético molecular para comprender las leyes de los gases,</w:t>
            </w:r>
          </w:p>
          <w:p w:rsidR="00EB64D5" w:rsidRDefault="00B93692" w:rsidP="00B93692">
            <w:pPr>
              <w:pStyle w:val="Sinespaciado"/>
              <w:rPr>
                <w:sz w:val="18"/>
                <w:szCs w:val="16"/>
              </w:rPr>
            </w:pPr>
            <w:proofErr w:type="gramStart"/>
            <w:r w:rsidRPr="00FF1789">
              <w:rPr>
                <w:sz w:val="18"/>
                <w:szCs w:val="16"/>
              </w:rPr>
              <w:lastRenderedPageBreak/>
              <w:t>en</w:t>
            </w:r>
            <w:proofErr w:type="gramEnd"/>
            <w:r w:rsidRPr="00FF1789">
              <w:rPr>
                <w:sz w:val="18"/>
                <w:szCs w:val="16"/>
              </w:rPr>
              <w:t xml:space="preserve"> las que se evidencie esta relación</w:t>
            </w:r>
            <w:r>
              <w:rPr>
                <w:sz w:val="18"/>
                <w:szCs w:val="16"/>
              </w:rPr>
              <w:t>.</w:t>
            </w:r>
          </w:p>
          <w:p w:rsidR="00B93692" w:rsidRDefault="00B93692" w:rsidP="00B93692">
            <w:pPr>
              <w:pStyle w:val="Sinespaciado"/>
              <w:rPr>
                <w:sz w:val="18"/>
                <w:szCs w:val="16"/>
              </w:rPr>
            </w:pPr>
          </w:p>
          <w:p w:rsidR="00B93692" w:rsidRDefault="00B93692" w:rsidP="00B93692">
            <w:pPr>
              <w:pStyle w:val="Sinespaciado"/>
              <w:rPr>
                <w:sz w:val="18"/>
                <w:szCs w:val="16"/>
              </w:rPr>
            </w:pPr>
          </w:p>
          <w:p w:rsidR="00B93692" w:rsidRDefault="00B93692" w:rsidP="00B93692">
            <w:pPr>
              <w:pStyle w:val="Sinespaciado"/>
              <w:rPr>
                <w:sz w:val="18"/>
                <w:szCs w:val="16"/>
              </w:rPr>
            </w:pPr>
          </w:p>
          <w:p w:rsidR="00B93692" w:rsidRPr="002C59E6" w:rsidRDefault="00B93692" w:rsidP="00B93692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EB64D5" w:rsidRPr="002C59E6" w:rsidRDefault="00EB64D5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83E77" w:rsidRPr="00B93692" w:rsidRDefault="00B83E77" w:rsidP="00596F21">
            <w:pPr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E3" w:rsidRPr="001424C0" w:rsidRDefault="00555DE3" w:rsidP="00555DE3">
            <w:pPr>
              <w:rPr>
                <w:rFonts w:ascii="Verdana" w:hAnsi="Verdana"/>
                <w:b/>
                <w:sz w:val="16"/>
                <w:szCs w:val="16"/>
                <w:lang w:eastAsia="es-MX"/>
              </w:rPr>
            </w:pPr>
            <w:r w:rsidRPr="001424C0">
              <w:rPr>
                <w:rFonts w:ascii="Verdana" w:hAnsi="Verdana"/>
                <w:b/>
                <w:sz w:val="16"/>
                <w:szCs w:val="16"/>
                <w:lang w:eastAsia="es-MX"/>
              </w:rPr>
              <w:lastRenderedPageBreak/>
              <w:t>Trabajo individual</w:t>
            </w:r>
          </w:p>
          <w:p w:rsidR="00555DE3" w:rsidRPr="00752237" w:rsidRDefault="00555DE3" w:rsidP="00555DE3">
            <w:pPr>
              <w:pStyle w:val="Sinespaciado"/>
              <w:rPr>
                <w:sz w:val="16"/>
                <w:szCs w:val="16"/>
                <w:lang w:val="es-ES"/>
              </w:rPr>
            </w:pPr>
            <w:r w:rsidRPr="001424C0">
              <w:rPr>
                <w:rFonts w:ascii="Verdana" w:hAnsi="Verdana"/>
                <w:sz w:val="16"/>
                <w:szCs w:val="16"/>
                <w:lang w:eastAsia="es-MX"/>
              </w:rPr>
              <w:t>Elaborar un cuadro de doble entrada donde se reconozcan propiedades de los estados de la materia, como forma, volumen y predominio de fuerzas intermoleculares</w:t>
            </w:r>
          </w:p>
          <w:p w:rsidR="00555DE3" w:rsidRPr="00FF1789" w:rsidRDefault="00555DE3" w:rsidP="00555DE3">
            <w:pPr>
              <w:rPr>
                <w:sz w:val="18"/>
                <w:szCs w:val="16"/>
              </w:rPr>
            </w:pPr>
            <w:r w:rsidRPr="00FF1789">
              <w:rPr>
                <w:sz w:val="18"/>
                <w:szCs w:val="16"/>
              </w:rPr>
              <w:t>.</w:t>
            </w:r>
          </w:p>
          <w:p w:rsidR="00555DE3" w:rsidRPr="00FF1789" w:rsidRDefault="00555DE3" w:rsidP="00555DE3">
            <w:pPr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Técnica:</w:t>
            </w:r>
            <w:r w:rsidRPr="00FF1789">
              <w:rPr>
                <w:sz w:val="18"/>
                <w:szCs w:val="16"/>
              </w:rPr>
              <w:t xml:space="preserve"> Observación</w:t>
            </w:r>
          </w:p>
          <w:p w:rsidR="00555DE3" w:rsidRPr="00FF1789" w:rsidRDefault="00555DE3" w:rsidP="00555DE3">
            <w:pPr>
              <w:rPr>
                <w:sz w:val="18"/>
                <w:szCs w:val="16"/>
              </w:rPr>
            </w:pPr>
          </w:p>
          <w:p w:rsidR="00555DE3" w:rsidRPr="00FF1789" w:rsidRDefault="00555DE3" w:rsidP="00555DE3">
            <w:pPr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Instrumento:</w:t>
            </w:r>
          </w:p>
          <w:p w:rsidR="00555DE3" w:rsidRPr="00FF1789" w:rsidRDefault="00555DE3" w:rsidP="00555DE3">
            <w:pPr>
              <w:rPr>
                <w:sz w:val="18"/>
                <w:szCs w:val="16"/>
              </w:rPr>
            </w:pPr>
            <w:r w:rsidRPr="00FF1789">
              <w:rPr>
                <w:sz w:val="18"/>
                <w:szCs w:val="16"/>
              </w:rPr>
              <w:t>Matriz de Evaluación</w:t>
            </w:r>
          </w:p>
          <w:p w:rsidR="00555DE3" w:rsidRPr="00F2180F" w:rsidRDefault="00555DE3" w:rsidP="00555DE3">
            <w:pPr>
              <w:rPr>
                <w:b/>
                <w:sz w:val="16"/>
                <w:szCs w:val="16"/>
              </w:rPr>
            </w:pPr>
          </w:p>
          <w:p w:rsidR="00555DE3" w:rsidRDefault="00555DE3" w:rsidP="00555DE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EA4776" w:rsidRPr="002C59E6" w:rsidRDefault="00EA4776" w:rsidP="001D5975">
            <w:pPr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</w:p>
        </w:tc>
      </w:tr>
      <w:tr w:rsidR="00B83E77" w:rsidTr="00111AD9">
        <w:trPr>
          <w:trHeight w:val="206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7223" w:rsidRPr="007A56F6" w:rsidRDefault="004D5150" w:rsidP="00A67223">
            <w:pPr>
              <w:pStyle w:val="Sinespaciado"/>
              <w:rPr>
                <w:sz w:val="20"/>
                <w:szCs w:val="20"/>
                <w:lang w:eastAsia="es-EC"/>
              </w:rPr>
            </w:pPr>
            <w:proofErr w:type="gramStart"/>
            <w:r>
              <w:rPr>
                <w:sz w:val="20"/>
                <w:szCs w:val="20"/>
                <w:lang w:eastAsia="es-EC"/>
              </w:rPr>
              <w:lastRenderedPageBreak/>
              <w:t>2)</w:t>
            </w:r>
            <w:r w:rsidR="00A67223" w:rsidRPr="007A56F6">
              <w:rPr>
                <w:sz w:val="20"/>
                <w:szCs w:val="20"/>
                <w:lang w:eastAsia="es-EC"/>
              </w:rPr>
              <w:t>CN.Q.5.2.11</w:t>
            </w:r>
            <w:proofErr w:type="gramEnd"/>
            <w:r w:rsidR="00A67223" w:rsidRPr="007A56F6">
              <w:rPr>
                <w:sz w:val="20"/>
                <w:szCs w:val="20"/>
                <w:lang w:eastAsia="es-EC"/>
              </w:rPr>
              <w:t xml:space="preserve">. </w:t>
            </w:r>
          </w:p>
          <w:p w:rsidR="00EC399B" w:rsidRPr="002C59E6" w:rsidRDefault="00A67223" w:rsidP="00A67223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7A56F6">
              <w:rPr>
                <w:sz w:val="20"/>
                <w:szCs w:val="20"/>
                <w:lang w:eastAsia="es-EC"/>
              </w:rPr>
              <w:t>Utilizar el número de Avogadro en la determinación de la masa molar de varios elementos y compuestos químicos y establecer la diferencia con la masa de un átomo y una molécula</w:t>
            </w:r>
            <w:r w:rsidR="00EC399B" w:rsidRPr="002C59E6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</w:p>
          <w:p w:rsidR="00B83E77" w:rsidRPr="002C59E6" w:rsidRDefault="00B83E77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val="es-ES" w:eastAsia="es-EC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38AF" w:rsidRPr="007A56F6" w:rsidRDefault="00C538AF" w:rsidP="00C538AF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OBSERVACIÓN:</w:t>
            </w:r>
          </w:p>
          <w:p w:rsidR="00C538AF" w:rsidRPr="007A56F6" w:rsidRDefault="00C538AF" w:rsidP="00C538AF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Demostrar cuantitativamente cuántas moléculas hay en 10 gramos de </w:t>
            </w:r>
            <w:proofErr w:type="spellStart"/>
            <w:r w:rsidRPr="007A56F6">
              <w:rPr>
                <w:sz w:val="20"/>
                <w:szCs w:val="20"/>
              </w:rPr>
              <w:t>NaCl</w:t>
            </w:r>
            <w:proofErr w:type="spellEnd"/>
            <w:r w:rsidRPr="007A56F6">
              <w:rPr>
                <w:sz w:val="20"/>
                <w:szCs w:val="20"/>
              </w:rPr>
              <w:t xml:space="preserve"> o en 10 ml de H</w:t>
            </w:r>
            <w:r w:rsidRPr="007A56F6">
              <w:rPr>
                <w:sz w:val="20"/>
                <w:szCs w:val="20"/>
                <w:vertAlign w:val="subscript"/>
              </w:rPr>
              <w:t>2</w:t>
            </w:r>
            <w:r w:rsidRPr="007A56F6">
              <w:rPr>
                <w:sz w:val="20"/>
                <w:szCs w:val="20"/>
              </w:rPr>
              <w:t>O.</w:t>
            </w:r>
          </w:p>
          <w:p w:rsidR="00C538AF" w:rsidRPr="007A56F6" w:rsidRDefault="00C538AF" w:rsidP="00C538AF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  <w:r w:rsidRPr="007A56F6">
              <w:rPr>
                <w:sz w:val="20"/>
                <w:szCs w:val="20"/>
              </w:rPr>
              <w:t xml:space="preserve"> </w:t>
            </w:r>
          </w:p>
          <w:p w:rsidR="00C538AF" w:rsidRPr="007A56F6" w:rsidRDefault="00C538AF" w:rsidP="00C538AF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El estudiante se pregunta: ¿Cómo pudo establecer Avogadro un número que relaciones las moles y las moléculas?</w:t>
            </w:r>
          </w:p>
          <w:p w:rsidR="00C538AF" w:rsidRPr="007A56F6" w:rsidRDefault="00C538AF" w:rsidP="00C538AF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EXPERIMENTACIÓN</w:t>
            </w:r>
            <w:r w:rsidRPr="007A56F6">
              <w:rPr>
                <w:sz w:val="20"/>
                <w:szCs w:val="20"/>
              </w:rPr>
              <w:t>:</w:t>
            </w:r>
          </w:p>
          <w:p w:rsidR="00C538AF" w:rsidRPr="007A56F6" w:rsidRDefault="00C538AF" w:rsidP="00C538AF">
            <w:pPr>
              <w:pStyle w:val="Sinespaciado"/>
              <w:rPr>
                <w:sz w:val="20"/>
                <w:szCs w:val="20"/>
                <w:vertAlign w:val="superscript"/>
              </w:rPr>
            </w:pPr>
            <w:r w:rsidRPr="007A56F6">
              <w:rPr>
                <w:sz w:val="20"/>
                <w:szCs w:val="20"/>
              </w:rPr>
              <w:t xml:space="preserve">Explicar mediante la resolución de ejercicios y a partir de la hipótesis de Avogadro, la cantidad de átomos que existe en un átomo-gramo o la cantidad de moléculas que existe en </w:t>
            </w:r>
            <w:proofErr w:type="gramStart"/>
            <w:r w:rsidRPr="007A56F6">
              <w:rPr>
                <w:sz w:val="20"/>
                <w:szCs w:val="20"/>
              </w:rPr>
              <w:t>una</w:t>
            </w:r>
            <w:proofErr w:type="gramEnd"/>
            <w:r w:rsidRPr="007A56F6">
              <w:rPr>
                <w:sz w:val="20"/>
                <w:szCs w:val="20"/>
              </w:rPr>
              <w:t xml:space="preserve"> mol. (6,023 * 10</w:t>
            </w:r>
            <w:r w:rsidRPr="007A56F6">
              <w:rPr>
                <w:sz w:val="20"/>
                <w:szCs w:val="20"/>
                <w:vertAlign w:val="superscript"/>
              </w:rPr>
              <w:t>23</w:t>
            </w:r>
            <w:r w:rsidRPr="007A56F6">
              <w:rPr>
                <w:sz w:val="20"/>
                <w:szCs w:val="20"/>
              </w:rPr>
              <w:t>)</w:t>
            </w:r>
          </w:p>
          <w:p w:rsidR="00C538AF" w:rsidRPr="007A56F6" w:rsidRDefault="00C538AF" w:rsidP="00C538AF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C538AF" w:rsidRPr="007A56F6" w:rsidRDefault="00C538AF" w:rsidP="00C538AF">
            <w:pPr>
              <w:pStyle w:val="Sinespaciado"/>
              <w:rPr>
                <w:sz w:val="20"/>
                <w:szCs w:val="20"/>
                <w:lang w:val="es-ES"/>
              </w:rPr>
            </w:pPr>
            <w:r w:rsidRPr="007A56F6">
              <w:rPr>
                <w:sz w:val="20"/>
                <w:szCs w:val="20"/>
                <w:lang w:val="es-ES"/>
              </w:rPr>
              <w:t>El estudiante realiza conversiones entre átomos gramo, átomos, moles, moléculas y gramos exitosamente.</w:t>
            </w:r>
          </w:p>
          <w:p w:rsidR="00B83E77" w:rsidRPr="00C538AF" w:rsidRDefault="00B83E77" w:rsidP="00F86DCC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B6A13" w:rsidRDefault="00BB52E4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Tabla periódica</w:t>
            </w:r>
          </w:p>
          <w:p w:rsidR="00BB52E4" w:rsidRDefault="00BB52E4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Cuaderno del alumno</w:t>
            </w:r>
          </w:p>
          <w:p w:rsidR="00BB52E4" w:rsidRDefault="00BB52E4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B52E4" w:rsidRDefault="00BB52E4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B52E4" w:rsidRDefault="00BB52E4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B52E4" w:rsidRPr="002C59E6" w:rsidRDefault="00BB52E4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Default="00BB52E4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Tabla periódica</w:t>
            </w:r>
          </w:p>
          <w:p w:rsidR="00BB52E4" w:rsidRPr="002C59E6" w:rsidRDefault="00BB52E4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Material permanente del aula</w:t>
            </w: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814CBC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Texto : “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Quimica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General de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Schaum</w:t>
            </w:r>
            <w:proofErr w:type="spellEnd"/>
          </w:p>
          <w:p w:rsidR="006D4EFB" w:rsidRPr="002C59E6" w:rsidRDefault="006D4EFB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6F21" w:rsidRPr="00FF1789" w:rsidRDefault="00596F21" w:rsidP="00596F21">
            <w:pPr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Realiza transformaciones  entre gramos, moles y moléculas utilizando el número de Avogadro</w:t>
            </w:r>
          </w:p>
          <w:p w:rsidR="00B83E77" w:rsidRPr="00596F21" w:rsidRDefault="00B83E77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75" w:rsidRDefault="001D5975" w:rsidP="001D59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Tarea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1D5975" w:rsidRDefault="001D5975" w:rsidP="001D59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Determinar el número de moléculas que existen en determinados pesos de diferentes sustancias.</w:t>
            </w:r>
          </w:p>
          <w:p w:rsidR="001D5975" w:rsidRDefault="001D5975" w:rsidP="001D5975">
            <w:pPr>
              <w:rPr>
                <w:rFonts w:ascii="Verdana" w:hAnsi="Verdana"/>
                <w:sz w:val="16"/>
                <w:szCs w:val="16"/>
              </w:rPr>
            </w:pPr>
          </w:p>
          <w:p w:rsidR="001D5975" w:rsidRDefault="001D5975" w:rsidP="001D5975">
            <w:pPr>
              <w:rPr>
                <w:rFonts w:ascii="Verdana" w:hAnsi="Verdana"/>
                <w:sz w:val="16"/>
                <w:szCs w:val="16"/>
              </w:rPr>
            </w:pPr>
          </w:p>
          <w:p w:rsidR="001D5975" w:rsidRPr="00FF1789" w:rsidRDefault="001D5975" w:rsidP="001D5975">
            <w:pPr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Técnica:</w:t>
            </w:r>
            <w:r w:rsidRPr="00FF1789">
              <w:rPr>
                <w:sz w:val="18"/>
                <w:szCs w:val="16"/>
              </w:rPr>
              <w:t xml:space="preserve"> Observación</w:t>
            </w:r>
          </w:p>
          <w:p w:rsidR="001D5975" w:rsidRPr="00FF1789" w:rsidRDefault="001D5975" w:rsidP="001D5975">
            <w:pPr>
              <w:rPr>
                <w:sz w:val="18"/>
                <w:szCs w:val="16"/>
              </w:rPr>
            </w:pPr>
          </w:p>
          <w:p w:rsidR="001D5975" w:rsidRPr="00FF1789" w:rsidRDefault="001D5975" w:rsidP="001D5975">
            <w:pPr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Instrumento:</w:t>
            </w:r>
          </w:p>
          <w:p w:rsidR="001D5975" w:rsidRPr="00FF1789" w:rsidRDefault="001D5975" w:rsidP="001D5975">
            <w:pPr>
              <w:rPr>
                <w:sz w:val="18"/>
                <w:szCs w:val="16"/>
              </w:rPr>
            </w:pPr>
            <w:r w:rsidRPr="00FF1789">
              <w:rPr>
                <w:sz w:val="18"/>
                <w:szCs w:val="16"/>
              </w:rPr>
              <w:t>Matriz de Evaluación</w:t>
            </w:r>
          </w:p>
          <w:p w:rsidR="00B83E77" w:rsidRPr="002C59E6" w:rsidRDefault="00B83E77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</w:p>
        </w:tc>
      </w:tr>
      <w:tr w:rsidR="001D3452" w:rsidTr="00111AD9">
        <w:trPr>
          <w:trHeight w:val="1369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7223" w:rsidRPr="007A56F6" w:rsidRDefault="00E31A18" w:rsidP="00A67223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  <w:lang w:eastAsia="es-EC"/>
              </w:rPr>
              <w:t>3</w:t>
            </w:r>
            <w:r w:rsidR="004D5150">
              <w:rPr>
                <w:rFonts w:asciiTheme="minorHAnsi" w:hAnsiTheme="minorHAnsi" w:cs="Arial"/>
                <w:sz w:val="18"/>
                <w:szCs w:val="18"/>
                <w:lang w:eastAsia="es-EC"/>
              </w:rPr>
              <w:t>)</w:t>
            </w:r>
            <w:r w:rsidR="00A67223" w:rsidRPr="007A56F6">
              <w:rPr>
                <w:rFonts w:asciiTheme="minorHAnsi" w:hAnsiTheme="minorHAnsi" w:cs="Gotham"/>
                <w:sz w:val="20"/>
                <w:szCs w:val="20"/>
              </w:rPr>
              <w:t xml:space="preserve"> </w:t>
            </w:r>
            <w:r w:rsidR="00A67223"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CN.Q.5.1.1. Analizar y clasificar las propiedades de los gases que se generan en la industria y aquellos que son más comunes en la vida y que inciden en la salud y el ambiente. </w:t>
            </w:r>
          </w:p>
          <w:p w:rsidR="001D3452" w:rsidRPr="00A67223" w:rsidRDefault="001D3452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val="es-ES" w:eastAsia="es-EC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549C" w:rsidRPr="007A56F6" w:rsidRDefault="00F4549C" w:rsidP="00F4549C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OBSERVACIÓN:</w:t>
            </w:r>
          </w:p>
          <w:p w:rsidR="00F4549C" w:rsidRPr="007A56F6" w:rsidRDefault="00F4549C" w:rsidP="00F4549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Video los Estados de la Materia y teoría Cinético-Molecular.</w:t>
            </w:r>
          </w:p>
          <w:p w:rsidR="00F4549C" w:rsidRPr="007A56F6" w:rsidRDefault="00F4549C" w:rsidP="00F4549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  <w:r w:rsidRPr="007A56F6">
              <w:rPr>
                <w:sz w:val="20"/>
                <w:szCs w:val="20"/>
              </w:rPr>
              <w:t xml:space="preserve"> </w:t>
            </w:r>
          </w:p>
          <w:p w:rsidR="00F4549C" w:rsidRPr="007A56F6" w:rsidRDefault="00F4549C" w:rsidP="00F4549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Pregunta que se plantea el estudiante:</w:t>
            </w:r>
          </w:p>
          <w:p w:rsidR="00F4549C" w:rsidRPr="007A56F6" w:rsidRDefault="00F4549C" w:rsidP="00F4549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Por qué la materia puede cambiar de estado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F4549C" w:rsidRPr="007A56F6" w:rsidRDefault="00F4549C" w:rsidP="00F4549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Qué es la presión de un gas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F4549C" w:rsidRPr="007A56F6" w:rsidRDefault="00F4549C" w:rsidP="00F4549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Cuántas moléculas tiene un volumen de gas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F4549C" w:rsidRPr="007A56F6" w:rsidRDefault="00F4549C" w:rsidP="00F4549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EXPERIMENTACIÓN</w:t>
            </w:r>
            <w:r w:rsidRPr="007A56F6">
              <w:rPr>
                <w:sz w:val="20"/>
                <w:szCs w:val="20"/>
              </w:rPr>
              <w:t>:</w:t>
            </w:r>
          </w:p>
          <w:p w:rsidR="00F4549C" w:rsidRPr="007A56F6" w:rsidRDefault="00F4549C" w:rsidP="00F4549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Explicar detalladamente las propiedades de cada uno de los estados fundamentales de la materia.</w:t>
            </w:r>
          </w:p>
          <w:p w:rsidR="00F4549C" w:rsidRPr="007A56F6" w:rsidRDefault="00F4549C" w:rsidP="00F4549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Ejemplificar los cambios de estado, </w:t>
            </w:r>
            <w:r w:rsidRPr="007A56F6">
              <w:rPr>
                <w:sz w:val="20"/>
                <w:szCs w:val="20"/>
              </w:rPr>
              <w:lastRenderedPageBreak/>
              <w:t>asociarlos a los cambios de temperatura recalcando el punto de fusión y el punto de ebullición.</w:t>
            </w:r>
          </w:p>
          <w:p w:rsidR="00F4549C" w:rsidRPr="007A56F6" w:rsidRDefault="00F4549C" w:rsidP="00F4549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Detallar cada una de las variables que determinan el comportamiento de los gases, Volumen, Presión y Temperatura, sobretodo transformación de unidades.</w:t>
            </w:r>
          </w:p>
          <w:p w:rsidR="00F4549C" w:rsidRPr="007A56F6" w:rsidRDefault="00F4549C" w:rsidP="00F4549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Demostrar el número de Avogadro.</w:t>
            </w:r>
          </w:p>
          <w:p w:rsidR="00F4549C" w:rsidRPr="007A56F6" w:rsidRDefault="00F4549C" w:rsidP="00F4549C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1D3452" w:rsidRPr="002C59E6" w:rsidRDefault="00F4549C" w:rsidP="00F4549C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  <w:r w:rsidRPr="007A56F6">
              <w:rPr>
                <w:sz w:val="20"/>
                <w:szCs w:val="20"/>
              </w:rPr>
              <w:t xml:space="preserve"> Transforma diferentes unidades de V, P y T y reconoce cuales son los gases que están en su entorno incidiendo en la salud y en el ambiente.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1190" w:rsidRPr="002C59E6" w:rsidRDefault="00841546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Proyector - Video</w:t>
            </w: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BE1190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 xml:space="preserve">Texto de </w:t>
            </w:r>
            <w:r w:rsidR="00DB6A13" w:rsidRPr="002C59E6">
              <w:rPr>
                <w:rFonts w:asciiTheme="minorHAnsi" w:hAnsiTheme="minorHAnsi" w:cs="Arial"/>
                <w:sz w:val="18"/>
                <w:szCs w:val="18"/>
              </w:rPr>
              <w:t xml:space="preserve"> Química</w:t>
            </w: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</w:p>
          <w:p w:rsidR="00DB6A13" w:rsidRPr="002C59E6" w:rsidRDefault="00DB6A13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2C59E6">
              <w:rPr>
                <w:rFonts w:asciiTheme="minorHAnsi" w:hAnsiTheme="minorHAnsi" w:cs="Arial"/>
                <w:sz w:val="18"/>
                <w:szCs w:val="18"/>
              </w:rPr>
              <w:t>Laboratorio de Química.</w:t>
            </w:r>
          </w:p>
          <w:p w:rsidR="00BF073D" w:rsidRPr="002C59E6" w:rsidRDefault="00BF073D" w:rsidP="002C59E6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B5BB4" w:rsidRPr="007A56F6" w:rsidRDefault="00DB5BB4" w:rsidP="00DB5BB4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Explica las propiedades y las leyes de los gases, reconoce los gases más cotidianos, identifica los proce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sos físicos y su incidencia en la salud y en el ambiente. </w:t>
            </w:r>
          </w:p>
          <w:p w:rsidR="00A36DFA" w:rsidRPr="00DB5BB4" w:rsidRDefault="00A36DFA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val="es-ES" w:eastAsia="es-EC"/>
              </w:rPr>
            </w:pP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1B" w:rsidRPr="002C59E6" w:rsidRDefault="002D341B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2C59E6">
              <w:rPr>
                <w:rFonts w:asciiTheme="minorHAnsi" w:hAnsiTheme="minorHAnsi"/>
                <w:sz w:val="18"/>
                <w:szCs w:val="18"/>
                <w:lang w:eastAsia="es-MX"/>
              </w:rPr>
              <w:t>Trabajo grupal:</w:t>
            </w:r>
          </w:p>
          <w:p w:rsidR="002D341B" w:rsidRPr="002C59E6" w:rsidRDefault="002D341B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2C59E6">
              <w:rPr>
                <w:rFonts w:asciiTheme="minorHAnsi" w:hAnsiTheme="minorHAnsi"/>
                <w:sz w:val="18"/>
                <w:szCs w:val="18"/>
                <w:lang w:eastAsia="es-MX"/>
              </w:rPr>
              <w:t>Experiencia de laboratorio.</w:t>
            </w:r>
          </w:p>
          <w:p w:rsidR="002D341B" w:rsidRPr="002C59E6" w:rsidRDefault="002D341B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  <w:p w:rsidR="001D3452" w:rsidRPr="002C59E6" w:rsidRDefault="00E972AB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>
              <w:rPr>
                <w:rFonts w:asciiTheme="minorHAnsi" w:hAnsiTheme="minorHAnsi"/>
                <w:sz w:val="18"/>
                <w:szCs w:val="18"/>
                <w:lang w:eastAsia="es-MX"/>
              </w:rPr>
              <w:t>Obtención de oxígeno</w:t>
            </w:r>
            <w:r w:rsidR="002D341B" w:rsidRPr="002C59E6">
              <w:rPr>
                <w:rFonts w:asciiTheme="minorHAnsi" w:hAnsiTheme="minorHAnsi"/>
                <w:sz w:val="18"/>
                <w:szCs w:val="18"/>
                <w:lang w:eastAsia="es-MX"/>
              </w:rPr>
              <w:t>.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Técnica: Observación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Instrumento: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Informe de laboratorio: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Objetivos 2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Procedimiento 2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Gráficos 2</w:t>
            </w:r>
          </w:p>
          <w:p w:rsidR="005D33E7" w:rsidRPr="002C59E6" w:rsidRDefault="005D33E7" w:rsidP="002C59E6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  <w:r w:rsidRPr="002C59E6">
              <w:rPr>
                <w:rFonts w:asciiTheme="minorHAnsi" w:hAnsiTheme="minorHAnsi"/>
                <w:sz w:val="18"/>
                <w:szCs w:val="18"/>
              </w:rPr>
              <w:t>Conclusiones 4</w:t>
            </w:r>
          </w:p>
        </w:tc>
      </w:tr>
      <w:tr w:rsidR="00B83E77" w:rsidTr="00FC6E72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FC6E72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FC6E72" w:rsidRDefault="00B83E77" w:rsidP="00FC6E7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907DC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Elizabeth Carrillo y Lic. Alberto Merizalde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AC6E66">
              <w:rPr>
                <w:noProof/>
                <w:lang w:eastAsia="es-EC"/>
              </w:rPr>
              <w:t xml:space="preserve"> </w:t>
            </w:r>
            <w:r w:rsidR="00AC6E66">
              <w:rPr>
                <w:noProof/>
                <w:lang w:eastAsia="es-EC"/>
              </w:rPr>
              <w:drawing>
                <wp:inline distT="0" distB="0" distL="0" distR="0" wp14:anchorId="1F3E602A" wp14:editId="36FBF045">
                  <wp:extent cx="2419380" cy="1403498"/>
                  <wp:effectExtent l="0" t="0" r="0" b="63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476" cy="1403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3C08FA">
              <w:t xml:space="preserve"> </w:t>
            </w:r>
            <w:r w:rsidR="003C08FA">
              <w:object w:dxaOrig="348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05pt;height:105.8pt" o:ole="">
                  <v:imagedata r:id="rId10" o:title=""/>
                </v:shape>
                <o:OLEObject Type="Embed" ProgID="PBrush" ShapeID="_x0000_i1025" DrawAspect="Content" ObjectID="_1545153511" r:id="rId11"/>
              </w:objec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AC6E66" w:rsidRDefault="00AC6E66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3DB2DE2B" wp14:editId="1201E33A">
                  <wp:extent cx="1276350" cy="1128137"/>
                  <wp:effectExtent l="0" t="0" r="0" b="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176" cy="1139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AC6E6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8 diciembre 2016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AC6E6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C6E6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8 diciembre 2016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AC6E6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C6E6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8 diciembre 2016</w:t>
            </w:r>
          </w:p>
        </w:tc>
      </w:tr>
    </w:tbl>
    <w:p w:rsidR="00E00A2A" w:rsidRPr="003130ED" w:rsidRDefault="00E00A2A" w:rsidP="003130ED">
      <w:bookmarkStart w:id="0" w:name="_GoBack"/>
      <w:bookmarkEnd w:id="0"/>
    </w:p>
    <w:sectPr w:rsidR="00E00A2A" w:rsidRPr="003130ED" w:rsidSect="00907DC7">
      <w:headerReference w:type="default" r:id="rId13"/>
      <w:pgSz w:w="16838" w:h="11906" w:orient="landscape"/>
      <w:pgMar w:top="720" w:right="720" w:bottom="720" w:left="720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624" w:rsidRDefault="00312624" w:rsidP="00E107B8">
      <w:r>
        <w:separator/>
      </w:r>
    </w:p>
  </w:endnote>
  <w:endnote w:type="continuationSeparator" w:id="0">
    <w:p w:rsidR="00312624" w:rsidRDefault="00312624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624" w:rsidRDefault="00312624" w:rsidP="00E107B8">
      <w:r>
        <w:separator/>
      </w:r>
    </w:p>
  </w:footnote>
  <w:footnote w:type="continuationSeparator" w:id="0">
    <w:p w:rsidR="00312624" w:rsidRDefault="00312624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07DC7">
    <w:pPr>
      <w:tabs>
        <w:tab w:val="left" w:pos="924"/>
        <w:tab w:val="center" w:pos="7699"/>
      </w:tabs>
      <w:autoSpaceDE w:val="0"/>
      <w:autoSpaceDN w:val="0"/>
      <w:adjustRightInd w:val="0"/>
      <w:jc w:val="center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285312AD" wp14:editId="16005171">
          <wp:simplePos x="0" y="0"/>
          <wp:positionH relativeFrom="column">
            <wp:posOffset>0</wp:posOffset>
          </wp:positionH>
          <wp:positionV relativeFrom="paragraph">
            <wp:posOffset>413</wp:posOffset>
          </wp:positionV>
          <wp:extent cx="1200151" cy="352425"/>
          <wp:effectExtent l="0" t="0" r="0" b="9525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lang w:val="es-ES"/>
      </w:rPr>
      <w:t>UNIDAD EDUCATIVA PARTICULAR LA SALLE</w:t>
    </w:r>
  </w:p>
  <w:p w:rsidR="00E107B8" w:rsidRDefault="009672C5" w:rsidP="00B45BD8">
    <w:pPr>
      <w:tabs>
        <w:tab w:val="left" w:pos="924"/>
        <w:tab w:val="center" w:pos="7699"/>
      </w:tabs>
      <w:autoSpaceDE w:val="0"/>
      <w:autoSpaceDN w:val="0"/>
      <w:adjustRightInd w:val="0"/>
      <w:jc w:val="center"/>
    </w:pPr>
    <w:r>
      <w:rPr>
        <w:rFonts w:ascii="Calibri" w:hAnsi="Calibri" w:cs="Calibri"/>
        <w:b/>
        <w:bCs/>
        <w:lang w:val="es-ES"/>
      </w:rPr>
      <w:t>“Una llamada, muchas voces”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41B7B"/>
    <w:rsid w:val="00043599"/>
    <w:rsid w:val="000525EB"/>
    <w:rsid w:val="00071857"/>
    <w:rsid w:val="000818CA"/>
    <w:rsid w:val="0008740E"/>
    <w:rsid w:val="000A38B9"/>
    <w:rsid w:val="000A4D29"/>
    <w:rsid w:val="000A5CD3"/>
    <w:rsid w:val="000A7083"/>
    <w:rsid w:val="000B7E98"/>
    <w:rsid w:val="000C541F"/>
    <w:rsid w:val="000D64D0"/>
    <w:rsid w:val="00100234"/>
    <w:rsid w:val="00111AD9"/>
    <w:rsid w:val="0011458D"/>
    <w:rsid w:val="0012340A"/>
    <w:rsid w:val="00132327"/>
    <w:rsid w:val="00152641"/>
    <w:rsid w:val="00172AF9"/>
    <w:rsid w:val="001A4745"/>
    <w:rsid w:val="001C0DB6"/>
    <w:rsid w:val="001C45F7"/>
    <w:rsid w:val="001D1C5D"/>
    <w:rsid w:val="001D3452"/>
    <w:rsid w:val="001D5975"/>
    <w:rsid w:val="00226C6F"/>
    <w:rsid w:val="00247E63"/>
    <w:rsid w:val="002711DD"/>
    <w:rsid w:val="00282298"/>
    <w:rsid w:val="002903BA"/>
    <w:rsid w:val="00295E45"/>
    <w:rsid w:val="002A3496"/>
    <w:rsid w:val="002B036F"/>
    <w:rsid w:val="002C59E6"/>
    <w:rsid w:val="002D341B"/>
    <w:rsid w:val="002E078D"/>
    <w:rsid w:val="002E7EE8"/>
    <w:rsid w:val="002F5538"/>
    <w:rsid w:val="00312624"/>
    <w:rsid w:val="003130ED"/>
    <w:rsid w:val="00332195"/>
    <w:rsid w:val="0038109F"/>
    <w:rsid w:val="00381E69"/>
    <w:rsid w:val="00397B5F"/>
    <w:rsid w:val="003A5EC4"/>
    <w:rsid w:val="003B57C7"/>
    <w:rsid w:val="003C08FA"/>
    <w:rsid w:val="003C3683"/>
    <w:rsid w:val="003D7752"/>
    <w:rsid w:val="004028A9"/>
    <w:rsid w:val="00404327"/>
    <w:rsid w:val="0041252C"/>
    <w:rsid w:val="0044016D"/>
    <w:rsid w:val="004A1CD6"/>
    <w:rsid w:val="004B558F"/>
    <w:rsid w:val="004D5150"/>
    <w:rsid w:val="004E43B4"/>
    <w:rsid w:val="0050067D"/>
    <w:rsid w:val="005215F8"/>
    <w:rsid w:val="0053743D"/>
    <w:rsid w:val="00555DE3"/>
    <w:rsid w:val="0056369D"/>
    <w:rsid w:val="00580227"/>
    <w:rsid w:val="00596F21"/>
    <w:rsid w:val="005D33E7"/>
    <w:rsid w:val="005F0AD0"/>
    <w:rsid w:val="0060396F"/>
    <w:rsid w:val="00615D97"/>
    <w:rsid w:val="006600A7"/>
    <w:rsid w:val="00660B0B"/>
    <w:rsid w:val="00663FAA"/>
    <w:rsid w:val="006675AA"/>
    <w:rsid w:val="00667647"/>
    <w:rsid w:val="00676095"/>
    <w:rsid w:val="006A3A22"/>
    <w:rsid w:val="006B1521"/>
    <w:rsid w:val="006D4EFB"/>
    <w:rsid w:val="006E5C64"/>
    <w:rsid w:val="00717CFD"/>
    <w:rsid w:val="00741C5B"/>
    <w:rsid w:val="0075243F"/>
    <w:rsid w:val="007766D9"/>
    <w:rsid w:val="00776FC6"/>
    <w:rsid w:val="00794925"/>
    <w:rsid w:val="007D3B79"/>
    <w:rsid w:val="007E4677"/>
    <w:rsid w:val="00806B04"/>
    <w:rsid w:val="00814CBC"/>
    <w:rsid w:val="00825B91"/>
    <w:rsid w:val="00835323"/>
    <w:rsid w:val="00841546"/>
    <w:rsid w:val="00846B1B"/>
    <w:rsid w:val="00864360"/>
    <w:rsid w:val="00867941"/>
    <w:rsid w:val="00887A50"/>
    <w:rsid w:val="0089773E"/>
    <w:rsid w:val="008A3EF1"/>
    <w:rsid w:val="008B57FB"/>
    <w:rsid w:val="008C264E"/>
    <w:rsid w:val="008D4F50"/>
    <w:rsid w:val="008D5837"/>
    <w:rsid w:val="008D7F89"/>
    <w:rsid w:val="008E0E83"/>
    <w:rsid w:val="00907DC7"/>
    <w:rsid w:val="00911121"/>
    <w:rsid w:val="00913722"/>
    <w:rsid w:val="00916777"/>
    <w:rsid w:val="00966EAA"/>
    <w:rsid w:val="009672C5"/>
    <w:rsid w:val="00973E60"/>
    <w:rsid w:val="009770D1"/>
    <w:rsid w:val="00980129"/>
    <w:rsid w:val="00980C53"/>
    <w:rsid w:val="00992561"/>
    <w:rsid w:val="009A59B6"/>
    <w:rsid w:val="009C22F6"/>
    <w:rsid w:val="009D1258"/>
    <w:rsid w:val="009F6AA1"/>
    <w:rsid w:val="00A04A38"/>
    <w:rsid w:val="00A3068A"/>
    <w:rsid w:val="00A36DFA"/>
    <w:rsid w:val="00A55D87"/>
    <w:rsid w:val="00A67223"/>
    <w:rsid w:val="00A96E32"/>
    <w:rsid w:val="00AB162F"/>
    <w:rsid w:val="00AC3389"/>
    <w:rsid w:val="00AC6E66"/>
    <w:rsid w:val="00AE6098"/>
    <w:rsid w:val="00B23F20"/>
    <w:rsid w:val="00B258AF"/>
    <w:rsid w:val="00B375C9"/>
    <w:rsid w:val="00B419B0"/>
    <w:rsid w:val="00B41B31"/>
    <w:rsid w:val="00B45BD8"/>
    <w:rsid w:val="00B56596"/>
    <w:rsid w:val="00B67D35"/>
    <w:rsid w:val="00B75880"/>
    <w:rsid w:val="00B83E77"/>
    <w:rsid w:val="00B93692"/>
    <w:rsid w:val="00BA2948"/>
    <w:rsid w:val="00BB391D"/>
    <w:rsid w:val="00BB52E4"/>
    <w:rsid w:val="00BD4282"/>
    <w:rsid w:val="00BD7A55"/>
    <w:rsid w:val="00BE1190"/>
    <w:rsid w:val="00BE530C"/>
    <w:rsid w:val="00BF073D"/>
    <w:rsid w:val="00BF6513"/>
    <w:rsid w:val="00C21F5B"/>
    <w:rsid w:val="00C24932"/>
    <w:rsid w:val="00C300F8"/>
    <w:rsid w:val="00C538AF"/>
    <w:rsid w:val="00C54601"/>
    <w:rsid w:val="00C67BC8"/>
    <w:rsid w:val="00C77003"/>
    <w:rsid w:val="00C8085A"/>
    <w:rsid w:val="00C91565"/>
    <w:rsid w:val="00CE4851"/>
    <w:rsid w:val="00D235EB"/>
    <w:rsid w:val="00D56F8E"/>
    <w:rsid w:val="00DB5BB4"/>
    <w:rsid w:val="00DB6A13"/>
    <w:rsid w:val="00DC305D"/>
    <w:rsid w:val="00DF7E9F"/>
    <w:rsid w:val="00E00A2A"/>
    <w:rsid w:val="00E107B8"/>
    <w:rsid w:val="00E31A18"/>
    <w:rsid w:val="00E342A0"/>
    <w:rsid w:val="00E4232F"/>
    <w:rsid w:val="00E51889"/>
    <w:rsid w:val="00E52ED8"/>
    <w:rsid w:val="00E972AB"/>
    <w:rsid w:val="00EA1022"/>
    <w:rsid w:val="00EA4776"/>
    <w:rsid w:val="00EB5C9E"/>
    <w:rsid w:val="00EB64D5"/>
    <w:rsid w:val="00EC399B"/>
    <w:rsid w:val="00EC6CE2"/>
    <w:rsid w:val="00EC789B"/>
    <w:rsid w:val="00EE2873"/>
    <w:rsid w:val="00EF51E7"/>
    <w:rsid w:val="00F30481"/>
    <w:rsid w:val="00F41EC7"/>
    <w:rsid w:val="00F4549C"/>
    <w:rsid w:val="00F47ABF"/>
    <w:rsid w:val="00F86DCC"/>
    <w:rsid w:val="00F93454"/>
    <w:rsid w:val="00FB443D"/>
    <w:rsid w:val="00FB4C79"/>
    <w:rsid w:val="00FC6E72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Default"/>
    <w:next w:val="Default"/>
    <w:uiPriority w:val="99"/>
    <w:rsid w:val="00EC399B"/>
    <w:pPr>
      <w:widowControl/>
      <w:spacing w:line="171" w:lineRule="atLeast"/>
    </w:pPr>
    <w:rPr>
      <w:rFonts w:ascii="Gotham" w:eastAsiaTheme="minorHAnsi" w:hAnsi="Gotham" w:cstheme="minorBidi"/>
      <w:color w:val="auto"/>
      <w:lang w:eastAsia="en-US"/>
    </w:rPr>
  </w:style>
  <w:style w:type="paragraph" w:styleId="Sinespaciado">
    <w:name w:val="No Spacing"/>
    <w:uiPriority w:val="1"/>
    <w:qFormat/>
    <w:rsid w:val="001D1C5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11AD9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Default"/>
    <w:next w:val="Default"/>
    <w:uiPriority w:val="99"/>
    <w:rsid w:val="00EC399B"/>
    <w:pPr>
      <w:widowControl/>
      <w:spacing w:line="171" w:lineRule="atLeast"/>
    </w:pPr>
    <w:rPr>
      <w:rFonts w:ascii="Gotham" w:eastAsiaTheme="minorHAnsi" w:hAnsi="Gotham" w:cstheme="minorBidi"/>
      <w:color w:val="auto"/>
      <w:lang w:eastAsia="en-US"/>
    </w:rPr>
  </w:style>
  <w:style w:type="paragraph" w:styleId="Sinespaciado">
    <w:name w:val="No Spacing"/>
    <w:uiPriority w:val="1"/>
    <w:qFormat/>
    <w:rsid w:val="001D1C5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11AD9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14B5-3180-41E9-8171-A56CB9C6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1011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3</cp:revision>
  <cp:lastPrinted>2017-01-06T01:29:00Z</cp:lastPrinted>
  <dcterms:created xsi:type="dcterms:W3CDTF">2016-12-08T13:02:00Z</dcterms:created>
  <dcterms:modified xsi:type="dcterms:W3CDTF">2017-01-06T01:32:00Z</dcterms:modified>
</cp:coreProperties>
</file>