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965D95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 w:rsidRPr="00965D95">
        <w:rPr>
          <w:rFonts w:asciiTheme="minorHAnsi" w:hAnsiTheme="minorHAnsi" w:cs="Arial"/>
          <w:b/>
          <w:sz w:val="22"/>
          <w:szCs w:val="22"/>
        </w:rPr>
        <w:t xml:space="preserve"> PLANIFICACIÓN </w:t>
      </w:r>
      <w:r w:rsidR="00B41B31" w:rsidRPr="00965D95">
        <w:rPr>
          <w:rFonts w:asciiTheme="minorHAnsi" w:hAnsiTheme="minorHAnsi" w:cs="Arial"/>
          <w:b/>
          <w:sz w:val="22"/>
          <w:szCs w:val="22"/>
        </w:rPr>
        <w:t xml:space="preserve">DE UNIDAD </w:t>
      </w:r>
      <w:r w:rsidRPr="00965D95">
        <w:rPr>
          <w:rFonts w:asciiTheme="minorHAnsi" w:hAnsiTheme="minorHAnsi" w:cs="Arial"/>
          <w:b/>
          <w:sz w:val="22"/>
          <w:szCs w:val="22"/>
        </w:rPr>
        <w:t xml:space="preserve">POR DESTREZAS CON CRITERIOS DE DESEMPEÑO </w:t>
      </w:r>
    </w:p>
    <w:tbl>
      <w:tblPr>
        <w:tblW w:w="15384" w:type="dxa"/>
        <w:tblInd w:w="-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909"/>
        <w:gridCol w:w="484"/>
        <w:gridCol w:w="147"/>
        <w:gridCol w:w="505"/>
        <w:gridCol w:w="2087"/>
        <w:gridCol w:w="387"/>
        <w:gridCol w:w="93"/>
        <w:gridCol w:w="1548"/>
        <w:gridCol w:w="290"/>
        <w:gridCol w:w="1472"/>
        <w:gridCol w:w="1268"/>
        <w:gridCol w:w="102"/>
        <w:gridCol w:w="261"/>
        <w:gridCol w:w="58"/>
        <w:gridCol w:w="1171"/>
        <w:gridCol w:w="165"/>
        <w:gridCol w:w="110"/>
        <w:gridCol w:w="1475"/>
        <w:gridCol w:w="296"/>
        <w:gridCol w:w="29"/>
        <w:gridCol w:w="660"/>
        <w:gridCol w:w="642"/>
      </w:tblGrid>
      <w:tr w:rsidR="006B1521" w:rsidRPr="00965D95" w:rsidTr="00ED08CC">
        <w:trPr>
          <w:trHeight w:val="725"/>
        </w:trPr>
        <w:tc>
          <w:tcPr>
            <w:tcW w:w="3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965D95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10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965D95" w:rsidTr="00ED08CC">
        <w:trPr>
          <w:trHeight w:val="408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965D95" w:rsidTr="00ED08CC">
        <w:trPr>
          <w:trHeight w:val="309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965D95" w:rsidTr="00ED08CC">
        <w:trPr>
          <w:trHeight w:val="354"/>
        </w:trPr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965D95" w:rsidRDefault="009A0AA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9A0AA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</w:tr>
      <w:tr w:rsidR="000525EB" w:rsidRPr="00965D95" w:rsidTr="00ED08CC">
        <w:trPr>
          <w:trHeight w:val="560"/>
        </w:trPr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965D95" w:rsidRDefault="001C2008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3</w:t>
            </w:r>
            <w:bookmarkStart w:id="0" w:name="_GoBack"/>
            <w:bookmarkEnd w:id="0"/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965D95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6A52" w:rsidRPr="00965D95" w:rsidRDefault="00056A52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65D95" w:rsidRDefault="00056A5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8E5388" w:rsidRPr="00695EEA">
              <w:rPr>
                <w:rFonts w:cstheme="minorHAnsi"/>
                <w:color w:val="231F20"/>
                <w:sz w:val="18"/>
                <w:szCs w:val="18"/>
              </w:rPr>
              <w:t>Rasgos de las Personas</w:t>
            </w:r>
          </w:p>
          <w:p w:rsidR="000525EB" w:rsidRPr="00965D95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0525EB" w:rsidRPr="00965D95" w:rsidTr="00ED08CC">
        <w:trPr>
          <w:trHeight w:val="593"/>
        </w:trPr>
        <w:tc>
          <w:tcPr>
            <w:tcW w:w="2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965D95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388" w:rsidRPr="00695EEA" w:rsidRDefault="008E5388" w:rsidP="008E538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231F20"/>
                <w:sz w:val="18"/>
                <w:szCs w:val="18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t xml:space="preserve">Conocer </w:t>
            </w:r>
            <w:r w:rsidR="009A0AAB">
              <w:rPr>
                <w:rFonts w:cstheme="minorHAnsi"/>
                <w:color w:val="000000"/>
                <w:sz w:val="18"/>
                <w:szCs w:val="18"/>
              </w:rPr>
              <w:t xml:space="preserve">las similitudes y diferencias en los rasgos (el color de piel, el pelo, la fisonomía, el tono </w:t>
            </w:r>
            <w:proofErr w:type="spellStart"/>
            <w:r w:rsidR="009A0AAB">
              <w:rPr>
                <w:rFonts w:cstheme="minorHAnsi"/>
                <w:color w:val="000000"/>
                <w:sz w:val="18"/>
                <w:szCs w:val="18"/>
              </w:rPr>
              <w:t>devoz</w:t>
            </w:r>
            <w:proofErr w:type="spellEnd"/>
            <w:r w:rsidR="009A0AAB">
              <w:rPr>
                <w:rFonts w:cstheme="minorHAnsi"/>
                <w:color w:val="000000"/>
                <w:sz w:val="18"/>
                <w:szCs w:val="18"/>
              </w:rPr>
              <w:t xml:space="preserve">, etc.) de los compañeros, la familia, miembros de la comunidad, de otras culturas, a partir 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t>de la ob</w:t>
            </w:r>
            <w:r w:rsidR="009A0AAB">
              <w:rPr>
                <w:rFonts w:cstheme="minorHAnsi"/>
                <w:color w:val="000000"/>
                <w:sz w:val="18"/>
                <w:szCs w:val="18"/>
              </w:rPr>
              <w:t xml:space="preserve">servación directa o a través de 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t>fotografías.</w:t>
            </w:r>
          </w:p>
          <w:p w:rsidR="000525EB" w:rsidRPr="00965D95" w:rsidRDefault="000525EB" w:rsidP="008E5388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Theme="minorHAnsi" w:hAnsiTheme="minorHAnsi" w:cs="Calibr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B1521" w:rsidRPr="00965D95" w:rsidTr="00ED08CC">
        <w:trPr>
          <w:trHeight w:val="287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965D95" w:rsidTr="00ED08CC">
        <w:trPr>
          <w:trHeight w:val="287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4D8F" w:rsidRPr="00965D95" w:rsidRDefault="005B4D8F" w:rsidP="005B4D8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65D95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CE.ECA.2.4. Genera productos artísticos como forma de expresión, representación y comunicación de emociones, vivencias e ideas.</w:t>
            </w:r>
          </w:p>
          <w:p w:rsidR="000525EB" w:rsidRPr="00965D95" w:rsidRDefault="000525EB" w:rsidP="005B4D8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RPr="00965D95" w:rsidTr="00ED08CC">
        <w:trPr>
          <w:trHeight w:val="382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41CE" w:rsidRPr="00965D95" w:rsidRDefault="00C2189C" w:rsidP="000B3531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Style w:val="Textoennegrita"/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 xml:space="preserve">Fraternidad. </w:t>
            </w:r>
            <w:r w:rsidRPr="00965D95"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  <w:t>Es tener sentido de hermandad, de grupo, en relación de interacción armónica, cordial y justa que favorece el crecimiento humano recíproco.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Fe: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A través de la fe concebimos la acción educativa como una misión confiada por Dios que da sentido a la vida y al quehacer de todo lasallista.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Servicio: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Poner a disposición las propias capacidades y talentos para el desarrollo de acciones de beneficio común,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lastRenderedPageBreak/>
              <w:t>superación de dificultades, que permiten al lasallista comprometerse generosamente con espíritu de colaboración y ayuda para responder a las necesidades especialmente de los más vulnerables.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Justicia</w:t>
            </w:r>
            <w:r w:rsidRPr="00965D95">
              <w:rPr>
                <w:rFonts w:asciiTheme="minorHAnsi" w:hAnsiTheme="minorHAnsi" w:cs="Times"/>
                <w:i/>
                <w:sz w:val="22"/>
                <w:szCs w:val="22"/>
                <w:shd w:val="clear" w:color="auto" w:fill="FFFFFF"/>
              </w:rPr>
              <w:t xml:space="preserve">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4F41CE" w:rsidRPr="00965D95" w:rsidRDefault="004F41CE" w:rsidP="004F41CE">
            <w:pPr>
              <w:pStyle w:val="NormalWeb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Compromiso:</w:t>
            </w:r>
            <w:r w:rsidRPr="00965D95"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5B4D8F" w:rsidRPr="00965D95" w:rsidRDefault="004F41CE" w:rsidP="005B4D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/>
                <w:b/>
                <w:bCs/>
                <w:i/>
                <w:sz w:val="22"/>
                <w:szCs w:val="22"/>
                <w:lang w:val="es-ES"/>
              </w:rPr>
              <w:t xml:space="preserve">La interculturalidad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0B3531" w:rsidRPr="00965D95" w:rsidRDefault="000B3531" w:rsidP="00E464F5">
            <w:pPr>
              <w:ind w:left="360"/>
              <w:jc w:val="both"/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965D95" w:rsidRDefault="00A45BFB" w:rsidP="00056A5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B67D3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A45BFB">
            <w:pPr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  <w:t>6</w:t>
            </w:r>
          </w:p>
        </w:tc>
      </w:tr>
      <w:tr w:rsidR="00B83E77" w:rsidRPr="00965D95" w:rsidTr="00ED08CC">
        <w:trPr>
          <w:trHeight w:val="423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965D95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4542C5" w:rsidRPr="00965D95" w:rsidTr="00ED08CC">
        <w:trPr>
          <w:trHeight w:val="375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2C5" w:rsidRPr="00965D95" w:rsidRDefault="004542C5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95EEA">
              <w:rPr>
                <w:rFonts w:cstheme="minorHAnsi"/>
                <w:color w:val="000000"/>
                <w:sz w:val="18"/>
                <w:szCs w:val="18"/>
              </w:rPr>
              <w:t>ECA. 2.3.1. Explicar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las similitudes y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diferencias en los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rasgos (el color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piel, el pelo, la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lastRenderedPageBreak/>
              <w:t>fisonomía, el tono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voz, etc.) de los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compañeros, la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familia, miembros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la comunidad,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otras culturas, a partir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de la observación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directa o a través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fotografías.</w:t>
            </w:r>
          </w:p>
          <w:p w:rsidR="00946915" w:rsidRDefault="00946915" w:rsidP="00C74E9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946915" w:rsidRPr="00695EEA" w:rsidRDefault="00946915" w:rsidP="00C74E9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 periodos clase.</w:t>
            </w: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P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D10C5D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-51089</wp:posOffset>
                      </wp:positionH>
                      <wp:positionV relativeFrom="paragraph">
                        <wp:posOffset>122613</wp:posOffset>
                      </wp:positionV>
                      <wp:extent cx="9797143" cy="0"/>
                      <wp:effectExtent l="0" t="0" r="3302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71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      <w:pict>
                    <v:line w14:anchorId="70CE5C3C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9.65pt" to="767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" strokecolor="black [3040]"/>
                  </w:pict>
                </mc:Fallback>
              </mc:AlternateContent>
            </w: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50AEC" w:rsidRDefault="00950AEC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C74E9E" w:rsidRPr="00695EEA" w:rsidRDefault="00C74E9E" w:rsidP="00C74E9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95EEA">
              <w:rPr>
                <w:rFonts w:cstheme="minorHAnsi"/>
                <w:color w:val="000000"/>
                <w:sz w:val="18"/>
                <w:szCs w:val="18"/>
              </w:rPr>
              <w:t>ECA. 2.3.3. Describir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los elementos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plásticos presentes en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el entorno artificial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(edificios, mobiliario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urbano, obras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expuestas en las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calles o los museos,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etc.) utilizando un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vocabulario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adecuado.</w:t>
            </w:r>
          </w:p>
          <w:p w:rsidR="004542C5" w:rsidRPr="00965D95" w:rsidRDefault="004542C5" w:rsidP="00623C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Preparación</w:t>
            </w:r>
          </w:p>
          <w:p w:rsidR="008E5388" w:rsidRPr="008E5388" w:rsidRDefault="008E5388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Introducción acerca de las similitudes y diferencias en los rasgos, 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t>(el color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piel, el pelo, la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fisonomía, el tono de</w:t>
            </w:r>
            <w:r w:rsidRPr="00695EEA">
              <w:rPr>
                <w:rFonts w:cstheme="minorHAnsi"/>
                <w:color w:val="000000"/>
                <w:sz w:val="18"/>
                <w:szCs w:val="18"/>
              </w:rPr>
              <w:br/>
              <w:t>voz, etc.)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Observación e</w:t>
            </w: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 xml:space="preserve"> internalización.</w:t>
            </w:r>
          </w:p>
          <w:p w:rsidR="008E5388" w:rsidRDefault="008E5388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Observar videos e imágenes de distintas culturas y etnias del Ecuador.</w:t>
            </w:r>
          </w:p>
          <w:p w:rsidR="008E5388" w:rsidRPr="008E5388" w:rsidRDefault="008E5388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8E5388" w:rsidRDefault="00624DF5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Describir las similitudes y diferencias de los rasgos, en un ejemplo. (Hoja de Trabajo).</w:t>
            </w:r>
          </w:p>
          <w:p w:rsidR="008E5388" w:rsidRPr="008E5388" w:rsidRDefault="008E5388" w:rsidP="008E538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C74E9E" w:rsidRPr="00695EEA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:rsidR="004542C5" w:rsidRDefault="00624DF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Decorar un dibujo de un personaje de una cultura o etnias del Ecuador.</w:t>
            </w:r>
          </w:p>
          <w:p w:rsidR="00946915" w:rsidRPr="00965D95" w:rsidRDefault="0094691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Realizar una exposición de una etnia o cultura del Ecuador.</w:t>
            </w: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:rsidR="004E1D69" w:rsidRPr="004E1D69" w:rsidRDefault="004E1D69" w:rsidP="004E1D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Observar videos e imágenes, del entorno artificial. (Espacio Urbano).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 xml:space="preserve">Observación e </w:t>
            </w: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internalización.</w:t>
            </w:r>
          </w:p>
          <w:p w:rsidR="004E1D69" w:rsidRPr="004E1D69" w:rsidRDefault="004E1D69" w:rsidP="004E1D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Observar los elementos presentes en el entorno urbano.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4E1D69" w:rsidRPr="004E1D69" w:rsidRDefault="004E1D69" w:rsidP="004E1D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Describir con un lenguaje adecuado los elementos presentes en el entorno urbano.</w:t>
            </w:r>
          </w:p>
          <w:p w:rsidR="00C74E9E" w:rsidRDefault="00C74E9E" w:rsidP="00C74E9E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695EEA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:rsidR="004E1D69" w:rsidRPr="004E1D69" w:rsidRDefault="004E1D69" w:rsidP="004E1D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Pintar y describir los elementos presentes en el entorno urbano. (hoja de trabajo).</w:t>
            </w:r>
          </w:p>
          <w:p w:rsidR="00C74E9E" w:rsidRPr="00965D95" w:rsidRDefault="00C74E9E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Papelógrafo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Papel de revista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Papel crepé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Pinturas de colores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Temperas</w:t>
            </w:r>
          </w:p>
          <w:p w:rsidR="004542C5" w:rsidRP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 xml:space="preserve">Marcadores </w:t>
            </w:r>
          </w:p>
          <w:p w:rsidR="000B3531" w:rsidRPr="00965D9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Hojas de trabajo</w:t>
            </w:r>
          </w:p>
          <w:p w:rsidR="000B3531" w:rsidRDefault="000B3531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Medios audiovisuales</w:t>
            </w: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Lana</w:t>
            </w:r>
          </w:p>
          <w:p w:rsidR="00624DF5" w:rsidRPr="00965D9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24DF5" w:rsidRDefault="00624DF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950AEC" w:rsidRDefault="00950AEC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Lápices de colores 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Temperas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Cartulinas</w:t>
            </w:r>
          </w:p>
          <w:p w:rsidR="00401F8B" w:rsidRDefault="00401F8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Hojas de trabajo</w:t>
            </w:r>
          </w:p>
          <w:p w:rsidR="00401F8B" w:rsidRDefault="00401F8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Lápiz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Medios audiovisuales 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Pr="00965D95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2B4E90" w:rsidRPr="00695EEA" w:rsidRDefault="002B4E90" w:rsidP="002B4E9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lastRenderedPageBreak/>
              <w:t>CE.ECA.2.5. Identifica, registra y describe manifestaciones y producciones culturales y artísticas del entorno próximo.</w:t>
            </w:r>
          </w:p>
          <w:p w:rsidR="002B4E90" w:rsidRPr="00695EEA" w:rsidRDefault="002B4E90" w:rsidP="002B4E9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t>I.ECA.2.5.2. Realiza registros gráficos, sonoros o audiovisuales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 xml:space="preserve">de manifestaciones culturales y artísticas 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lastRenderedPageBreak/>
              <w:t>del entorno próximo,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y utiliza dichos registros para la creación de álbumes, carteles,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murales, archivos sonoros, etc. (I.1., S.3.)</w:t>
            </w: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A45BFB" w:rsidRDefault="00A45BFB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C74E9E" w:rsidRPr="00695EEA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t>CE.ECA.2.5. Identifica, registra y describe manifestaciones y producciones culturales y artísticas del entorno próximo.</w:t>
            </w:r>
          </w:p>
          <w:p w:rsidR="00C74E9E" w:rsidRPr="00C74E9E" w:rsidRDefault="00C74E9E" w:rsidP="00C74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695EEA">
              <w:rPr>
                <w:rFonts w:cstheme="minorHAnsi"/>
                <w:color w:val="231F20"/>
                <w:sz w:val="18"/>
                <w:szCs w:val="18"/>
              </w:rPr>
              <w:t>I.ECA.2.5.2. Realiza registros gráficos, sonoros o audiovisuales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de manifestaciones culturales y artísticas del entorno próximo,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y utiliza dichos registros para la creación de álbumes, carteles,</w:t>
            </w:r>
            <w:r w:rsidRPr="00695EEA">
              <w:rPr>
                <w:rFonts w:cstheme="minorHAnsi"/>
                <w:color w:val="231F20"/>
                <w:sz w:val="18"/>
                <w:szCs w:val="18"/>
              </w:rPr>
              <w:br/>
              <w:t>murales, archivos sonoros, etc. (I.1., S.3.)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283D3A" w:rsidRPr="00965D95" w:rsidRDefault="001A031A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  <w:r w:rsidR="00283D3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959B7" w:rsidRDefault="001A2A2C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EA53F9" w:rsidRPr="00EA53F9" w:rsidRDefault="00AE5E66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lastRenderedPageBreak/>
              <w:t>Identifica rasgos y similitudes.</w:t>
            </w:r>
          </w:p>
          <w:p w:rsidR="00EA53F9" w:rsidRPr="00EA53F9" w:rsidRDefault="00AE5E66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Desarrolla un gráfico utilizando materiales para representar rasgos y similitudes.</w:t>
            </w:r>
          </w:p>
          <w:p w:rsidR="00AE5E66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AE5E66" w:rsidRPr="00AE5E66" w:rsidRDefault="00AE5E66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Realizar un dibujo, un personaje, perteneciente a una cultura o etnia del Ecuador.</w:t>
            </w:r>
          </w:p>
          <w:p w:rsidR="00AE5E66" w:rsidRPr="00965D95" w:rsidRDefault="00AE5E66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  <w:p w:rsidR="007B7733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AE5E66" w:rsidRDefault="00DE020F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Describe las similitudes y diferencias de rasgos.</w:t>
            </w:r>
          </w:p>
          <w:p w:rsidR="00DE020F" w:rsidRPr="00DE020F" w:rsidRDefault="00DE020F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Elabora un gráfico con materiales para la representación de una etnia o cultural del Ecuador.</w:t>
            </w:r>
          </w:p>
          <w:p w:rsidR="00AE5E66" w:rsidRDefault="00AE5E66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  <w:p w:rsidR="00C42B0E" w:rsidRDefault="00C42B0E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DE020F" w:rsidRPr="00DE020F" w:rsidRDefault="00DE020F" w:rsidP="00DE020F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Exposición de una etnia o cultura del Ecuador, utilizando vestuario e indumentaria propia de cada cultura.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71298A" w:rsidRPr="00965D95" w:rsidRDefault="0071298A" w:rsidP="00283D3A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Puntualidad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Respeto a las opiniones de los demás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1A2A2C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1A2A2C" w:rsidP="001A2A2C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puntos)</w:t>
            </w:r>
          </w:p>
          <w:p w:rsidR="0071298A" w:rsidRPr="00965D95" w:rsidRDefault="0071298A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71298A" w:rsidRPr="00965D95" w:rsidRDefault="00DE020F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Identificación correcta de rasgos y similitudes.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  <w:r w:rsidR="0071298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DE020F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Diferencias entre cada etnia y cultura del Ecuador</w:t>
            </w:r>
            <w:r w:rsidR="0071298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DE020F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Desarrollo de un gráfico utilizando materiales, coherentes con los rasgos y similitudes de cada etnia o cultura.</w:t>
            </w:r>
            <w:r w:rsidR="0071298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0B3531" w:rsidRPr="00965D95" w:rsidRDefault="0071298A" w:rsidP="000B3531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Orden y limpieza en </w:t>
            </w:r>
            <w:r w:rsidR="00DE020F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los trabajos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0B3531" w:rsidRPr="00965D95" w:rsidRDefault="000B3531" w:rsidP="000B3531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0B3531" w:rsidRPr="00965D95" w:rsidRDefault="000B3531" w:rsidP="000B3531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puntos)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B3531" w:rsidRPr="00EA53F9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 xml:space="preserve">sario.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542C5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A2C"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EA53F9" w:rsidRP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 (2 puntos)</w:t>
            </w:r>
          </w:p>
          <w:p w:rsid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Elocuencia y tono de voz </w:t>
            </w:r>
            <w:r w:rsidR="00401F8B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adecuado (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2 puntos)</w:t>
            </w:r>
            <w:r w:rsidR="00401F8B"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401F8B" w:rsidRPr="00965D95" w:rsidRDefault="00401F8B" w:rsidP="00401F8B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401F8B" w:rsidRPr="00965D95" w:rsidRDefault="00401F8B" w:rsidP="00401F8B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01F8B" w:rsidRDefault="00401F8B" w:rsidP="00401F8B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401F8B" w:rsidRPr="00EA53F9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Identifica </w:t>
            </w:r>
            <w:r w:rsidR="00D61DD5">
              <w:rPr>
                <w:rFonts w:asciiTheme="minorHAnsi" w:hAnsiTheme="minorHAnsi"/>
                <w:sz w:val="22"/>
                <w:szCs w:val="22"/>
                <w:lang w:val="es-MX"/>
              </w:rPr>
              <w:t>elementos del entorno urbano.</w:t>
            </w:r>
          </w:p>
          <w:p w:rsidR="00401F8B" w:rsidRPr="00EA53F9" w:rsidRDefault="00D61DD5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Pintar e identificar elementos del entorno urbano.</w:t>
            </w:r>
          </w:p>
          <w:p w:rsidR="00401F8B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401F8B" w:rsidRPr="00AE5E66" w:rsidRDefault="00D61DD5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Pintar una hoja de trabajo.</w:t>
            </w:r>
          </w:p>
          <w:p w:rsidR="00401F8B" w:rsidRPr="00965D95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Describe las similitudes y diferencias de rasgos.</w:t>
            </w:r>
          </w:p>
          <w:p w:rsidR="00D61DD5" w:rsidRPr="00EA53F9" w:rsidRDefault="00D61DD5" w:rsidP="00D61DD5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lastRenderedPageBreak/>
              <w:t>Identifica elementos del entorno urbano.</w:t>
            </w:r>
          </w:p>
          <w:p w:rsidR="00401F8B" w:rsidRPr="00DE020F" w:rsidRDefault="00D61DD5" w:rsidP="00D61DD5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Pintar e identificar elementos del entorno</w:t>
            </w:r>
            <w:r w:rsidR="00401F8B"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</w:p>
          <w:p w:rsidR="00401F8B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</w:p>
          <w:p w:rsidR="00401F8B" w:rsidRDefault="00401F8B" w:rsidP="00401F8B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401F8B" w:rsidRPr="00D61DD5" w:rsidRDefault="00D61DD5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Exposición de su trabajo, describiendo el entorno urbano.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401F8B" w:rsidRPr="00965D95" w:rsidRDefault="00401F8B" w:rsidP="00401F8B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Puntualidad (2 puntos)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Entusiasmo (2 puntos)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 (2 puntos)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 </w:t>
            </w:r>
          </w:p>
          <w:p w:rsidR="00401F8B" w:rsidRPr="00965D95" w:rsidRDefault="00401F8B" w:rsidP="00401F8B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01F8B" w:rsidRPr="00965D95" w:rsidRDefault="00401F8B" w:rsidP="00401F8B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 (2 puntos)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401F8B" w:rsidRPr="00965D95" w:rsidRDefault="00401F8B" w:rsidP="00401F8B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Identificación </w:t>
            </w:r>
            <w:r w:rsidR="00D61DD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del entorno urbano.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 </w:t>
            </w:r>
          </w:p>
          <w:p w:rsidR="00401F8B" w:rsidRPr="00965D95" w:rsidRDefault="00D61DD5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Elementos presentes en el entorno urbano.</w:t>
            </w:r>
            <w:r w:rsidR="00401F8B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puntos)</w:t>
            </w:r>
          </w:p>
          <w:p w:rsidR="00401F8B" w:rsidRPr="00965D95" w:rsidRDefault="00D61DD5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Pintar hoja de trabajo e identificar elementos del entorno urbano.</w:t>
            </w:r>
            <w:r w:rsidR="00401F8B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 (2 puntos)</w:t>
            </w:r>
          </w:p>
          <w:p w:rsidR="00401F8B" w:rsidRPr="00965D95" w:rsidRDefault="00401F8B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Orden y limpieza en 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los trabajos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401F8B" w:rsidRPr="00965D95" w:rsidRDefault="00401F8B" w:rsidP="00401F8B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401F8B" w:rsidRPr="00965D95" w:rsidRDefault="00401F8B" w:rsidP="00401F8B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puntos) </w:t>
            </w:r>
          </w:p>
          <w:p w:rsidR="00401F8B" w:rsidRPr="00EA53F9" w:rsidRDefault="00401F8B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sario. (2 puntos)</w:t>
            </w:r>
          </w:p>
          <w:p w:rsidR="00401F8B" w:rsidRDefault="00401F8B" w:rsidP="00401F8B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01F8B" w:rsidRPr="00401F8B" w:rsidRDefault="00401F8B" w:rsidP="00401F8B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 xml:space="preserve">Expone de manera ordenada respetando </w:t>
            </w: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lastRenderedPageBreak/>
              <w:t>las opiniones de los demás compañeros (2 puntos).</w:t>
            </w:r>
          </w:p>
          <w:p w:rsidR="00401F8B" w:rsidRDefault="00401F8B" w:rsidP="00401F8B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Elocuencia y tono de voz adecuado (2 puntos)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</w:p>
          <w:p w:rsidR="00401F8B" w:rsidRPr="00EA53F9" w:rsidRDefault="00401F8B" w:rsidP="00401F8B">
            <w:pPr>
              <w:pStyle w:val="Prrafodelista"/>
              <w:ind w:left="501"/>
              <w:rPr>
                <w:rStyle w:val="A4"/>
                <w:color w:val="00000A"/>
                <w:sz w:val="24"/>
                <w:szCs w:val="24"/>
                <w:lang w:val="es-MX"/>
              </w:rPr>
            </w:pPr>
          </w:p>
          <w:p w:rsidR="00401F8B" w:rsidRPr="00401F8B" w:rsidRDefault="00401F8B" w:rsidP="00401F8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B83E77" w:rsidRPr="00965D95" w:rsidTr="00ED08CC">
        <w:trPr>
          <w:trHeight w:val="312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Trastorno de déficit de atención  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 con hiperactividad y trastorno de comportamiento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</w:t>
            </w:r>
            <w:r>
              <w:rPr>
                <w:lang w:val="es-ES"/>
              </w:rPr>
              <w:t>l tema a tratar para que el estudiante</w:t>
            </w:r>
            <w:r w:rsidRPr="00052128">
              <w:rPr>
                <w:lang w:val="es-ES"/>
              </w:rPr>
              <w:t xml:space="preserve">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Dislexia, Discalculia, Disortografía. 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Establecer criterios para su trabajo en términos concretos que pueda entender sabiendo que realizar un trabajo sin errores puede quedar fuera de sus posibilidades.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Evaluar sus progresos en comparación con el mismo y no con sus compañeros.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5629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Que sepa que puede preguntar si algo no comprende.</w:t>
            </w: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ab/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 xml:space="preserve">Asignar tiempo para organizar su pensamiento y para terminar el trabajo o la evaluación. 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lastRenderedPageBreak/>
              <w:t>Explicar repetidas ocasiones el tema a tratar para que el niño capte mejor los contenidos.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Aprendizaje lento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Talleres escritos en clase para mejorar su concentración y retención lectora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Asignar más tiempo para realizar lecciones y pruebas con el objetivo de que el estudiante pueda organizar su pensamiento.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Explicar repetidas ocasiones el tema a tratar para su mejor comprensión </w:t>
            </w: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Conductas agresivas, ansiosas/ evasivas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Pr="00052128" w:rsidRDefault="00ED08CC" w:rsidP="00ED08CC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Dar indicaciones directas, claras y concisas sin evadir puntos.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Mantener actitud de tolerancia, respeto y cooperación en las actividades individuales y grupales. </w:t>
            </w:r>
          </w:p>
        </w:tc>
      </w:tr>
      <w:tr w:rsidR="00ED08CC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D08CC" w:rsidRPr="00965D95" w:rsidTr="00ED08CC">
        <w:trPr>
          <w:trHeight w:val="182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Santiago Pérez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Vicerrectorado./coordinación pedagógica: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ED08CC" w:rsidRPr="00965D95" w:rsidTr="00ED08CC">
        <w:trPr>
          <w:trHeight w:val="240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0E1B5D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0E1B5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2745" w:dyaOrig="1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45pt;height:93.5pt" o:ole="">
                  <v:imagedata r:id="rId9" o:title=""/>
                </v:shape>
                <o:OLEObject Type="Embed" ProgID="PBrush" ShapeID="_x0000_i1025" DrawAspect="Content" ObjectID="_1543249720" r:id="rId10"/>
              </w:objec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59323D">
              <w:rPr>
                <w:noProof/>
                <w:lang w:val="es-ES"/>
              </w:rPr>
              <w:t xml:space="preserve"> </w:t>
            </w:r>
            <w:r w:rsidR="0059323D">
              <w:rPr>
                <w:noProof/>
                <w:lang w:val="es-ES"/>
              </w:rPr>
              <w:drawing>
                <wp:inline distT="0" distB="0" distL="0" distR="0" wp14:anchorId="0B2DAB5F" wp14:editId="04F7A3F3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ED08CC" w:rsidRPr="00965D95" w:rsidTr="00ED08CC">
        <w:trPr>
          <w:trHeight w:val="253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596EFB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2016/11/23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96EFB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2016/11/23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96EFB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2016/11/23</w:t>
            </w:r>
          </w:p>
        </w:tc>
      </w:tr>
    </w:tbl>
    <w:p w:rsidR="00E00A2A" w:rsidRPr="00965D95" w:rsidRDefault="00E00A2A" w:rsidP="003130ED">
      <w:pPr>
        <w:rPr>
          <w:rFonts w:asciiTheme="minorHAnsi" w:hAnsiTheme="minorHAnsi"/>
          <w:sz w:val="22"/>
          <w:szCs w:val="22"/>
        </w:rPr>
      </w:pPr>
    </w:p>
    <w:sectPr w:rsidR="00E00A2A" w:rsidRPr="00965D95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59" w:rsidRDefault="00A46059" w:rsidP="00E107B8">
      <w:r>
        <w:separator/>
      </w:r>
    </w:p>
  </w:endnote>
  <w:endnote w:type="continuationSeparator" w:id="0">
    <w:p w:rsidR="00A46059" w:rsidRDefault="00A46059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59" w:rsidRDefault="00A46059" w:rsidP="00E107B8">
      <w:r>
        <w:separator/>
      </w:r>
    </w:p>
  </w:footnote>
  <w:footnote w:type="continuationSeparator" w:id="0">
    <w:p w:rsidR="00A46059" w:rsidRDefault="00A46059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23C9F" w:rsidRDefault="00623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5A01"/>
    <w:multiLevelType w:val="hybridMultilevel"/>
    <w:tmpl w:val="F7460248"/>
    <w:lvl w:ilvl="0" w:tplc="C76C1C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F6406"/>
    <w:multiLevelType w:val="hybridMultilevel"/>
    <w:tmpl w:val="03727F7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F605E"/>
    <w:multiLevelType w:val="hybridMultilevel"/>
    <w:tmpl w:val="9F60B2C2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9159C"/>
    <w:multiLevelType w:val="hybridMultilevel"/>
    <w:tmpl w:val="307681E0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51C54"/>
    <w:multiLevelType w:val="hybridMultilevel"/>
    <w:tmpl w:val="8E3C2F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884023"/>
    <w:multiLevelType w:val="hybridMultilevel"/>
    <w:tmpl w:val="ED929D56"/>
    <w:lvl w:ilvl="0" w:tplc="A2680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3"/>
  </w:num>
  <w:num w:numId="5">
    <w:abstractNumId w:val="1"/>
  </w:num>
  <w:num w:numId="6">
    <w:abstractNumId w:val="18"/>
  </w:num>
  <w:num w:numId="7">
    <w:abstractNumId w:val="15"/>
  </w:num>
  <w:num w:numId="8">
    <w:abstractNumId w:val="4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7"/>
  </w:num>
  <w:num w:numId="14">
    <w:abstractNumId w:val="0"/>
  </w:num>
  <w:num w:numId="15">
    <w:abstractNumId w:val="11"/>
  </w:num>
  <w:num w:numId="16">
    <w:abstractNumId w:val="9"/>
  </w:num>
  <w:num w:numId="17">
    <w:abstractNumId w:val="1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56A52"/>
    <w:rsid w:val="000A38B9"/>
    <w:rsid w:val="000A7073"/>
    <w:rsid w:val="000B3531"/>
    <w:rsid w:val="000E1B5D"/>
    <w:rsid w:val="00132327"/>
    <w:rsid w:val="001366DF"/>
    <w:rsid w:val="00196F8D"/>
    <w:rsid w:val="001A031A"/>
    <w:rsid w:val="001A2A2C"/>
    <w:rsid w:val="001A5C53"/>
    <w:rsid w:val="001C2008"/>
    <w:rsid w:val="00283D3A"/>
    <w:rsid w:val="002B4E90"/>
    <w:rsid w:val="003130ED"/>
    <w:rsid w:val="003511DD"/>
    <w:rsid w:val="00381E69"/>
    <w:rsid w:val="003841EF"/>
    <w:rsid w:val="00397B5F"/>
    <w:rsid w:val="003C3683"/>
    <w:rsid w:val="003D791A"/>
    <w:rsid w:val="003E4404"/>
    <w:rsid w:val="003F2495"/>
    <w:rsid w:val="003F79DB"/>
    <w:rsid w:val="00401F8B"/>
    <w:rsid w:val="004542C5"/>
    <w:rsid w:val="00485972"/>
    <w:rsid w:val="00487837"/>
    <w:rsid w:val="004971C0"/>
    <w:rsid w:val="004A0F4C"/>
    <w:rsid w:val="004B558F"/>
    <w:rsid w:val="004E1D69"/>
    <w:rsid w:val="004F41CE"/>
    <w:rsid w:val="0059323D"/>
    <w:rsid w:val="00596EFB"/>
    <w:rsid w:val="005B4D8F"/>
    <w:rsid w:val="005C0B6C"/>
    <w:rsid w:val="005C671E"/>
    <w:rsid w:val="00623C9F"/>
    <w:rsid w:val="00624DF5"/>
    <w:rsid w:val="00663FAA"/>
    <w:rsid w:val="006B1521"/>
    <w:rsid w:val="00700CA0"/>
    <w:rsid w:val="0071298A"/>
    <w:rsid w:val="00723DCC"/>
    <w:rsid w:val="00727FCF"/>
    <w:rsid w:val="00734DD1"/>
    <w:rsid w:val="007901A3"/>
    <w:rsid w:val="007B7733"/>
    <w:rsid w:val="00877B39"/>
    <w:rsid w:val="00884168"/>
    <w:rsid w:val="00895E4D"/>
    <w:rsid w:val="008C3387"/>
    <w:rsid w:val="008C6D67"/>
    <w:rsid w:val="008E5388"/>
    <w:rsid w:val="00916777"/>
    <w:rsid w:val="00924C26"/>
    <w:rsid w:val="00946915"/>
    <w:rsid w:val="00950AEC"/>
    <w:rsid w:val="00965D95"/>
    <w:rsid w:val="009672C5"/>
    <w:rsid w:val="00980C53"/>
    <w:rsid w:val="009A0AAB"/>
    <w:rsid w:val="009C22F6"/>
    <w:rsid w:val="00A45BFB"/>
    <w:rsid w:val="00A46059"/>
    <w:rsid w:val="00A60413"/>
    <w:rsid w:val="00AC3389"/>
    <w:rsid w:val="00AE5E66"/>
    <w:rsid w:val="00B258AF"/>
    <w:rsid w:val="00B41B31"/>
    <w:rsid w:val="00B67D35"/>
    <w:rsid w:val="00B76C0B"/>
    <w:rsid w:val="00B83E77"/>
    <w:rsid w:val="00B9250D"/>
    <w:rsid w:val="00BB391D"/>
    <w:rsid w:val="00BD4282"/>
    <w:rsid w:val="00BE530C"/>
    <w:rsid w:val="00C2189C"/>
    <w:rsid w:val="00C42B0E"/>
    <w:rsid w:val="00C74E9E"/>
    <w:rsid w:val="00C959B7"/>
    <w:rsid w:val="00D022BD"/>
    <w:rsid w:val="00D10C5D"/>
    <w:rsid w:val="00D24392"/>
    <w:rsid w:val="00D2621F"/>
    <w:rsid w:val="00D61DD5"/>
    <w:rsid w:val="00D70AF3"/>
    <w:rsid w:val="00DD7399"/>
    <w:rsid w:val="00DE020F"/>
    <w:rsid w:val="00DF29C5"/>
    <w:rsid w:val="00DF7E9F"/>
    <w:rsid w:val="00E00A2A"/>
    <w:rsid w:val="00E107B8"/>
    <w:rsid w:val="00E2220C"/>
    <w:rsid w:val="00E24C2F"/>
    <w:rsid w:val="00E464F5"/>
    <w:rsid w:val="00EA53F9"/>
    <w:rsid w:val="00EC789B"/>
    <w:rsid w:val="00ED08CC"/>
    <w:rsid w:val="00F25692"/>
    <w:rsid w:val="00F30481"/>
    <w:rsid w:val="00F41EC7"/>
    <w:rsid w:val="00F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Santiago Pérez</cp:lastModifiedBy>
  <cp:revision>6</cp:revision>
  <dcterms:created xsi:type="dcterms:W3CDTF">2016-11-24T00:43:00Z</dcterms:created>
  <dcterms:modified xsi:type="dcterms:W3CDTF">2016-12-15T00:42:00Z</dcterms:modified>
</cp:coreProperties>
</file>