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2291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 d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426440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426440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1C0EAE" w:rsidRPr="0047537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PRODUCCIÓN DE ARTE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A22918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A22918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OG.ECA.1 Valorar las posibilidades y limitaciones de materiales, herramientas y técnicas de diferentes lenguajes artísticos en procesos de interpretación y/o creación de producciones propias.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DESTREZAS CON CRITERIOS DE DESEMPEÑO A SER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A22918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ECA.5.2.7. Leer u observar distintas versiones de la representación de un mito, historias o leyendas populares, y crear, interpretar y grabar en video una versión propia, contextualizándola en un momento cultural e histórico contemporáneo; revisar la adaptación, debatir acerca de las opciones creativas y comentar qué elementos de la historia permanecieron iguales y cuáles cambiaron.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C55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46C55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A46C55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46C55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A46C5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 la Producción Cinematográfica</w:t>
            </w:r>
          </w:p>
          <w:p w:rsidR="00A22918" w:rsidRPr="00A22918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A22918"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 la película la Vida es Bella en formato cine para su análisis.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secuencia narrativa y técnica  de la película.</w:t>
            </w:r>
          </w:p>
          <w:p w:rsidR="00B83E77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mediante la elaboración de la ficha técnica la calidad artística y técnica de la película.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4068" w:rsidRDefault="00A56FF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56FF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I.ECA.5.2.2. Reelabora ideas, transforma producciones de otras personas y plantea múltiples soluciones para la renovación o remezcla de producciones artísticas preexistentes. (I.3., S.3.)</w:t>
            </w:r>
          </w:p>
          <w:p w:rsidR="00A56FF4" w:rsidRDefault="00A56FF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4317F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317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Generar por medio de una presentación audiovisual la importancia del mito y leyendas en el arte.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A22918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ECA.5.2.9. Observar una selección de spots o clips de video (comerciales, políticos, etc.), considerar qué tipos de música se utilizan para despertar o manipular una respuesta emocional, y usar la información obtenida para seleccionar  reemplazar la banda sonora por otras que creen estados emocionales distintos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Despierta el interés para desarrollar la imaginación artística.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 y concibe el tema que será expresado en forma de una película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 y  Exterioriza el tema empleando  recursos técnicos del cine.</w:t>
            </w:r>
          </w:p>
          <w:p w:rsidR="00B83E77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 el trabajo realizado bajo el criterio y conceptos estudiados de arte.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56FF4" w:rsidRDefault="00A56FF4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56FF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I.ECA.5.2.3. Explica algunas diferencias que se perciben en la manera de representar ideas, gestos, expresiones, emociones o sentimientos en obras artísticas de distintas épocas y culturas, y expresa situaciones, ideas y emociones propias en la elaboración de producciones artísticas y multimedia. (I.3.,)</w:t>
            </w:r>
          </w:p>
          <w:p w:rsidR="00A56FF4" w:rsidRDefault="00A56FF4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A3158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01 Trastorno de déficit de atención tipo inatento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CASO BGU 02 Hemiparesia de Lado Izquierdo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04  Lento Aprendizaje con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05 Displasia Fibrosa de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Femur</w:t>
            </w:r>
            <w:proofErr w:type="spellEnd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izquierdo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CASO BGU 06 Trastorno de déficit de 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tención con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07 TDAH Combinado Moderado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 BGU 01 Adaptación permanente, no 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02 Adaptación permanente, no significativa                                                                     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Metodología: Actividades de trabajo con énfasis en brazo derecho, observación y 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                      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04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 CASO B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GU 05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                                                                                               Metodología: Sin cambios.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 Evaluación: Similares criterios de evaluación,  valorar logros.         CASO BGU 06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CASO BGU 07 TDAH Adaptación permanente, no significativa                                                                                   Metodología: Se trabajará con observación permanente de a actividades, trabajo en grupo,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266CB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36524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eastAsia="es-EC"/>
              </w:rPr>
              <w:drawing>
                <wp:anchor distT="0" distB="0" distL="114300" distR="114300" simplePos="0" relativeHeight="251659264" behindDoc="0" locked="0" layoutInCell="1" allowOverlap="1" wp14:anchorId="4A315524" wp14:editId="619C0FCE">
                  <wp:simplePos x="0" y="0"/>
                  <wp:positionH relativeFrom="margin">
                    <wp:posOffset>1809750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36524D" w:rsidRDefault="0036524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36524D" w:rsidRDefault="0036524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93472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93472" w:rsidRPr="00A93472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2428875" cy="685800"/>
                  <wp:effectExtent l="0" t="0" r="9525" b="0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D43455" w:rsidRDefault="00D4345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7BFB8C8" wp14:editId="2120A780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12-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09-2016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D9" w:rsidRDefault="00C33ED9" w:rsidP="00E107B8">
      <w:r>
        <w:separator/>
      </w:r>
    </w:p>
  </w:endnote>
  <w:endnote w:type="continuationSeparator" w:id="0">
    <w:p w:rsidR="00C33ED9" w:rsidRDefault="00C33ED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D9" w:rsidRDefault="00C33ED9" w:rsidP="00E107B8">
      <w:r>
        <w:separator/>
      </w:r>
    </w:p>
  </w:footnote>
  <w:footnote w:type="continuationSeparator" w:id="0">
    <w:p w:rsidR="00C33ED9" w:rsidRDefault="00C33ED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132327"/>
    <w:rsid w:val="001C0EAE"/>
    <w:rsid w:val="00266CB0"/>
    <w:rsid w:val="002C44C2"/>
    <w:rsid w:val="00305AB2"/>
    <w:rsid w:val="003130ED"/>
    <w:rsid w:val="0036524D"/>
    <w:rsid w:val="00381E69"/>
    <w:rsid w:val="00397B5F"/>
    <w:rsid w:val="003C3683"/>
    <w:rsid w:val="00407EDF"/>
    <w:rsid w:val="00426440"/>
    <w:rsid w:val="004317FF"/>
    <w:rsid w:val="004477E6"/>
    <w:rsid w:val="00457C4E"/>
    <w:rsid w:val="004B558F"/>
    <w:rsid w:val="00663FAA"/>
    <w:rsid w:val="006B1521"/>
    <w:rsid w:val="00700680"/>
    <w:rsid w:val="00745C9B"/>
    <w:rsid w:val="00916777"/>
    <w:rsid w:val="009672C5"/>
    <w:rsid w:val="00980C53"/>
    <w:rsid w:val="00994DD3"/>
    <w:rsid w:val="009C22F6"/>
    <w:rsid w:val="009F0693"/>
    <w:rsid w:val="00A22918"/>
    <w:rsid w:val="00A46C55"/>
    <w:rsid w:val="00A56FF4"/>
    <w:rsid w:val="00A93472"/>
    <w:rsid w:val="00AC3389"/>
    <w:rsid w:val="00AE196D"/>
    <w:rsid w:val="00B258AF"/>
    <w:rsid w:val="00B365C9"/>
    <w:rsid w:val="00B41B31"/>
    <w:rsid w:val="00B651B7"/>
    <w:rsid w:val="00B67D35"/>
    <w:rsid w:val="00B83E77"/>
    <w:rsid w:val="00BA3158"/>
    <w:rsid w:val="00BB391D"/>
    <w:rsid w:val="00BC1EE7"/>
    <w:rsid w:val="00BC6FE8"/>
    <w:rsid w:val="00BD4282"/>
    <w:rsid w:val="00BE4068"/>
    <w:rsid w:val="00BE530C"/>
    <w:rsid w:val="00C11ADA"/>
    <w:rsid w:val="00C33ED9"/>
    <w:rsid w:val="00C5437D"/>
    <w:rsid w:val="00C659E1"/>
    <w:rsid w:val="00CD4DF9"/>
    <w:rsid w:val="00D43455"/>
    <w:rsid w:val="00DF7E9F"/>
    <w:rsid w:val="00E00A2A"/>
    <w:rsid w:val="00E107B8"/>
    <w:rsid w:val="00EB1650"/>
    <w:rsid w:val="00EC789B"/>
    <w:rsid w:val="00F30481"/>
    <w:rsid w:val="00F41EC7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79BF-4CAB-418D-8757-0AC8750F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12</cp:revision>
  <cp:lastPrinted>2017-01-06T02:44:00Z</cp:lastPrinted>
  <dcterms:created xsi:type="dcterms:W3CDTF">2016-09-15T13:32:00Z</dcterms:created>
  <dcterms:modified xsi:type="dcterms:W3CDTF">2017-01-06T02:44:00Z</dcterms:modified>
</cp:coreProperties>
</file>