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56"/>
        <w:gridCol w:w="331"/>
        <w:gridCol w:w="93"/>
        <w:gridCol w:w="1547"/>
        <w:gridCol w:w="193"/>
        <w:gridCol w:w="1569"/>
        <w:gridCol w:w="1268"/>
        <w:gridCol w:w="102"/>
        <w:gridCol w:w="190"/>
        <w:gridCol w:w="129"/>
        <w:gridCol w:w="674"/>
        <w:gridCol w:w="497"/>
        <w:gridCol w:w="165"/>
        <w:gridCol w:w="110"/>
        <w:gridCol w:w="1475"/>
        <w:gridCol w:w="296"/>
        <w:gridCol w:w="29"/>
        <w:gridCol w:w="452"/>
        <w:gridCol w:w="496"/>
        <w:gridCol w:w="332"/>
        <w:gridCol w:w="22"/>
      </w:tblGrid>
      <w:tr w:rsidR="006B1521" w:rsidTr="007A64A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val="es-ES"/>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5"/>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7A64A2">
        <w:trPr>
          <w:gridAfter w:val="1"/>
          <w:wAfter w:w="22" w:type="dxa"/>
          <w:trHeight w:val="408"/>
        </w:trPr>
        <w:tc>
          <w:tcPr>
            <w:tcW w:w="15357" w:type="dxa"/>
            <w:gridSpan w:val="26"/>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7A64A2">
        <w:trPr>
          <w:gridAfter w:val="1"/>
          <w:wAfter w:w="22" w:type="dxa"/>
          <w:trHeight w:val="309"/>
        </w:trPr>
        <w:tc>
          <w:tcPr>
            <w:tcW w:w="15357" w:type="dxa"/>
            <w:gridSpan w:val="26"/>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7A64A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4047D1">
            <w:pPr>
              <w:rPr>
                <w:rFonts w:ascii="Calibri" w:hAnsi="Calibri"/>
                <w:bCs/>
                <w:color w:val="auto"/>
                <w:sz w:val="20"/>
                <w:szCs w:val="20"/>
                <w:lang w:eastAsia="es-EC"/>
              </w:rPr>
            </w:pPr>
            <w:r>
              <w:rPr>
                <w:rFonts w:ascii="Calibri" w:hAnsi="Calibri"/>
                <w:bCs/>
                <w:color w:val="auto"/>
                <w:sz w:val="20"/>
                <w:szCs w:val="20"/>
                <w:lang w:eastAsia="es-EC"/>
              </w:rPr>
              <w:t>Lic. Luis Torres Flores</w:t>
            </w:r>
          </w:p>
        </w:tc>
        <w:tc>
          <w:tcPr>
            <w:tcW w:w="2027" w:type="dxa"/>
            <w:gridSpan w:val="4"/>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29073F">
            <w:pPr>
              <w:rPr>
                <w:rFonts w:ascii="Calibri" w:hAnsi="Calibri"/>
                <w:bCs/>
                <w:color w:val="auto"/>
                <w:lang w:eastAsia="es-EC"/>
              </w:rPr>
            </w:pPr>
            <w:r>
              <w:rPr>
                <w:rFonts w:ascii="Calibri" w:hAnsi="Calibri"/>
                <w:bCs/>
                <w:color w:val="auto"/>
                <w:sz w:val="22"/>
                <w:szCs w:val="22"/>
                <w:lang w:eastAsia="es-EC"/>
              </w:rPr>
              <w:t>Educación  física</w:t>
            </w:r>
          </w:p>
        </w:tc>
        <w:tc>
          <w:tcPr>
            <w:tcW w:w="1592" w:type="dxa"/>
            <w:gridSpan w:val="5"/>
            <w:tcBorders>
              <w:top w:val="single" w:sz="4" w:space="0" w:color="auto"/>
              <w:left w:val="nil"/>
              <w:bottom w:val="nil"/>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Default="00297A06">
            <w:pPr>
              <w:rPr>
                <w:rFonts w:ascii="Calibri" w:hAnsi="Calibri"/>
                <w:bCs/>
                <w:color w:val="auto"/>
                <w:lang w:eastAsia="es-EC"/>
              </w:rPr>
            </w:pPr>
            <w:r>
              <w:rPr>
                <w:rFonts w:ascii="Calibri" w:hAnsi="Calibri"/>
                <w:bCs/>
                <w:color w:val="auto"/>
                <w:sz w:val="22"/>
                <w:szCs w:val="22"/>
                <w:lang w:eastAsia="es-EC"/>
              </w:rPr>
              <w:t>1ero</w:t>
            </w:r>
            <w:r w:rsidR="00045A3D">
              <w:rPr>
                <w:rFonts w:ascii="Calibri" w:hAnsi="Calibri"/>
                <w:bCs/>
                <w:color w:val="auto"/>
                <w:sz w:val="22"/>
                <w:szCs w:val="22"/>
                <w:lang w:eastAsia="es-EC"/>
              </w:rPr>
              <w:t xml:space="preserve">. </w:t>
            </w:r>
            <w:r w:rsidR="004047D1">
              <w:rPr>
                <w:rFonts w:ascii="Calibri" w:hAnsi="Calibri"/>
                <w:bCs/>
                <w:color w:val="auto"/>
                <w:sz w:val="22"/>
                <w:szCs w:val="22"/>
                <w:lang w:eastAsia="es-EC"/>
              </w:rPr>
              <w:t xml:space="preserve">BGU </w:t>
            </w:r>
          </w:p>
        </w:tc>
        <w:tc>
          <w:tcPr>
            <w:tcW w:w="1273" w:type="dxa"/>
            <w:gridSpan w:val="4"/>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Paralelo:  </w:t>
            </w:r>
            <w:r w:rsidR="0029073F">
              <w:rPr>
                <w:rFonts w:ascii="Calibri" w:hAnsi="Calibri"/>
                <w:bCs/>
                <w:color w:val="auto"/>
                <w:sz w:val="22"/>
                <w:szCs w:val="22"/>
                <w:lang w:eastAsia="es-EC"/>
              </w:rPr>
              <w:t xml:space="preserve">         A-B-C</w:t>
            </w:r>
            <w:r w:rsidR="004047D1">
              <w:rPr>
                <w:rFonts w:ascii="Calibri" w:hAnsi="Calibri"/>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7A64A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7A64A2">
            <w:pPr>
              <w:rPr>
                <w:rFonts w:ascii="Calibri" w:hAnsi="Calibri"/>
                <w:bCs/>
                <w:color w:val="auto"/>
                <w:lang w:eastAsia="es-EC"/>
              </w:rPr>
            </w:pPr>
            <w:r>
              <w:rPr>
                <w:rFonts w:ascii="Calibri" w:hAnsi="Calibri"/>
                <w:bCs/>
                <w:color w:val="auto"/>
                <w:lang w:eastAsia="es-EC"/>
              </w:rPr>
              <w:t>3</w:t>
            </w:r>
          </w:p>
        </w:tc>
        <w:tc>
          <w:tcPr>
            <w:tcW w:w="4765" w:type="dxa"/>
            <w:gridSpan w:val="7"/>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Pr>
                <w:rFonts w:ascii="Calibri" w:hAnsi="Calibri"/>
                <w:bCs/>
                <w:color w:val="auto"/>
                <w:sz w:val="22"/>
                <w:szCs w:val="22"/>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0525EB" w:rsidRDefault="008E77FC" w:rsidP="007C5D21">
            <w:pPr>
              <w:tabs>
                <w:tab w:val="clear" w:pos="708"/>
              </w:tabs>
              <w:suppressAutoHyphens w:val="0"/>
              <w:spacing w:after="200" w:line="276" w:lineRule="auto"/>
              <w:rPr>
                <w:color w:val="auto"/>
              </w:rPr>
            </w:pPr>
            <w:r w:rsidRPr="00C06AEB">
              <w:rPr>
                <w:rFonts w:ascii="DaxCompact-Light" w:eastAsiaTheme="minorHAnsi" w:hAnsi="DaxCompact-Light" w:cs="DaxCompact-Light"/>
                <w:b/>
                <w:color w:val="auto"/>
                <w:kern w:val="0"/>
                <w:sz w:val="18"/>
                <w:szCs w:val="18"/>
                <w:lang w:val="es-ES" w:eastAsia="en-US"/>
              </w:rPr>
              <w:t>Prácticas deportivas</w:t>
            </w:r>
            <w:r w:rsidR="000525EB">
              <w:rPr>
                <w:rFonts w:ascii="Calibri" w:hAnsi="Calibri" w:cs="Calibri"/>
                <w:color w:val="auto"/>
                <w:kern w:val="0"/>
                <w:sz w:val="22"/>
                <w:szCs w:val="22"/>
                <w:lang w:val="es-ES"/>
              </w:rPr>
              <w:t xml:space="preserve">  </w:t>
            </w:r>
          </w:p>
        </w:tc>
        <w:tc>
          <w:tcPr>
            <w:tcW w:w="1309" w:type="dxa"/>
            <w:gridSpan w:val="4"/>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7A64A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7"/>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0525EB" w:rsidRPr="006667E4" w:rsidRDefault="006667E4" w:rsidP="001F5BFB">
            <w:pPr>
              <w:tabs>
                <w:tab w:val="left" w:pos="924"/>
              </w:tabs>
              <w:autoSpaceDE w:val="0"/>
              <w:autoSpaceDN w:val="0"/>
              <w:adjustRightInd w:val="0"/>
              <w:jc w:val="both"/>
              <w:rPr>
                <w:rFonts w:ascii="Calibri" w:hAnsi="Calibri" w:cs="Calibri"/>
                <w:i/>
                <w:sz w:val="20"/>
                <w:szCs w:val="20"/>
                <w:lang w:val="es-ES"/>
              </w:rPr>
            </w:pPr>
            <w:r w:rsidRPr="006667E4">
              <w:rPr>
                <w:rFonts w:ascii="Calibri" w:hAnsi="Calibri" w:cs="Calibri"/>
                <w:bCs/>
                <w:i/>
                <w:sz w:val="20"/>
                <w:szCs w:val="20"/>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tc>
        <w:tc>
          <w:tcPr>
            <w:tcW w:w="1309" w:type="dxa"/>
            <w:gridSpan w:val="4"/>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7A64A2">
        <w:trPr>
          <w:gridAfter w:val="1"/>
          <w:wAfter w:w="22" w:type="dxa"/>
          <w:trHeight w:val="287"/>
        </w:trPr>
        <w:tc>
          <w:tcPr>
            <w:tcW w:w="15357" w:type="dxa"/>
            <w:gridSpan w:val="26"/>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7A64A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22"/>
            <w:tcBorders>
              <w:top w:val="single" w:sz="4" w:space="0" w:color="auto"/>
              <w:left w:val="single" w:sz="4" w:space="0" w:color="auto"/>
              <w:bottom w:val="single" w:sz="4" w:space="0" w:color="auto"/>
              <w:right w:val="single" w:sz="8" w:space="0" w:color="000000"/>
            </w:tcBorders>
            <w:vAlign w:val="center"/>
          </w:tcPr>
          <w:p w:rsidR="006667E4" w:rsidRPr="006667E4" w:rsidRDefault="006667E4" w:rsidP="006667E4">
            <w:pPr>
              <w:jc w:val="both"/>
              <w:rPr>
                <w:sz w:val="20"/>
                <w:szCs w:val="20"/>
              </w:rPr>
            </w:pPr>
            <w:r w:rsidRPr="006667E4">
              <w:rPr>
                <w:sz w:val="20"/>
                <w:szCs w:val="20"/>
              </w:rPr>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 I.EF.5.4.1. Construye colectivamente espacios de trabajo respetuosos que le posicionen como protagonista y/o espectador y que favorezcan la creación de manifestaciones no estereotipadas ni hegemónicas, mediante el lenguaje corporal. (J.2., S.1.)</w:t>
            </w:r>
          </w:p>
          <w:p w:rsidR="007C5D21" w:rsidRPr="00504872" w:rsidRDefault="007C5D21" w:rsidP="00504872">
            <w:pPr>
              <w:tabs>
                <w:tab w:val="left" w:pos="924"/>
              </w:tabs>
              <w:autoSpaceDE w:val="0"/>
              <w:autoSpaceDN w:val="0"/>
              <w:adjustRightInd w:val="0"/>
              <w:jc w:val="both"/>
              <w:rPr>
                <w:rFonts w:cs="Gotham Light"/>
                <w:color w:val="000000"/>
                <w:sz w:val="18"/>
                <w:szCs w:val="18"/>
              </w:rPr>
            </w:pPr>
          </w:p>
        </w:tc>
      </w:tr>
      <w:tr w:rsidR="006B1521" w:rsidTr="007A64A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020799" w:rsidRPr="00193459" w:rsidRDefault="00020799" w:rsidP="00020799">
            <w:pPr>
              <w:tabs>
                <w:tab w:val="left" w:pos="924"/>
              </w:tabs>
              <w:autoSpaceDE w:val="0"/>
              <w:autoSpaceDN w:val="0"/>
              <w:adjustRightInd w:val="0"/>
              <w:jc w:val="both"/>
              <w:rPr>
                <w:rFonts w:ascii="Arial" w:hAnsi="Arial" w:cs="Arial"/>
                <w:b/>
                <w:sz w:val="20"/>
                <w:szCs w:val="20"/>
                <w:lang w:val="es-ES"/>
              </w:rPr>
            </w:pPr>
            <w:r w:rsidRPr="00193459">
              <w:rPr>
                <w:rFonts w:ascii="Arial" w:hAnsi="Arial" w:cs="Arial"/>
                <w:b/>
                <w:sz w:val="20"/>
                <w:szCs w:val="20"/>
                <w:lang w:val="es-ES"/>
              </w:rPr>
              <w:t>Valores Lasallistas:</w:t>
            </w:r>
          </w:p>
          <w:p w:rsidR="00020799" w:rsidRDefault="00020799" w:rsidP="00020799">
            <w:pPr>
              <w:tabs>
                <w:tab w:val="left" w:pos="924"/>
              </w:tabs>
              <w:autoSpaceDE w:val="0"/>
              <w:autoSpaceDN w:val="0"/>
              <w:adjustRightInd w:val="0"/>
              <w:jc w:val="both"/>
              <w:rPr>
                <w:rFonts w:ascii="Calibri" w:hAnsi="Calibri" w:cs="Calibri"/>
                <w:b/>
                <w:i/>
                <w:lang w:val="es-ES"/>
              </w:rPr>
            </w:pPr>
          </w:p>
          <w:p w:rsidR="00020799" w:rsidRDefault="00020799" w:rsidP="00020799">
            <w:pPr>
              <w:tabs>
                <w:tab w:val="left" w:pos="924"/>
              </w:tabs>
              <w:autoSpaceDE w:val="0"/>
              <w:autoSpaceDN w:val="0"/>
              <w:adjustRightInd w:val="0"/>
              <w:jc w:val="both"/>
              <w:rPr>
                <w:rFonts w:ascii="Calibri" w:hAnsi="Calibri" w:cs="Calibri"/>
                <w:i/>
                <w:lang w:val="es-ES"/>
              </w:rPr>
            </w:pPr>
            <w:r w:rsidRPr="00E25AC0">
              <w:rPr>
                <w:rFonts w:ascii="Calibri" w:hAnsi="Calibri" w:cs="Calibri"/>
                <w:b/>
                <w:i/>
                <w:lang w:val="es-ES"/>
              </w:rPr>
              <w:t>SERVICIO:</w:t>
            </w:r>
            <w:r>
              <w:rPr>
                <w:rFonts w:ascii="Calibri" w:hAnsi="Calibri" w:cs="Calibri"/>
                <w:i/>
                <w:lang w:val="es-ES"/>
              </w:rPr>
              <w:t xml:space="preserve"> </w:t>
            </w:r>
            <w:r w:rsidRPr="003E6AFD">
              <w:rPr>
                <w:rFonts w:ascii="Calibri" w:hAnsi="Calibri" w:cs="Calibri"/>
                <w:i/>
                <w:sz w:val="22"/>
                <w:szCs w:val="22"/>
                <w:lang w:val="es-ES"/>
              </w:rPr>
              <w:t>El lasallista se entrega generosamente a los demás en espíritu de colaboración y busca la promoción del hombreen el ejercicio de la educación</w:t>
            </w:r>
            <w:r>
              <w:rPr>
                <w:rFonts w:ascii="Calibri" w:hAnsi="Calibri" w:cs="Calibri"/>
                <w:i/>
                <w:lang w:val="es-ES"/>
              </w:rPr>
              <w:t>.</w:t>
            </w:r>
          </w:p>
          <w:p w:rsidR="00020799" w:rsidRDefault="00020799" w:rsidP="00020799">
            <w:pPr>
              <w:jc w:val="both"/>
              <w:rPr>
                <w:rFonts w:cs="Calibri"/>
                <w:b/>
                <w:bCs/>
                <w:sz w:val="20"/>
                <w:lang w:val="es-ES"/>
              </w:rPr>
            </w:pPr>
          </w:p>
          <w:p w:rsidR="00020799" w:rsidRPr="00F87552" w:rsidRDefault="00020799" w:rsidP="00020799">
            <w:pPr>
              <w:autoSpaceDE w:val="0"/>
              <w:autoSpaceDN w:val="0"/>
              <w:adjustRightInd w:val="0"/>
              <w:jc w:val="both"/>
              <w:rPr>
                <w:rFonts w:asciiTheme="minorHAnsi" w:hAnsiTheme="minorHAnsi" w:cstheme="minorHAnsi"/>
                <w:bCs/>
                <w:lang w:val="es-ES"/>
              </w:rPr>
            </w:pPr>
            <w:r w:rsidRPr="00F87552">
              <w:rPr>
                <w:rFonts w:asciiTheme="minorHAnsi" w:hAnsiTheme="minorHAnsi" w:cstheme="minorHAnsi"/>
                <w:b/>
                <w:bCs/>
                <w:lang w:val="es-ES"/>
              </w:rPr>
              <w:t xml:space="preserve">La interculturalidad.- </w:t>
            </w:r>
            <w:r w:rsidRPr="00F87552">
              <w:rPr>
                <w:rFonts w:asciiTheme="minorHAnsi" w:hAnsiTheme="minorHAnsi" w:cstheme="minorHAnsi"/>
                <w:bCs/>
                <w:lang w:val="es-ES"/>
              </w:rPr>
              <w:t xml:space="preserve"> El reconocimiento  a la diversidad y manifestaciones étnico-culturales en las esferas local, regional, nacional y planetaria, desde una visión de respeto.</w:t>
            </w:r>
          </w:p>
          <w:p w:rsidR="00020799" w:rsidRDefault="00020799" w:rsidP="00020799">
            <w:pPr>
              <w:jc w:val="both"/>
              <w:rPr>
                <w:rFonts w:cs="Calibri"/>
                <w:bCs/>
                <w:sz w:val="20"/>
                <w:lang w:val="es-ES"/>
              </w:rPr>
            </w:pPr>
          </w:p>
          <w:p w:rsidR="00301F71" w:rsidRPr="00020799" w:rsidRDefault="00020799" w:rsidP="00020799">
            <w:pPr>
              <w:pStyle w:val="Pa10"/>
              <w:spacing w:before="100" w:after="100"/>
              <w:jc w:val="both"/>
              <w:rPr>
                <w:rFonts w:asciiTheme="minorHAnsi" w:hAnsiTheme="minorHAnsi" w:cstheme="minorHAnsi"/>
                <w:color w:val="000000"/>
                <w:sz w:val="22"/>
                <w:szCs w:val="22"/>
              </w:rPr>
            </w:pPr>
            <w:r w:rsidRPr="0036761B">
              <w:rPr>
                <w:rFonts w:asciiTheme="minorHAnsi" w:hAnsiTheme="minorHAnsi" w:cstheme="minorHAnsi"/>
                <w:color w:val="000000"/>
                <w:sz w:val="22"/>
                <w:szCs w:val="22"/>
              </w:rPr>
              <w:lastRenderedPageBreak/>
              <w:t>S.2. Construimos nuestra identidad nacional en busca de un mundo pacífico y valoramos nues</w:t>
            </w:r>
            <w:r w:rsidRPr="0036761B">
              <w:rPr>
                <w:rFonts w:asciiTheme="minorHAnsi" w:hAnsiTheme="minorHAnsi" w:cstheme="minorHAnsi"/>
                <w:color w:val="000000"/>
                <w:sz w:val="22"/>
                <w:szCs w:val="22"/>
              </w:rPr>
              <w:softHyphen/>
              <w:t>tra multiculturalidad y multietnicidad, respetan</w:t>
            </w:r>
            <w:r w:rsidRPr="0036761B">
              <w:rPr>
                <w:rFonts w:asciiTheme="minorHAnsi" w:hAnsiTheme="minorHAnsi" w:cstheme="minorHAnsi"/>
                <w:color w:val="000000"/>
                <w:sz w:val="22"/>
                <w:szCs w:val="22"/>
              </w:rPr>
              <w:softHyphen/>
              <w:t>do las identidades de otras personas y pueblos.</w:t>
            </w:r>
            <w:bookmarkStart w:id="0" w:name="_GoBack"/>
            <w:bookmarkEnd w:id="0"/>
          </w:p>
          <w:p w:rsidR="008E77FC" w:rsidRDefault="008E77FC" w:rsidP="008E77FC">
            <w:pPr>
              <w:jc w:val="both"/>
              <w:rPr>
                <w:rFonts w:ascii="Calibri" w:hAnsi="Calibri" w:cs="Calibri"/>
                <w:i/>
                <w:sz w:val="18"/>
                <w:szCs w:val="18"/>
                <w:lang w:val="es-ES"/>
              </w:rPr>
            </w:pPr>
          </w:p>
          <w:p w:rsidR="002474C7" w:rsidRPr="002474C7" w:rsidRDefault="002474C7" w:rsidP="00BE161A">
            <w:pPr>
              <w:tabs>
                <w:tab w:val="left" w:pos="924"/>
              </w:tabs>
              <w:autoSpaceDE w:val="0"/>
              <w:autoSpaceDN w:val="0"/>
              <w:adjustRightInd w:val="0"/>
              <w:jc w:val="both"/>
              <w:rPr>
                <w:rFonts w:asciiTheme="minorHAnsi" w:hAnsiTheme="minorHAnsi" w:cs="Calibri"/>
                <w:b/>
                <w:i/>
                <w:sz w:val="20"/>
                <w:szCs w:val="20"/>
                <w:lang w:val="es-ES"/>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4"/>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3"/>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7A64A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11"/>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7A64A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6667E4" w:rsidRDefault="006667E4" w:rsidP="006667E4">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8A2FB4" w:rsidRDefault="008A2FB4" w:rsidP="00C474DB">
            <w:pPr>
              <w:tabs>
                <w:tab w:val="left" w:pos="924"/>
              </w:tabs>
              <w:autoSpaceDE w:val="0"/>
              <w:autoSpaceDN w:val="0"/>
              <w:adjustRightInd w:val="0"/>
              <w:jc w:val="both"/>
              <w:rPr>
                <w:rFonts w:cs="Gotham Light"/>
                <w:color w:val="000000"/>
                <w:sz w:val="18"/>
                <w:szCs w:val="18"/>
              </w:rPr>
            </w:pPr>
          </w:p>
          <w:p w:rsidR="002474C7" w:rsidRPr="008A2FB4" w:rsidRDefault="002474C7" w:rsidP="00C474DB">
            <w:pPr>
              <w:tabs>
                <w:tab w:val="left" w:pos="924"/>
              </w:tabs>
              <w:autoSpaceDE w:val="0"/>
              <w:autoSpaceDN w:val="0"/>
              <w:adjustRightInd w:val="0"/>
              <w:jc w:val="both"/>
              <w:rPr>
                <w:rFonts w:asciiTheme="minorHAnsi" w:hAnsiTheme="minorHAnsi" w:cs="Gotham Light"/>
                <w:color w:val="000000"/>
                <w:sz w:val="20"/>
                <w:szCs w:val="20"/>
              </w:rPr>
            </w:pPr>
            <w:r w:rsidRPr="008A2FB4">
              <w:rPr>
                <w:rFonts w:asciiTheme="minorHAnsi" w:hAnsiTheme="minorHAnsi"/>
                <w:color w:val="000000"/>
                <w:sz w:val="20"/>
                <w:szCs w:val="20"/>
              </w:rPr>
              <w:t>(6 períodos)</w:t>
            </w:r>
          </w:p>
          <w:p w:rsidR="00D66F74" w:rsidRDefault="00D66F74"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6667E4" w:rsidRDefault="006667E4" w:rsidP="00D66F74">
            <w:pPr>
              <w:pStyle w:val="NormalWeb"/>
              <w:rPr>
                <w:rFonts w:asciiTheme="minorHAnsi" w:hAnsiTheme="minorHAnsi"/>
                <w:color w:val="000000"/>
                <w:sz w:val="18"/>
                <w:szCs w:val="18"/>
              </w:rPr>
            </w:pPr>
            <w:r w:rsidRPr="00C237B2">
              <w:rPr>
                <w:sz w:val="18"/>
                <w:szCs w:val="18"/>
              </w:rPr>
              <w:t>EF.5.4.4.</w:t>
            </w:r>
            <w:r>
              <w:rPr>
                <w:sz w:val="18"/>
                <w:szCs w:val="18"/>
              </w:rPr>
              <w:t xml:space="preserve"> </w:t>
            </w:r>
            <w:r w:rsidRPr="00C237B2">
              <w:rPr>
                <w:sz w:val="18"/>
                <w:szCs w:val="18"/>
              </w:rPr>
              <w:t>Realizar prácticas deportivas de manera participativa, inclusiva y reflexiva, democratizando los roles, funciones y respetando la diversidad cultural y motriz de los participantes y promoviendo los ajustes por parte de todos, para garantizar el acceso a la equidad</w:t>
            </w:r>
            <w:r w:rsidRPr="001178FE">
              <w:rPr>
                <w:rFonts w:asciiTheme="minorHAnsi" w:hAnsiTheme="minorHAnsi"/>
                <w:color w:val="000000"/>
                <w:sz w:val="18"/>
                <w:szCs w:val="18"/>
              </w:rPr>
              <w:t xml:space="preserve"> </w:t>
            </w:r>
          </w:p>
          <w:p w:rsidR="002474C7" w:rsidRPr="001178FE" w:rsidRDefault="002474C7" w:rsidP="00D66F74">
            <w:pPr>
              <w:pStyle w:val="NormalWeb"/>
              <w:rPr>
                <w:rFonts w:asciiTheme="minorHAnsi" w:hAnsiTheme="minorHAnsi"/>
                <w:color w:val="000000"/>
                <w:sz w:val="18"/>
                <w:szCs w:val="18"/>
              </w:rPr>
            </w:pPr>
            <w:r w:rsidRPr="001178FE">
              <w:rPr>
                <w:rFonts w:asciiTheme="minorHAnsi" w:hAnsiTheme="minorHAnsi"/>
                <w:color w:val="000000"/>
                <w:sz w:val="18"/>
                <w:szCs w:val="18"/>
              </w:rPr>
              <w:t>(3 períodos)</w:t>
            </w:r>
          </w:p>
          <w:p w:rsidR="00102AAE" w:rsidRDefault="00102AAE" w:rsidP="00D66F74">
            <w:pPr>
              <w:pStyle w:val="NormalWeb"/>
              <w:rPr>
                <w:color w:val="000000"/>
                <w:sz w:val="18"/>
                <w:szCs w:val="18"/>
              </w:rPr>
            </w:pPr>
          </w:p>
          <w:p w:rsidR="006667E4" w:rsidRDefault="006667E4" w:rsidP="00FE777D">
            <w:pPr>
              <w:pStyle w:val="NormalWeb"/>
              <w:rPr>
                <w:rFonts w:asciiTheme="minorHAnsi" w:hAnsiTheme="minorHAnsi"/>
                <w:color w:val="000000"/>
                <w:sz w:val="18"/>
                <w:szCs w:val="18"/>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r w:rsidRPr="00102AAE">
              <w:rPr>
                <w:rFonts w:asciiTheme="minorHAnsi" w:hAnsiTheme="minorHAnsi"/>
                <w:color w:val="000000"/>
                <w:sz w:val="18"/>
                <w:szCs w:val="18"/>
              </w:rPr>
              <w:t xml:space="preserve"> </w:t>
            </w:r>
          </w:p>
          <w:p w:rsidR="00D66F74" w:rsidRPr="00FE777D" w:rsidRDefault="002474C7" w:rsidP="00FE777D">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B83E77" w:rsidRPr="00C474DB" w:rsidRDefault="00B83E77">
            <w:pPr>
              <w:rPr>
                <w:rFonts w:ascii="Calibri" w:hAnsi="Calibri"/>
                <w: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474C7" w:rsidRDefault="002474C7" w:rsidP="000C5992">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lastRenderedPageBreak/>
              <w:t>Método Directo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w:t>
            </w:r>
            <w:r w:rsidR="00AF5E52">
              <w:rPr>
                <w:rFonts w:asciiTheme="minorHAnsi" w:hAnsiTheme="minorHAnsi"/>
                <w:color w:val="000000"/>
                <w:sz w:val="18"/>
                <w:szCs w:val="18"/>
              </w:rPr>
              <w:t xml:space="preserve">es impresas de juegos </w:t>
            </w:r>
            <w:r w:rsidRPr="002474C7">
              <w:rPr>
                <w:rFonts w:asciiTheme="minorHAnsi" w:hAnsiTheme="minorHAnsi"/>
                <w:color w:val="000000"/>
                <w:sz w:val="18"/>
                <w:szCs w:val="18"/>
              </w:rPr>
              <w:t xml:space="preserve"> grandes </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 Hacer equipos parejos de ser necesario.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2306E1" w:rsidRDefault="002306E1" w:rsidP="000C5992">
            <w:pPr>
              <w:tabs>
                <w:tab w:val="left" w:pos="924"/>
              </w:tabs>
              <w:autoSpaceDE w:val="0"/>
              <w:autoSpaceDN w:val="0"/>
              <w:adjustRightInd w:val="0"/>
              <w:jc w:val="both"/>
              <w:rPr>
                <w:rFonts w:asciiTheme="minorHAnsi" w:hAnsiTheme="minorHAnsi"/>
                <w:color w:val="000000"/>
                <w:sz w:val="18"/>
                <w:szCs w:val="18"/>
              </w:rPr>
            </w:pPr>
          </w:p>
          <w:p w:rsidR="00D66F74" w:rsidRPr="002474C7" w:rsidRDefault="002474C7" w:rsidP="000C5992">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Pr="002474C7">
              <w:rPr>
                <w:rFonts w:asciiTheme="minorHAnsi" w:hAnsiTheme="minorHAnsi"/>
                <w:color w:val="000000"/>
                <w:sz w:val="18"/>
                <w:szCs w:val="18"/>
              </w:rPr>
              <w:t xml:space="preserve"> Iniciar el juego. Dominio (prácticas aplicables)</w:t>
            </w: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1178FE" w:rsidRPr="001178FE" w:rsidRDefault="001178FE" w:rsidP="000C5992">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t>Método Directo</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w:t>
            </w:r>
            <w:r w:rsidR="002306E1">
              <w:rPr>
                <w:rFonts w:asciiTheme="minorHAnsi" w:hAnsiTheme="minorHAnsi"/>
                <w:color w:val="000000"/>
                <w:sz w:val="18"/>
                <w:szCs w:val="18"/>
              </w:rPr>
              <w:t xml:space="preserve">es impresas de juegos </w:t>
            </w:r>
            <w:r w:rsidRPr="001178FE">
              <w:rPr>
                <w:rFonts w:asciiTheme="minorHAnsi" w:hAnsiTheme="minorHAnsi"/>
                <w:color w:val="000000"/>
                <w:sz w:val="18"/>
                <w:szCs w:val="18"/>
              </w:rPr>
              <w:t xml:space="preserve"> grandes. </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D66F74" w:rsidRPr="001178FE" w:rsidRDefault="001178FE" w:rsidP="000C5992">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Pr="001178FE">
              <w:rPr>
                <w:rFonts w:asciiTheme="minorHAnsi" w:hAnsiTheme="minorHAnsi"/>
                <w:color w:val="000000"/>
                <w:sz w:val="18"/>
                <w:szCs w:val="18"/>
              </w:rPr>
              <w:t xml:space="preserve"> Iniciar el juego.</w:t>
            </w: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FE777D" w:rsidRDefault="00102AAE" w:rsidP="000C5992">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D66F74" w:rsidRPr="00FE777D" w:rsidRDefault="00102AAE" w:rsidP="000C5992">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Formación de grupos Ejecución de juegos.</w:t>
            </w:r>
          </w:p>
          <w:p w:rsidR="00D66F74" w:rsidRPr="000C5992" w:rsidRDefault="00D66F74" w:rsidP="000C5992">
            <w:pPr>
              <w:tabs>
                <w:tab w:val="left" w:pos="924"/>
              </w:tabs>
              <w:autoSpaceDE w:val="0"/>
              <w:autoSpaceDN w:val="0"/>
              <w:adjustRightInd w:val="0"/>
              <w:jc w:val="both"/>
              <w:rPr>
                <w:rFonts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BE161A">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pPr>
              <w:rPr>
                <w:rFonts w:ascii="Calibri" w:hAnsi="Calibri"/>
                <w:i/>
                <w:color w:val="000000"/>
                <w:sz w:val="20"/>
                <w:szCs w:val="20"/>
                <w:lang w:eastAsia="es-EC"/>
              </w:rPr>
            </w:pPr>
          </w:p>
          <w:p w:rsidR="00D66F74" w:rsidRDefault="00D90EC1">
            <w:pPr>
              <w:rPr>
                <w:rFonts w:ascii="Calibri" w:hAnsi="Calibri"/>
                <w:i/>
                <w:color w:val="000000"/>
                <w:sz w:val="20"/>
                <w:szCs w:val="20"/>
                <w:lang w:eastAsia="es-EC"/>
              </w:rPr>
            </w:pPr>
            <w:r>
              <w:rPr>
                <w:rFonts w:ascii="Calibri" w:hAnsi="Calibri"/>
                <w:i/>
                <w:color w:val="000000"/>
                <w:sz w:val="20"/>
                <w:szCs w:val="20"/>
                <w:lang w:eastAsia="es-EC"/>
              </w:rPr>
              <w:t>-Balone</w:t>
            </w:r>
            <w:r w:rsidR="009E422C">
              <w:rPr>
                <w:rFonts w:ascii="Calibri" w:hAnsi="Calibri"/>
                <w:i/>
                <w:color w:val="000000"/>
                <w:sz w:val="20"/>
                <w:szCs w:val="20"/>
                <w:lang w:eastAsia="es-EC"/>
              </w:rPr>
              <w:t>s</w:t>
            </w:r>
          </w:p>
          <w:p w:rsidR="00D66F74" w:rsidRDefault="00D66F74">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1178FE" w:rsidRDefault="001178FE">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-Patio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 Pito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-Conos</w:t>
            </w:r>
          </w:p>
          <w:p w:rsidR="00D66F74" w:rsidRDefault="00D66F74" w:rsidP="00D66F74">
            <w:pPr>
              <w:rPr>
                <w:rFonts w:ascii="Calibri" w:hAnsi="Calibri"/>
                <w:i/>
                <w:color w:val="000000"/>
                <w:sz w:val="20"/>
                <w:szCs w:val="20"/>
                <w:lang w:eastAsia="es-EC"/>
              </w:rPr>
            </w:pPr>
          </w:p>
          <w:p w:rsidR="009E422C" w:rsidRDefault="00D66F74" w:rsidP="00D66F74">
            <w:pPr>
              <w:rPr>
                <w:rFonts w:ascii="Calibri" w:hAnsi="Calibri"/>
                <w:i/>
                <w:color w:val="000000"/>
                <w:sz w:val="20"/>
                <w:szCs w:val="20"/>
                <w:lang w:eastAsia="es-EC"/>
              </w:rPr>
            </w:pPr>
            <w:r>
              <w:rPr>
                <w:rFonts w:ascii="Calibri" w:hAnsi="Calibri"/>
                <w:i/>
                <w:color w:val="000000"/>
                <w:sz w:val="20"/>
                <w:szCs w:val="20"/>
                <w:lang w:eastAsia="es-EC"/>
              </w:rPr>
              <w:t>-Balones</w:t>
            </w: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-Patio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 Pito</w:t>
            </w:r>
          </w:p>
          <w:p w:rsidR="00D66F74" w:rsidRDefault="00D66F74" w:rsidP="00D66F74">
            <w:pPr>
              <w:rPr>
                <w:rFonts w:ascii="Calibri" w:hAnsi="Calibri"/>
                <w:i/>
                <w:color w:val="000000"/>
                <w:sz w:val="20"/>
                <w:szCs w:val="20"/>
                <w:lang w:eastAsia="es-EC"/>
              </w:rPr>
            </w:pPr>
          </w:p>
          <w:p w:rsidR="00D66F74" w:rsidRDefault="00D66F74" w:rsidP="00D66F74">
            <w:pPr>
              <w:rPr>
                <w:rFonts w:ascii="Calibri" w:hAnsi="Calibri"/>
                <w:i/>
                <w:color w:val="000000"/>
                <w:sz w:val="20"/>
                <w:szCs w:val="20"/>
                <w:lang w:eastAsia="es-EC"/>
              </w:rPr>
            </w:pPr>
            <w:r>
              <w:rPr>
                <w:rFonts w:ascii="Calibri" w:hAnsi="Calibri"/>
                <w:i/>
                <w:color w:val="000000"/>
                <w:sz w:val="20"/>
                <w:szCs w:val="20"/>
                <w:lang w:eastAsia="es-EC"/>
              </w:rPr>
              <w:t>-Conos</w:t>
            </w:r>
          </w:p>
          <w:p w:rsidR="00D66F74" w:rsidRDefault="00D66F74" w:rsidP="00D66F74">
            <w:pPr>
              <w:rPr>
                <w:rFonts w:ascii="Calibri" w:hAnsi="Calibri"/>
                <w:i/>
                <w:color w:val="000000"/>
                <w:sz w:val="20"/>
                <w:szCs w:val="20"/>
                <w:lang w:eastAsia="es-EC"/>
              </w:rPr>
            </w:pPr>
          </w:p>
          <w:p w:rsidR="00BE161A" w:rsidRDefault="00D66F74">
            <w:pPr>
              <w:rPr>
                <w:rFonts w:ascii="Calibri" w:hAnsi="Calibri"/>
                <w:i/>
                <w:color w:val="000000"/>
                <w:sz w:val="20"/>
                <w:szCs w:val="20"/>
                <w:lang w:eastAsia="es-EC"/>
              </w:rPr>
            </w:pPr>
            <w:r>
              <w:rPr>
                <w:rFonts w:ascii="Calibri" w:hAnsi="Calibri"/>
                <w:i/>
                <w:color w:val="000000"/>
                <w:sz w:val="20"/>
                <w:szCs w:val="20"/>
                <w:lang w:eastAsia="es-EC"/>
              </w:rPr>
              <w:t>-Balones</w:t>
            </w:r>
          </w:p>
        </w:tc>
        <w:tc>
          <w:tcPr>
            <w:tcW w:w="3258" w:type="dxa"/>
            <w:gridSpan w:val="5"/>
            <w:tcBorders>
              <w:top w:val="single" w:sz="4" w:space="0" w:color="auto"/>
              <w:left w:val="single" w:sz="8" w:space="0" w:color="auto"/>
              <w:bottom w:val="single" w:sz="4" w:space="0" w:color="auto"/>
              <w:right w:val="nil"/>
            </w:tcBorders>
            <w:vAlign w:val="center"/>
          </w:tcPr>
          <w:p w:rsidR="006667E4" w:rsidRDefault="00C474DB" w:rsidP="006667E4">
            <w:pPr>
              <w:jc w:val="both"/>
              <w:rPr>
                <w:rFonts w:ascii="Calibri" w:hAnsi="Calibri" w:cs="Calibri"/>
                <w:bCs/>
                <w:i/>
                <w:sz w:val="18"/>
                <w:szCs w:val="18"/>
              </w:rPr>
            </w:pPr>
            <w:r w:rsidRPr="007B6FA7">
              <w:rPr>
                <w:rFonts w:cs="Gotham Light"/>
                <w:color w:val="000000"/>
                <w:sz w:val="18"/>
                <w:szCs w:val="18"/>
              </w:rPr>
              <w:lastRenderedPageBreak/>
              <w:t>.</w:t>
            </w:r>
            <w:r w:rsidR="006667E4" w:rsidRPr="007D4FF2">
              <w:rPr>
                <w:sz w:val="18"/>
                <w:szCs w:val="18"/>
              </w:rPr>
              <w:t xml:space="preserve"> I.EF.5.4.1. Construye colectivamente espacios de trabajo respetuosos que le posicionen como protagonista y/o espectador y que favorezcan la creación de manifestaciones</w:t>
            </w:r>
            <w:r w:rsidR="006667E4">
              <w:rPr>
                <w:sz w:val="18"/>
                <w:szCs w:val="18"/>
              </w:rPr>
              <w:t xml:space="preserve"> </w:t>
            </w:r>
            <w:r w:rsidR="006667E4" w:rsidRPr="007D4FF2">
              <w:rPr>
                <w:sz w:val="18"/>
                <w:szCs w:val="18"/>
              </w:rPr>
              <w:t>no estereotipadas ni hegemónicas, mediante el lenguaje corporal. (J.2., S.1.)</w:t>
            </w:r>
          </w:p>
          <w:p w:rsidR="002474C7" w:rsidRDefault="002474C7" w:rsidP="00C474DB">
            <w:pPr>
              <w:tabs>
                <w:tab w:val="left" w:pos="924"/>
              </w:tabs>
              <w:autoSpaceDE w:val="0"/>
              <w:autoSpaceDN w:val="0"/>
              <w:adjustRightInd w:val="0"/>
              <w:jc w:val="both"/>
              <w:rPr>
                <w:rFonts w:cs="Gotham Light"/>
                <w:color w:val="000000"/>
                <w:sz w:val="18"/>
                <w:szCs w:val="18"/>
              </w:rPr>
            </w:pPr>
          </w:p>
          <w:p w:rsidR="00C22C70" w:rsidRPr="00B64011" w:rsidRDefault="00C22C70" w:rsidP="00C22C70">
            <w:pPr>
              <w:tabs>
                <w:tab w:val="left" w:pos="924"/>
              </w:tabs>
              <w:autoSpaceDE w:val="0"/>
              <w:autoSpaceDN w:val="0"/>
              <w:adjustRightInd w:val="0"/>
              <w:jc w:val="both"/>
              <w:rPr>
                <w:rFonts w:ascii="Calibri" w:hAnsi="Calibri" w:cs="Calibri"/>
                <w:b/>
                <w:bCs/>
                <w:i/>
                <w:sz w:val="20"/>
                <w:szCs w:val="20"/>
                <w:lang w:val="es-ES"/>
              </w:rPr>
            </w:pPr>
            <w:r w:rsidRPr="00B64011">
              <w:rPr>
                <w:rFonts w:ascii="Calibri" w:hAnsi="Calibri" w:cs="Calibri"/>
                <w:b/>
                <w:bCs/>
                <w:i/>
                <w:sz w:val="20"/>
                <w:szCs w:val="20"/>
                <w:lang w:val="es-ES"/>
              </w:rPr>
              <w:t>INDICADOR DE LOGRO:</w:t>
            </w:r>
          </w:p>
          <w:p w:rsidR="00C22C70"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Propone y crea cambios a las reglas del  juego deportivo.</w:t>
            </w:r>
          </w:p>
          <w:p w:rsidR="00D66F74" w:rsidRPr="00C22C70" w:rsidRDefault="00D66F74" w:rsidP="00C474DB">
            <w:pPr>
              <w:tabs>
                <w:tab w:val="left" w:pos="924"/>
              </w:tabs>
              <w:autoSpaceDE w:val="0"/>
              <w:autoSpaceDN w:val="0"/>
              <w:adjustRightInd w:val="0"/>
              <w:jc w:val="both"/>
              <w:rPr>
                <w:rFonts w:cs="Gotham Light"/>
                <w:color w:val="000000"/>
                <w:sz w:val="18"/>
                <w:szCs w:val="18"/>
                <w:lang w:val="es-ES"/>
              </w:rPr>
            </w:pPr>
          </w:p>
          <w:p w:rsidR="00D66F74" w:rsidRDefault="00D66F7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1178FE" w:rsidRDefault="001178FE"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6667E4" w:rsidRDefault="00D66F74" w:rsidP="006667E4">
            <w:pPr>
              <w:tabs>
                <w:tab w:val="left" w:pos="924"/>
              </w:tabs>
              <w:autoSpaceDE w:val="0"/>
              <w:autoSpaceDN w:val="0"/>
              <w:adjustRightInd w:val="0"/>
              <w:jc w:val="both"/>
              <w:rPr>
                <w:rFonts w:ascii="Calibri" w:hAnsi="Calibri" w:cs="Calibri"/>
                <w:bCs/>
                <w:i/>
                <w:sz w:val="18"/>
                <w:szCs w:val="18"/>
                <w:lang w:val="es-ES"/>
              </w:rPr>
            </w:pPr>
            <w:r w:rsidRPr="00D66F74">
              <w:rPr>
                <w:color w:val="000000"/>
                <w:sz w:val="18"/>
                <w:szCs w:val="18"/>
              </w:rPr>
              <w:t>I</w:t>
            </w:r>
            <w:r w:rsidR="006667E4" w:rsidRPr="00965EC8">
              <w:rPr>
                <w:rFonts w:ascii="Calibri" w:hAnsi="Calibri" w:cs="Calibri"/>
                <w:bCs/>
                <w:i/>
                <w:sz w:val="18"/>
                <w:szCs w:val="18"/>
              </w:rPr>
              <w:t xml:space="preserve"> 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1178FE" w:rsidRPr="001178FE" w:rsidRDefault="001178FE" w:rsidP="00C474DB">
            <w:pPr>
              <w:tabs>
                <w:tab w:val="left" w:pos="924"/>
              </w:tabs>
              <w:autoSpaceDE w:val="0"/>
              <w:autoSpaceDN w:val="0"/>
              <w:adjustRightInd w:val="0"/>
              <w:jc w:val="both"/>
              <w:rPr>
                <w:b/>
                <w:color w:val="000000"/>
                <w:sz w:val="18"/>
                <w:szCs w:val="18"/>
              </w:rPr>
            </w:pPr>
          </w:p>
          <w:p w:rsidR="00C22C70" w:rsidRPr="00330FEE" w:rsidRDefault="00C22C70" w:rsidP="00C22C70">
            <w:pPr>
              <w:tabs>
                <w:tab w:val="left" w:pos="924"/>
              </w:tabs>
              <w:autoSpaceDE w:val="0"/>
              <w:autoSpaceDN w:val="0"/>
              <w:adjustRightInd w:val="0"/>
              <w:jc w:val="both"/>
              <w:rPr>
                <w:rFonts w:ascii="Calibri" w:hAnsi="Calibri" w:cs="Calibri"/>
                <w:b/>
                <w:bCs/>
                <w:i/>
                <w:sz w:val="20"/>
                <w:szCs w:val="20"/>
                <w:lang w:val="es-ES"/>
              </w:rPr>
            </w:pPr>
            <w:r w:rsidRPr="00330FEE">
              <w:rPr>
                <w:rFonts w:ascii="Calibri" w:hAnsi="Calibri" w:cs="Calibri"/>
                <w:b/>
                <w:bCs/>
                <w:i/>
                <w:sz w:val="20"/>
                <w:szCs w:val="20"/>
                <w:lang w:val="es-ES"/>
              </w:rPr>
              <w:t>INDICADOR DE LOGRO:</w:t>
            </w:r>
          </w:p>
          <w:p w:rsidR="00C22C70"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Aplica técnica y reglas deportivas.</w:t>
            </w:r>
          </w:p>
          <w:p w:rsidR="00B83E77" w:rsidRPr="00C22C70" w:rsidRDefault="00B83E77">
            <w:pPr>
              <w:rPr>
                <w:rFonts w:ascii="Calibri" w:hAnsi="Calibri"/>
                <w:i/>
                <w:color w:val="000000"/>
                <w:sz w:val="20"/>
                <w:szCs w:val="20"/>
                <w:lang w:val="es-ES"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FE777D" w:rsidRDefault="00D92DC1">
            <w:pPr>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p w:rsidR="00D92DC1" w:rsidRDefault="00D92DC1">
            <w:pPr>
              <w:rPr>
                <w:color w:val="000000"/>
                <w:sz w:val="18"/>
                <w:szCs w:val="18"/>
              </w:rPr>
            </w:pPr>
          </w:p>
          <w:p w:rsidR="00C22C70" w:rsidRPr="009E786D" w:rsidRDefault="00C22C70" w:rsidP="00C22C70">
            <w:pPr>
              <w:tabs>
                <w:tab w:val="left" w:pos="924"/>
              </w:tabs>
              <w:autoSpaceDE w:val="0"/>
              <w:autoSpaceDN w:val="0"/>
              <w:adjustRightInd w:val="0"/>
              <w:jc w:val="both"/>
              <w:rPr>
                <w:rFonts w:ascii="Calibri" w:hAnsi="Calibri" w:cs="Calibri"/>
                <w:b/>
                <w:bCs/>
                <w:i/>
                <w:sz w:val="20"/>
                <w:szCs w:val="20"/>
                <w:lang w:val="es-ES"/>
              </w:rPr>
            </w:pPr>
            <w:r w:rsidRPr="009E786D">
              <w:rPr>
                <w:rFonts w:ascii="Calibri" w:hAnsi="Calibri" w:cs="Calibri"/>
                <w:b/>
                <w:bCs/>
                <w:i/>
                <w:sz w:val="20"/>
                <w:szCs w:val="20"/>
                <w:lang w:val="es-ES"/>
              </w:rPr>
              <w:t>INDICADOR DE LOGRO:</w:t>
            </w:r>
          </w:p>
          <w:p w:rsidR="00C22C70" w:rsidRPr="00412A8E" w:rsidRDefault="00C22C70"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Práctica juegos deportivos con diferentes ideas.</w:t>
            </w:r>
          </w:p>
          <w:p w:rsidR="00FE777D" w:rsidRPr="00C22C70" w:rsidRDefault="00FE777D">
            <w:pPr>
              <w:rPr>
                <w:rFonts w:ascii="Calibri" w:hAnsi="Calibri"/>
                <w:i/>
                <w:color w:val="000000"/>
                <w:sz w:val="18"/>
                <w:szCs w:val="18"/>
                <w:lang w:val="es-ES" w:eastAsia="es-EC"/>
              </w:rPr>
            </w:pPr>
          </w:p>
        </w:tc>
        <w:tc>
          <w:tcPr>
            <w:tcW w:w="4548" w:type="dxa"/>
            <w:gridSpan w:val="11"/>
            <w:tcBorders>
              <w:top w:val="single" w:sz="4" w:space="0" w:color="auto"/>
              <w:left w:val="single" w:sz="4" w:space="0" w:color="auto"/>
              <w:bottom w:val="single" w:sz="4" w:space="0" w:color="auto"/>
              <w:right w:val="single" w:sz="4" w:space="0" w:color="auto"/>
            </w:tcBorders>
            <w:vAlign w:val="center"/>
          </w:tcPr>
          <w:p w:rsidR="008A2FB4" w:rsidRPr="008A2FB4" w:rsidRDefault="008A2FB4" w:rsidP="003253EE">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8A2FB4" w:rsidRPr="008A2FB4" w:rsidRDefault="008A2FB4" w:rsidP="003253E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9E422C" w:rsidRPr="008A2FB4" w:rsidRDefault="008A2FB4" w:rsidP="003253E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9E422C" w:rsidRDefault="009E422C" w:rsidP="003253EE">
            <w:pPr>
              <w:rPr>
                <w:color w:val="000000"/>
                <w:sz w:val="20"/>
                <w:szCs w:val="20"/>
              </w:rPr>
            </w:pPr>
          </w:p>
          <w:p w:rsidR="009E422C" w:rsidRDefault="009E422C" w:rsidP="003253EE">
            <w:pPr>
              <w:rPr>
                <w:color w:val="000000"/>
                <w:sz w:val="20"/>
                <w:szCs w:val="20"/>
              </w:rPr>
            </w:pPr>
          </w:p>
          <w:p w:rsidR="009E422C" w:rsidRDefault="009E422C"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9E422C" w:rsidRDefault="009E422C" w:rsidP="003253EE">
            <w:pPr>
              <w:rPr>
                <w:color w:val="000000"/>
                <w:sz w:val="20"/>
                <w:szCs w:val="20"/>
              </w:rPr>
            </w:pPr>
          </w:p>
          <w:p w:rsidR="001178FE" w:rsidRDefault="001178FE" w:rsidP="003253EE">
            <w:pPr>
              <w:rPr>
                <w:color w:val="000000"/>
                <w:sz w:val="20"/>
                <w:szCs w:val="20"/>
              </w:rPr>
            </w:pPr>
          </w:p>
          <w:p w:rsidR="009E422C" w:rsidRDefault="009E422C" w:rsidP="003253EE">
            <w:pPr>
              <w:rPr>
                <w:color w:val="000000"/>
                <w:sz w:val="20"/>
                <w:szCs w:val="20"/>
              </w:rPr>
            </w:pPr>
          </w:p>
          <w:p w:rsidR="008A2FB4" w:rsidRPr="008A2FB4" w:rsidRDefault="008A2FB4" w:rsidP="008A2FB4">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8A2FB4" w:rsidRPr="008A2FB4" w:rsidRDefault="008A2FB4" w:rsidP="008A2FB4">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8A2FB4" w:rsidRPr="008A2FB4" w:rsidRDefault="008A2FB4" w:rsidP="008A2FB4">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8A2FB4" w:rsidRDefault="008A2FB4" w:rsidP="008A2FB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02AAE" w:rsidRDefault="00102AAE" w:rsidP="00102AAE">
            <w:pPr>
              <w:rPr>
                <w:rFonts w:asciiTheme="minorHAnsi" w:hAnsiTheme="minorHAnsi"/>
                <w:b/>
                <w:color w:val="000000"/>
                <w:sz w:val="18"/>
                <w:szCs w:val="18"/>
              </w:rPr>
            </w:pPr>
          </w:p>
          <w:p w:rsidR="00102AAE" w:rsidRPr="008A2FB4" w:rsidRDefault="00102AAE" w:rsidP="00102AAE">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102AAE" w:rsidRPr="008A2FB4" w:rsidRDefault="00102AAE" w:rsidP="00102AA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102AAE" w:rsidRPr="008A2FB4" w:rsidRDefault="00102AAE" w:rsidP="00102AA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D66F74" w:rsidRPr="00616D09" w:rsidRDefault="00D66F74" w:rsidP="00D66F74">
            <w:pPr>
              <w:rPr>
                <w:rFonts w:ascii="Calibri" w:hAnsi="Calibri"/>
                <w:i/>
                <w:color w:val="000000"/>
                <w:sz w:val="20"/>
                <w:szCs w:val="20"/>
                <w:lang w:eastAsia="es-EC"/>
              </w:rPr>
            </w:pPr>
          </w:p>
        </w:tc>
      </w:tr>
      <w:tr w:rsidR="00B83E77" w:rsidTr="007A64A2">
        <w:trPr>
          <w:trHeight w:val="312"/>
        </w:trPr>
        <w:tc>
          <w:tcPr>
            <w:tcW w:w="15379" w:type="dxa"/>
            <w:gridSpan w:val="27"/>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7A64A2">
        <w:trPr>
          <w:trHeight w:val="431"/>
        </w:trPr>
        <w:tc>
          <w:tcPr>
            <w:tcW w:w="5833" w:type="dxa"/>
            <w:gridSpan w:val="9"/>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8"/>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7A64A2">
        <w:trPr>
          <w:trHeight w:val="444"/>
        </w:trPr>
        <w:tc>
          <w:tcPr>
            <w:tcW w:w="5833" w:type="dxa"/>
            <w:gridSpan w:val="9"/>
            <w:tcBorders>
              <w:top w:val="single" w:sz="4" w:space="0" w:color="auto"/>
              <w:left w:val="single" w:sz="4" w:space="0" w:color="auto"/>
              <w:bottom w:val="single" w:sz="4" w:space="0" w:color="auto"/>
              <w:right w:val="single" w:sz="4" w:space="0" w:color="auto"/>
            </w:tcBorders>
          </w:tcPr>
          <w:p w:rsidR="00B83E77" w:rsidRPr="009E0C2C" w:rsidRDefault="00C30FFF">
            <w:pPr>
              <w:jc w:val="both"/>
              <w:rPr>
                <w:rFonts w:ascii="Calibri" w:hAnsi="Calibri"/>
                <w:color w:val="auto"/>
                <w:lang w:eastAsia="es-EC"/>
              </w:rPr>
            </w:pPr>
            <w:r w:rsidRPr="009E0C2C">
              <w:rPr>
                <w:rFonts w:asciiTheme="minorHAnsi" w:hAnsiTheme="minorHAnsi"/>
                <w:color w:val="auto"/>
                <w:sz w:val="20"/>
                <w:szCs w:val="20"/>
              </w:rPr>
              <w:t>CASO BGU 23</w:t>
            </w:r>
          </w:p>
        </w:tc>
        <w:tc>
          <w:tcPr>
            <w:tcW w:w="9546" w:type="dxa"/>
            <w:gridSpan w:val="18"/>
            <w:tcBorders>
              <w:top w:val="single" w:sz="4" w:space="0" w:color="auto"/>
              <w:left w:val="single" w:sz="4" w:space="0" w:color="auto"/>
              <w:bottom w:val="single" w:sz="4" w:space="0" w:color="auto"/>
              <w:right w:val="single" w:sz="4" w:space="0" w:color="auto"/>
            </w:tcBorders>
          </w:tcPr>
          <w:p w:rsidR="00B83E77" w:rsidRDefault="00C30FFF">
            <w:pPr>
              <w:rPr>
                <w:rFonts w:ascii="Calibri" w:hAnsi="Calibri"/>
                <w:color w:val="000000"/>
                <w:lang w:eastAsia="es-EC"/>
              </w:rPr>
            </w:pPr>
            <w:r>
              <w:rPr>
                <w:rFonts w:ascii="Calibri" w:hAnsi="Calibri"/>
                <w:color w:val="000000"/>
                <w:sz w:val="22"/>
                <w:szCs w:val="22"/>
                <w:lang w:eastAsia="es-EC"/>
              </w:rPr>
              <w:t>Trabajo de consulta: desarrollo de destrezas cognitivas de la unidad, blogs, exposiciones.</w:t>
            </w:r>
          </w:p>
        </w:tc>
      </w:tr>
      <w:tr w:rsidR="00B83E77" w:rsidTr="007A64A2">
        <w:trPr>
          <w:trHeight w:val="431"/>
        </w:trPr>
        <w:tc>
          <w:tcPr>
            <w:tcW w:w="5833" w:type="dxa"/>
            <w:gridSpan w:val="9"/>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3"/>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7A64A2">
        <w:trPr>
          <w:trHeight w:val="182"/>
        </w:trPr>
        <w:tc>
          <w:tcPr>
            <w:tcW w:w="5833" w:type="dxa"/>
            <w:gridSpan w:val="9"/>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 xml:space="preserve">Docente: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3"/>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Pr>
                <w:rFonts w:ascii="Calibri" w:hAnsi="Calibri"/>
                <w:bCs/>
                <w:color w:val="000000"/>
                <w:sz w:val="22"/>
                <w:szCs w:val="22"/>
                <w:lang w:eastAsia="es-EC"/>
              </w:rPr>
              <w:t>Vicerrectora</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7A64A2">
        <w:trPr>
          <w:trHeight w:val="240"/>
        </w:trPr>
        <w:tc>
          <w:tcPr>
            <w:tcW w:w="5833" w:type="dxa"/>
            <w:gridSpan w:val="9"/>
            <w:tcBorders>
              <w:top w:val="single" w:sz="4" w:space="0" w:color="auto"/>
              <w:left w:val="single" w:sz="4" w:space="0" w:color="auto"/>
              <w:bottom w:val="single" w:sz="4" w:space="0" w:color="auto"/>
              <w:right w:val="single" w:sz="8" w:space="0" w:color="000000"/>
            </w:tcBorders>
            <w:noWrap/>
            <w:hideMark/>
          </w:tcPr>
          <w:p w:rsidR="00142D6C" w:rsidRDefault="00B83E77">
            <w:pPr>
              <w:rPr>
                <w:rFonts w:ascii="Calibri" w:hAnsi="Calibri"/>
                <w:bCs/>
                <w:color w:val="000000"/>
                <w:lang w:eastAsia="es-EC"/>
              </w:rPr>
            </w:pPr>
            <w:r>
              <w:rPr>
                <w:rFonts w:ascii="Calibri" w:hAnsi="Calibri"/>
                <w:bCs/>
                <w:color w:val="000000"/>
                <w:sz w:val="22"/>
                <w:szCs w:val="22"/>
                <w:lang w:eastAsia="es-EC"/>
              </w:rPr>
              <w:t>Firma:</w:t>
            </w:r>
          </w:p>
          <w:p w:rsidR="00B83E77" w:rsidRDefault="00142D6C" w:rsidP="00142D6C">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142D6C" w:rsidRDefault="00B83E77">
            <w:pPr>
              <w:rPr>
                <w:noProof/>
                <w:lang w:val="en-US"/>
              </w:rPr>
            </w:pPr>
            <w:r>
              <w:rPr>
                <w:rFonts w:ascii="Calibri" w:hAnsi="Calibri"/>
                <w:bCs/>
                <w:color w:val="000000"/>
                <w:sz w:val="22"/>
                <w:szCs w:val="22"/>
                <w:lang w:eastAsia="es-EC"/>
              </w:rPr>
              <w:t>Firma:</w:t>
            </w:r>
            <w:r w:rsidR="00142D6C">
              <w:rPr>
                <w:noProof/>
                <w:lang w:val="en-US"/>
              </w:rPr>
              <w:t xml:space="preserve"> </w:t>
            </w:r>
          </w:p>
          <w:p w:rsidR="00B83E77" w:rsidRDefault="00142D6C" w:rsidP="00142D6C">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p w:rsidR="007C5D21" w:rsidRDefault="007C5D21">
            <w:pPr>
              <w:rPr>
                <w:rFonts w:ascii="Calibri" w:hAnsi="Calibri"/>
                <w:bCs/>
                <w:color w:val="000000"/>
                <w:lang w:eastAsia="es-EC"/>
              </w:rPr>
            </w:pPr>
          </w:p>
        </w:tc>
        <w:tc>
          <w:tcPr>
            <w:tcW w:w="4867" w:type="dxa"/>
            <w:gridSpan w:val="13"/>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p>
        </w:tc>
      </w:tr>
      <w:tr w:rsidR="007A64A2" w:rsidTr="007A64A2">
        <w:trPr>
          <w:gridAfter w:val="3"/>
          <w:wAfter w:w="850" w:type="dxa"/>
          <w:trHeight w:val="253"/>
        </w:trPr>
        <w:tc>
          <w:tcPr>
            <w:tcW w:w="5409" w:type="dxa"/>
            <w:gridSpan w:val="7"/>
            <w:tcBorders>
              <w:top w:val="single" w:sz="4" w:space="0" w:color="auto"/>
              <w:left w:val="single" w:sz="4" w:space="0" w:color="auto"/>
              <w:bottom w:val="single" w:sz="4" w:space="0" w:color="auto"/>
              <w:right w:val="single" w:sz="8" w:space="0" w:color="000000"/>
            </w:tcBorders>
            <w:noWrap/>
            <w:hideMark/>
          </w:tcPr>
          <w:p w:rsidR="007A64A2" w:rsidRDefault="007A64A2"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p>
        </w:tc>
        <w:tc>
          <w:tcPr>
            <w:tcW w:w="6096" w:type="dxa"/>
            <w:gridSpan w:val="10"/>
            <w:tcBorders>
              <w:top w:val="single" w:sz="4" w:space="0" w:color="auto"/>
              <w:left w:val="nil"/>
              <w:bottom w:val="single" w:sz="4" w:space="0" w:color="auto"/>
              <w:right w:val="single" w:sz="8" w:space="0" w:color="000000"/>
            </w:tcBorders>
            <w:noWrap/>
            <w:hideMark/>
          </w:tcPr>
          <w:p w:rsidR="007A64A2" w:rsidRDefault="007A64A2"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p>
        </w:tc>
        <w:tc>
          <w:tcPr>
            <w:tcW w:w="3024" w:type="dxa"/>
            <w:gridSpan w:val="7"/>
            <w:tcBorders>
              <w:top w:val="single" w:sz="4" w:space="0" w:color="auto"/>
              <w:left w:val="nil"/>
              <w:bottom w:val="single" w:sz="4" w:space="0" w:color="auto"/>
              <w:right w:val="single" w:sz="4" w:space="0" w:color="auto"/>
            </w:tcBorders>
          </w:tcPr>
          <w:p w:rsidR="007A64A2" w:rsidRDefault="007A64A2"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21-Noviembre-2016</w:t>
            </w:r>
          </w:p>
        </w:tc>
      </w:tr>
    </w:tbl>
    <w:p w:rsidR="007A64A2" w:rsidRDefault="007A64A2" w:rsidP="007A64A2"/>
    <w:p w:rsidR="00E00A2A" w:rsidRPr="003130ED" w:rsidRDefault="00E00A2A" w:rsidP="003130ED"/>
    <w:sectPr w:rsidR="00E00A2A" w:rsidRPr="003130ED" w:rsidSect="009672C5">
      <w:headerReference w:type="default" r:id="rId9"/>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0B4" w:rsidRDefault="000050B4" w:rsidP="00E107B8">
      <w:r>
        <w:separator/>
      </w:r>
    </w:p>
  </w:endnote>
  <w:endnote w:type="continuationSeparator" w:id="0">
    <w:p w:rsidR="000050B4" w:rsidRDefault="000050B4"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mpac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0B4" w:rsidRDefault="000050B4" w:rsidP="00E107B8">
      <w:r>
        <w:separator/>
      </w:r>
    </w:p>
  </w:footnote>
  <w:footnote w:type="continuationSeparator" w:id="0">
    <w:p w:rsidR="000050B4" w:rsidRDefault="000050B4"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D106B"/>
    <w:multiLevelType w:val="multilevel"/>
    <w:tmpl w:val="11C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B866B0D"/>
    <w:multiLevelType w:val="multilevel"/>
    <w:tmpl w:val="4CAE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nsid w:val="3BA26885"/>
    <w:multiLevelType w:val="multilevel"/>
    <w:tmpl w:val="0D5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050B4"/>
    <w:rsid w:val="00020799"/>
    <w:rsid w:val="00045A3D"/>
    <w:rsid w:val="000525EB"/>
    <w:rsid w:val="000A38B9"/>
    <w:rsid w:val="000A5C61"/>
    <w:rsid w:val="000C5992"/>
    <w:rsid w:val="00102AAE"/>
    <w:rsid w:val="001178FE"/>
    <w:rsid w:val="00132327"/>
    <w:rsid w:val="00134373"/>
    <w:rsid w:val="00142D6C"/>
    <w:rsid w:val="00191B6B"/>
    <w:rsid w:val="001929F9"/>
    <w:rsid w:val="001F0E97"/>
    <w:rsid w:val="001F1230"/>
    <w:rsid w:val="001F5BFB"/>
    <w:rsid w:val="002306E1"/>
    <w:rsid w:val="002474C7"/>
    <w:rsid w:val="0027731C"/>
    <w:rsid w:val="0029073F"/>
    <w:rsid w:val="00297A06"/>
    <w:rsid w:val="002B6F11"/>
    <w:rsid w:val="00301F71"/>
    <w:rsid w:val="003130ED"/>
    <w:rsid w:val="003253EE"/>
    <w:rsid w:val="00352372"/>
    <w:rsid w:val="003655C7"/>
    <w:rsid w:val="00381E69"/>
    <w:rsid w:val="00397B5F"/>
    <w:rsid w:val="003C3683"/>
    <w:rsid w:val="003D16BC"/>
    <w:rsid w:val="003E6B9D"/>
    <w:rsid w:val="004047D1"/>
    <w:rsid w:val="004A069D"/>
    <w:rsid w:val="004B558F"/>
    <w:rsid w:val="00504872"/>
    <w:rsid w:val="00536336"/>
    <w:rsid w:val="005B210B"/>
    <w:rsid w:val="005E1227"/>
    <w:rsid w:val="00616D09"/>
    <w:rsid w:val="00652477"/>
    <w:rsid w:val="00663FAA"/>
    <w:rsid w:val="006667E4"/>
    <w:rsid w:val="0068727F"/>
    <w:rsid w:val="006B1521"/>
    <w:rsid w:val="006F3222"/>
    <w:rsid w:val="00782F4A"/>
    <w:rsid w:val="007A64A2"/>
    <w:rsid w:val="007B30DD"/>
    <w:rsid w:val="007C5D21"/>
    <w:rsid w:val="008A2FB4"/>
    <w:rsid w:val="008E77FC"/>
    <w:rsid w:val="00916777"/>
    <w:rsid w:val="00964743"/>
    <w:rsid w:val="009672C5"/>
    <w:rsid w:val="00980C53"/>
    <w:rsid w:val="009C22F6"/>
    <w:rsid w:val="009E0C2C"/>
    <w:rsid w:val="009E422C"/>
    <w:rsid w:val="00A53C8C"/>
    <w:rsid w:val="00A62B2C"/>
    <w:rsid w:val="00AC054A"/>
    <w:rsid w:val="00AC3389"/>
    <w:rsid w:val="00AF5E52"/>
    <w:rsid w:val="00B258AF"/>
    <w:rsid w:val="00B41B31"/>
    <w:rsid w:val="00B423C3"/>
    <w:rsid w:val="00B634C6"/>
    <w:rsid w:val="00B67D35"/>
    <w:rsid w:val="00B83E77"/>
    <w:rsid w:val="00BB391D"/>
    <w:rsid w:val="00BC19EB"/>
    <w:rsid w:val="00BD4282"/>
    <w:rsid w:val="00BD5887"/>
    <w:rsid w:val="00BE161A"/>
    <w:rsid w:val="00BE2776"/>
    <w:rsid w:val="00BE530C"/>
    <w:rsid w:val="00C22C70"/>
    <w:rsid w:val="00C30FFF"/>
    <w:rsid w:val="00C474DB"/>
    <w:rsid w:val="00C9295B"/>
    <w:rsid w:val="00D07FE8"/>
    <w:rsid w:val="00D66F74"/>
    <w:rsid w:val="00D90EC1"/>
    <w:rsid w:val="00D92DC1"/>
    <w:rsid w:val="00DF7E9F"/>
    <w:rsid w:val="00E00A2A"/>
    <w:rsid w:val="00E0745A"/>
    <w:rsid w:val="00E107B8"/>
    <w:rsid w:val="00EB505A"/>
    <w:rsid w:val="00EC42EC"/>
    <w:rsid w:val="00EC789B"/>
    <w:rsid w:val="00F236B7"/>
    <w:rsid w:val="00F30481"/>
    <w:rsid w:val="00F41EC7"/>
    <w:rsid w:val="00FC16FC"/>
    <w:rsid w:val="00FE777D"/>
    <w:rsid w:val="00FF54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C502C-9DA9-4A7D-A5D0-F6D35E01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68727F"/>
    <w:pPr>
      <w:tabs>
        <w:tab w:val="clear" w:pos="708"/>
      </w:tabs>
      <w:suppressAutoHyphens w:val="0"/>
      <w:spacing w:before="100" w:beforeAutospacing="1" w:after="100" w:afterAutospacing="1"/>
    </w:pPr>
    <w:rPr>
      <w:color w:val="auto"/>
      <w:kern w:val="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4207">
      <w:bodyDiv w:val="1"/>
      <w:marLeft w:val="0"/>
      <w:marRight w:val="0"/>
      <w:marTop w:val="0"/>
      <w:marBottom w:val="0"/>
      <w:divBdr>
        <w:top w:val="none" w:sz="0" w:space="0" w:color="auto"/>
        <w:left w:val="none" w:sz="0" w:space="0" w:color="auto"/>
        <w:bottom w:val="none" w:sz="0" w:space="0" w:color="auto"/>
        <w:right w:val="none" w:sz="0" w:space="0" w:color="auto"/>
      </w:divBdr>
    </w:div>
    <w:div w:id="421420024">
      <w:bodyDiv w:val="1"/>
      <w:marLeft w:val="0"/>
      <w:marRight w:val="0"/>
      <w:marTop w:val="0"/>
      <w:marBottom w:val="0"/>
      <w:divBdr>
        <w:top w:val="none" w:sz="0" w:space="0" w:color="auto"/>
        <w:left w:val="none" w:sz="0" w:space="0" w:color="auto"/>
        <w:bottom w:val="none" w:sz="0" w:space="0" w:color="auto"/>
        <w:right w:val="none" w:sz="0" w:space="0" w:color="auto"/>
      </w:divBdr>
    </w:div>
    <w:div w:id="656886760">
      <w:bodyDiv w:val="1"/>
      <w:marLeft w:val="0"/>
      <w:marRight w:val="0"/>
      <w:marTop w:val="0"/>
      <w:marBottom w:val="0"/>
      <w:divBdr>
        <w:top w:val="none" w:sz="0" w:space="0" w:color="auto"/>
        <w:left w:val="none" w:sz="0" w:space="0" w:color="auto"/>
        <w:bottom w:val="none" w:sz="0" w:space="0" w:color="auto"/>
        <w:right w:val="none" w:sz="0" w:space="0" w:color="auto"/>
      </w:divBdr>
    </w:div>
    <w:div w:id="867185284">
      <w:bodyDiv w:val="1"/>
      <w:marLeft w:val="0"/>
      <w:marRight w:val="0"/>
      <w:marTop w:val="0"/>
      <w:marBottom w:val="0"/>
      <w:divBdr>
        <w:top w:val="none" w:sz="0" w:space="0" w:color="auto"/>
        <w:left w:val="none" w:sz="0" w:space="0" w:color="auto"/>
        <w:bottom w:val="none" w:sz="0" w:space="0" w:color="auto"/>
        <w:right w:val="none" w:sz="0" w:space="0" w:color="auto"/>
      </w:divBdr>
    </w:div>
    <w:div w:id="1392189838">
      <w:bodyDiv w:val="1"/>
      <w:marLeft w:val="0"/>
      <w:marRight w:val="0"/>
      <w:marTop w:val="0"/>
      <w:marBottom w:val="0"/>
      <w:divBdr>
        <w:top w:val="none" w:sz="0" w:space="0" w:color="auto"/>
        <w:left w:val="none" w:sz="0" w:space="0" w:color="auto"/>
        <w:bottom w:val="none" w:sz="0" w:space="0" w:color="auto"/>
        <w:right w:val="none" w:sz="0" w:space="0" w:color="auto"/>
      </w:divBdr>
    </w:div>
    <w:div w:id="1569535246">
      <w:bodyDiv w:val="1"/>
      <w:marLeft w:val="0"/>
      <w:marRight w:val="0"/>
      <w:marTop w:val="0"/>
      <w:marBottom w:val="0"/>
      <w:divBdr>
        <w:top w:val="none" w:sz="0" w:space="0" w:color="auto"/>
        <w:left w:val="none" w:sz="0" w:space="0" w:color="auto"/>
        <w:bottom w:val="none" w:sz="0" w:space="0" w:color="auto"/>
        <w:right w:val="none" w:sz="0" w:space="0" w:color="auto"/>
      </w:divBdr>
    </w:div>
    <w:div w:id="1626810392">
      <w:bodyDiv w:val="1"/>
      <w:marLeft w:val="0"/>
      <w:marRight w:val="0"/>
      <w:marTop w:val="0"/>
      <w:marBottom w:val="0"/>
      <w:divBdr>
        <w:top w:val="none" w:sz="0" w:space="0" w:color="auto"/>
        <w:left w:val="none" w:sz="0" w:space="0" w:color="auto"/>
        <w:bottom w:val="none" w:sz="0" w:space="0" w:color="auto"/>
        <w:right w:val="none" w:sz="0" w:space="0" w:color="auto"/>
      </w:divBdr>
    </w:div>
    <w:div w:id="1951860606">
      <w:bodyDiv w:val="1"/>
      <w:marLeft w:val="0"/>
      <w:marRight w:val="0"/>
      <w:marTop w:val="0"/>
      <w:marBottom w:val="0"/>
      <w:divBdr>
        <w:top w:val="none" w:sz="0" w:space="0" w:color="auto"/>
        <w:left w:val="none" w:sz="0" w:space="0" w:color="auto"/>
        <w:bottom w:val="none" w:sz="0" w:space="0" w:color="auto"/>
        <w:right w:val="none" w:sz="0" w:space="0" w:color="auto"/>
      </w:divBdr>
    </w:div>
    <w:div w:id="1975409891">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37</cp:revision>
  <dcterms:created xsi:type="dcterms:W3CDTF">2016-09-04T15:11:00Z</dcterms:created>
  <dcterms:modified xsi:type="dcterms:W3CDTF">2016-11-27T00:02:00Z</dcterms:modified>
</cp:coreProperties>
</file>