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56"/>
        <w:gridCol w:w="331"/>
        <w:gridCol w:w="93"/>
        <w:gridCol w:w="1547"/>
        <w:gridCol w:w="193"/>
        <w:gridCol w:w="1569"/>
        <w:gridCol w:w="1268"/>
        <w:gridCol w:w="102"/>
        <w:gridCol w:w="190"/>
        <w:gridCol w:w="129"/>
        <w:gridCol w:w="674"/>
        <w:gridCol w:w="497"/>
        <w:gridCol w:w="165"/>
        <w:gridCol w:w="110"/>
        <w:gridCol w:w="1475"/>
        <w:gridCol w:w="296"/>
        <w:gridCol w:w="29"/>
        <w:gridCol w:w="452"/>
        <w:gridCol w:w="496"/>
        <w:gridCol w:w="332"/>
        <w:gridCol w:w="22"/>
      </w:tblGrid>
      <w:tr w:rsidR="006B1521" w:rsidTr="007A64A2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7A64A2">
        <w:trPr>
          <w:gridAfter w:val="1"/>
          <w:wAfter w:w="22" w:type="dxa"/>
          <w:trHeight w:val="408"/>
        </w:trPr>
        <w:tc>
          <w:tcPr>
            <w:tcW w:w="153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7A64A2">
        <w:trPr>
          <w:gridAfter w:val="1"/>
          <w:wAfter w:w="22" w:type="dxa"/>
          <w:trHeight w:val="309"/>
        </w:trPr>
        <w:tc>
          <w:tcPr>
            <w:tcW w:w="15357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7A64A2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4047D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Luis Torres Flores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29073F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 física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297A06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1ero</w:t>
            </w:r>
            <w:r w:rsidR="00045A3D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. </w:t>
            </w:r>
            <w:r w:rsidR="004047D1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BGU 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29073F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    A-B-C</w:t>
            </w:r>
            <w:r w:rsidR="004047D1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-D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</w:tr>
      <w:tr w:rsidR="000525EB" w:rsidTr="007A64A2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E8199A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lang w:eastAsia="es-EC"/>
              </w:rPr>
              <w:t>4</w:t>
            </w: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D21" w:rsidRDefault="000525EB" w:rsidP="007C5D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</w:t>
            </w:r>
          </w:p>
          <w:p w:rsidR="000525EB" w:rsidRPr="00DB4DA9" w:rsidRDefault="00DB4DA9" w:rsidP="00DB4D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b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6B1B94">
              <w:rPr>
                <w:rFonts w:ascii="DaxCompact-Light" w:eastAsiaTheme="minorHAnsi" w:hAnsi="DaxCompact-Light" w:cs="DaxCompact-Light"/>
                <w:b/>
                <w:color w:val="auto"/>
                <w:kern w:val="0"/>
                <w:sz w:val="18"/>
                <w:szCs w:val="18"/>
                <w:lang w:val="es-ES" w:eastAsia="en-US"/>
              </w:rPr>
              <w:t>Prácticas gimnásticas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7A64A2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6667E4" w:rsidRDefault="00DE278D" w:rsidP="001F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C73E98">
              <w:rPr>
                <w:rFonts w:ascii="Calibri" w:hAnsi="Calibri" w:cs="Calibri"/>
                <w:bCs/>
                <w:color w:val="auto"/>
                <w:kern w:val="0"/>
                <w:sz w:val="18"/>
                <w:szCs w:val="18"/>
                <w:lang w:val="es-ES" w:eastAsia="es-EC"/>
              </w:rPr>
              <w:t>O.EF.4.4.Participar autónomamente en prácticas corporales (lúdicas, expresivo-comunicativas, gimnásticas y deportivas) que contribuyan a mejorar las habilidades y destrezas motrices, teniendo consciencia de sus capacidades motoras para una práctica segura y saludable de acuerdo a sus necesidades y a las colectivas, en función de las prácticas corporales que elijan.</w:t>
            </w:r>
            <w:bookmarkStart w:id="0" w:name="_GoBack"/>
            <w:bookmarkEnd w:id="0"/>
          </w:p>
        </w:tc>
        <w:tc>
          <w:tcPr>
            <w:tcW w:w="1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 w:rsidP="00DE278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7A64A2">
        <w:trPr>
          <w:gridAfter w:val="1"/>
          <w:wAfter w:w="22" w:type="dxa"/>
          <w:trHeight w:val="287"/>
        </w:trPr>
        <w:tc>
          <w:tcPr>
            <w:tcW w:w="15357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7A64A2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5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C5D21" w:rsidRPr="0054471B" w:rsidRDefault="0054471B" w:rsidP="0054471B">
            <w:pPr>
              <w:jc w:val="both"/>
              <w:rPr>
                <w:rFonts w:ascii="Calibri" w:hAnsi="Calibri" w:cs="Calibri"/>
                <w:bCs/>
                <w:color w:val="auto"/>
                <w:kern w:val="0"/>
                <w:sz w:val="18"/>
                <w:szCs w:val="18"/>
                <w:lang w:val="es-ES" w:eastAsia="es-EC"/>
              </w:rPr>
            </w:pPr>
            <w:r w:rsidRPr="00C73E98">
              <w:rPr>
                <w:rFonts w:ascii="Calibri" w:hAnsi="Calibri" w:cs="Calibri"/>
                <w:bCs/>
                <w:color w:val="auto"/>
                <w:kern w:val="0"/>
                <w:sz w:val="18"/>
                <w:szCs w:val="18"/>
                <w:lang w:val="es-ES" w:eastAsia="es-EC"/>
              </w:rPr>
              <w:t xml:space="preserve">O.EF.4.4.Participar autónomamente en prácticas corporales (lúdicas, expresivo-comunicativas, gimnásticas y deportivas) que contribuyan a mejorar las habilidades y destrezas motrices, teniendo consciencia de sus capacidades motoras para una práctica segura y saludable de acuerdo a sus necesidades y a las colectivas, en función de las </w:t>
            </w:r>
            <w:r>
              <w:rPr>
                <w:rFonts w:ascii="Calibri" w:hAnsi="Calibri" w:cs="Calibri"/>
                <w:bCs/>
                <w:color w:val="auto"/>
                <w:kern w:val="0"/>
                <w:sz w:val="18"/>
                <w:szCs w:val="18"/>
                <w:lang w:val="es-ES" w:eastAsia="es-EC"/>
              </w:rPr>
              <w:t>prácticas corporales que elijan.</w:t>
            </w:r>
          </w:p>
        </w:tc>
      </w:tr>
      <w:tr w:rsidR="006B1521" w:rsidTr="007A64A2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20799" w:rsidRPr="00193459" w:rsidRDefault="00020799" w:rsidP="000207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  <w:lang w:val="es-ES"/>
              </w:rPr>
              <w:t>Valores Lasallistas:</w:t>
            </w:r>
          </w:p>
          <w:p w:rsidR="00020799" w:rsidRDefault="00020799" w:rsidP="000207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lang w:val="es-ES"/>
              </w:rPr>
            </w:pPr>
          </w:p>
          <w:p w:rsidR="0054471B" w:rsidRPr="00193459" w:rsidRDefault="0054471B" w:rsidP="005447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  <w:lang w:val="es-ES"/>
              </w:rPr>
              <w:t>Valores Lasallistas:</w:t>
            </w:r>
          </w:p>
          <w:p w:rsidR="0054471B" w:rsidRDefault="0054471B" w:rsidP="005447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lang w:val="es-ES"/>
              </w:rPr>
            </w:pPr>
          </w:p>
          <w:p w:rsidR="0054471B" w:rsidRDefault="0054471B" w:rsidP="005447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E25AC0">
              <w:rPr>
                <w:rFonts w:ascii="Calibri" w:hAnsi="Calibri" w:cs="Calibri"/>
                <w:b/>
                <w:i/>
                <w:lang w:val="es-ES"/>
              </w:rPr>
              <w:t>SERVICIO:</w:t>
            </w:r>
            <w:r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3E6AFD">
              <w:rPr>
                <w:rFonts w:ascii="Calibri" w:hAnsi="Calibri" w:cs="Calibri"/>
                <w:i/>
                <w:sz w:val="22"/>
                <w:szCs w:val="22"/>
                <w:lang w:val="es-ES"/>
              </w:rPr>
              <w:t>El lasallista se entrega generosamente a los demás en espíritu de colaboración y busca la promoción del hombreen el ejercicio de la educación</w:t>
            </w:r>
            <w:r>
              <w:rPr>
                <w:rFonts w:ascii="Calibri" w:hAnsi="Calibri" w:cs="Calibri"/>
                <w:i/>
                <w:lang w:val="es-ES"/>
              </w:rPr>
              <w:t>.</w:t>
            </w:r>
          </w:p>
          <w:p w:rsidR="0054471B" w:rsidRDefault="0054471B" w:rsidP="0054471B">
            <w:pPr>
              <w:jc w:val="both"/>
              <w:rPr>
                <w:rFonts w:cs="Calibri"/>
                <w:b/>
                <w:bCs/>
                <w:sz w:val="20"/>
                <w:lang w:val="es-ES"/>
              </w:rPr>
            </w:pPr>
          </w:p>
          <w:p w:rsidR="0054471B" w:rsidRPr="00F87552" w:rsidRDefault="0054471B" w:rsidP="0054471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F87552">
              <w:rPr>
                <w:rFonts w:asciiTheme="minorHAnsi" w:hAnsiTheme="minorHAnsi" w:cstheme="minorHAnsi"/>
                <w:b/>
                <w:bCs/>
                <w:lang w:val="es-ES"/>
              </w:rPr>
              <w:t xml:space="preserve">La interculturalidad.- </w:t>
            </w:r>
            <w:r w:rsidRPr="00F87552">
              <w:rPr>
                <w:rFonts w:asciiTheme="minorHAnsi" w:hAnsiTheme="minorHAnsi" w:cstheme="minorHAnsi"/>
                <w:bCs/>
                <w:lang w:val="es-ES"/>
              </w:rPr>
              <w:t xml:space="preserve"> El reconocimiento  a la diversidad y manifestaciones étnico-culturales en las esferas local, regional, nacional y planetaria, desde una visión de respeto.</w:t>
            </w:r>
          </w:p>
          <w:p w:rsidR="0054471B" w:rsidRDefault="0054471B" w:rsidP="0054471B">
            <w:pPr>
              <w:jc w:val="both"/>
              <w:rPr>
                <w:rFonts w:cs="Calibri"/>
                <w:bCs/>
                <w:sz w:val="20"/>
                <w:lang w:val="es-ES"/>
              </w:rPr>
            </w:pPr>
          </w:p>
          <w:p w:rsidR="008E77FC" w:rsidRPr="0054471B" w:rsidRDefault="0054471B" w:rsidP="0054471B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S.2. Construimos nuestra identidad nacional en busca de un mundo pacífico y valoramos nues</w:t>
            </w: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tra multiculturalidad y multietnicidad, respetan</w:t>
            </w: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do las identidades de otras personas y pueblos.</w:t>
            </w:r>
          </w:p>
          <w:p w:rsidR="002474C7" w:rsidRPr="002474C7" w:rsidRDefault="002474C7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1F0E97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BE161A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7A64A2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7A64A2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A2FB4" w:rsidRDefault="00FF0329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F93125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EF.5.2.1. Reconocer la diferencia entre las prácticas gimnásticas como prácticas sistemáticas (para mejorar la condición física: capacidades coordinativas y condicionales, flexibilidad, velocidad, resistencia y fuerza) y la práctica gimnástica como práctica deportiva (aeróbica, artística, rítmica, </w:t>
            </w:r>
            <w:proofErr w:type="spellStart"/>
            <w:r w:rsidRPr="00F93125">
              <w:rPr>
                <w:rFonts w:ascii="Calibri" w:hAnsi="Calibri" w:cs="Calibri"/>
                <w:bCs/>
                <w:i/>
                <w:sz w:val="18"/>
                <w:szCs w:val="18"/>
              </w:rPr>
              <w:t>acro</w:t>
            </w:r>
            <w:proofErr w:type="spellEnd"/>
            <w:r w:rsidRPr="00F93125">
              <w:rPr>
                <w:rFonts w:ascii="Calibri" w:hAnsi="Calibri" w:cs="Calibri"/>
                <w:bCs/>
                <w:i/>
                <w:sz w:val="18"/>
                <w:szCs w:val="18"/>
              </w:rPr>
              <w:t>-sport, entre otras) para poder elegir cómo realizarlas de manera consciente, segura y saludable.</w:t>
            </w:r>
          </w:p>
          <w:p w:rsidR="002474C7" w:rsidRPr="008A2FB4" w:rsidRDefault="002474C7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Gotham Light"/>
                <w:color w:val="000000"/>
                <w:sz w:val="20"/>
                <w:szCs w:val="20"/>
              </w:rPr>
            </w:pPr>
            <w:r w:rsidRPr="008A2FB4">
              <w:rPr>
                <w:rFonts w:asciiTheme="minorHAnsi" w:hAnsiTheme="minorHAnsi"/>
                <w:color w:val="000000"/>
                <w:sz w:val="20"/>
                <w:szCs w:val="20"/>
              </w:rPr>
              <w:t>(6 períodos)</w:t>
            </w: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6018DE" w:rsidRDefault="006018D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2474C7" w:rsidRPr="001178FE" w:rsidRDefault="006018DE" w:rsidP="00D66F74">
            <w:pPr>
              <w:pStyle w:val="NormalWeb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EF.5.2.5. </w:t>
            </w:r>
            <w:r w:rsidRPr="00C237B2">
              <w:rPr>
                <w:rFonts w:ascii="Calibri" w:hAnsi="Calibri" w:cs="Calibri"/>
                <w:bCs/>
                <w:i/>
                <w:sz w:val="18"/>
                <w:szCs w:val="18"/>
              </w:rPr>
              <w:t>Reconocer posibilidades de dominio corporal en la ejecución de movimientos y manejo de objetos durante las prácticas gimnásticas, para mejorarlos de manera consciente, segura y saludable.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2474C7"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>(3 períodos)</w:t>
            </w:r>
          </w:p>
          <w:p w:rsidR="00102AAE" w:rsidRDefault="00102AAE" w:rsidP="00D66F74">
            <w:pPr>
              <w:pStyle w:val="NormalWeb"/>
              <w:rPr>
                <w:color w:val="000000"/>
                <w:sz w:val="18"/>
                <w:szCs w:val="18"/>
              </w:rPr>
            </w:pPr>
          </w:p>
          <w:p w:rsidR="006018DE" w:rsidRDefault="006018DE" w:rsidP="00D66F74">
            <w:pPr>
              <w:pStyle w:val="NormalWeb"/>
              <w:rPr>
                <w:color w:val="000000"/>
                <w:sz w:val="18"/>
                <w:szCs w:val="18"/>
              </w:rPr>
            </w:pPr>
          </w:p>
          <w:p w:rsidR="00D66F74" w:rsidRPr="00FE777D" w:rsidRDefault="006018DE" w:rsidP="006018DE">
            <w:pPr>
              <w:pStyle w:val="NormalWeb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86E3B">
              <w:rPr>
                <w:rFonts w:ascii="Calibri" w:hAnsi="Calibri" w:cs="Calibri"/>
                <w:bCs/>
                <w:i/>
                <w:sz w:val="18"/>
                <w:szCs w:val="18"/>
              </w:rPr>
              <w:t>EF.5.2.3. Construir ejercicios que mejoren la condición física y elaborar entrenamientos básicos para ponerlos en práctica, tomando como punto de partida su estado de inicio y las prácticas corporales hacia las cuales están orientados.</w:t>
            </w:r>
            <w:r w:rsidRPr="00102AA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2474C7" w:rsidRPr="00102AAE">
              <w:rPr>
                <w:rFonts w:asciiTheme="minorHAnsi" w:hAnsiTheme="minorHAnsi"/>
                <w:color w:val="000000"/>
                <w:sz w:val="18"/>
                <w:szCs w:val="18"/>
              </w:rPr>
              <w:t>(3 períodos)</w:t>
            </w:r>
          </w:p>
          <w:p w:rsidR="00B83E77" w:rsidRPr="00C474DB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4C7" w:rsidRDefault="002474C7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Método Directo</w:t>
            </w:r>
          </w:p>
          <w:p w:rsidR="002474C7" w:rsidRDefault="002474C7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Observación: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Poner atención a las imágen</w:t>
            </w:r>
            <w:r w:rsidR="00FF0329">
              <w:rPr>
                <w:rFonts w:asciiTheme="minorHAnsi" w:hAnsiTheme="minorHAnsi"/>
                <w:color w:val="000000"/>
                <w:sz w:val="18"/>
                <w:szCs w:val="18"/>
              </w:rPr>
              <w:t>es impresa de los diferentes tipos de gimnasia</w:t>
            </w:r>
          </w:p>
          <w:p w:rsidR="002474C7" w:rsidRDefault="002474C7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Comprensión: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Recom</w:t>
            </w:r>
            <w:r w:rsidR="00FF0329">
              <w:rPr>
                <w:rFonts w:asciiTheme="minorHAnsi" w:hAnsiTheme="minorHAnsi"/>
                <w:color w:val="000000"/>
                <w:sz w:val="18"/>
                <w:szCs w:val="18"/>
              </w:rPr>
              <w:t>endaciones para iniciar la actividad. Conocer el nombre del tipo de gimnasia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>. Escuchar atentamente las instrucciones. Dar a conocer las normas y reglas. Preparar los materiales Hacer equipos parejos de ser necesario.</w:t>
            </w:r>
          </w:p>
          <w:p w:rsidR="002474C7" w:rsidRDefault="002474C7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Demostración: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Realizar una demostración o ensayo. </w:t>
            </w:r>
          </w:p>
          <w:p w:rsidR="002306E1" w:rsidRDefault="002306E1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D66F74" w:rsidRPr="002474C7" w:rsidRDefault="002474C7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Ejercitación:</w:t>
            </w:r>
            <w:r w:rsidR="00FF032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Iniciar la </w:t>
            </w:r>
            <w:r w:rsidR="006018D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actividad. 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>Dominio (prácticas aplicables)</w:t>
            </w: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1178FE" w:rsidRPr="001178FE" w:rsidRDefault="001178F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Método Directo</w:t>
            </w:r>
          </w:p>
          <w:p w:rsidR="001178FE" w:rsidRDefault="001178F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Observación: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Poner atención a las imágen</w:t>
            </w:r>
            <w:r w:rsidR="006018DE">
              <w:rPr>
                <w:rFonts w:asciiTheme="minorHAnsi" w:hAnsiTheme="minorHAnsi"/>
                <w:color w:val="000000"/>
                <w:sz w:val="18"/>
                <w:szCs w:val="18"/>
              </w:rPr>
              <w:t>es impresas de los diferentes tipos de gimnasia.</w:t>
            </w:r>
          </w:p>
          <w:p w:rsidR="001178FE" w:rsidRDefault="001178F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Comprensión: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Recom</w:t>
            </w:r>
            <w:r w:rsidR="006018DE">
              <w:rPr>
                <w:rFonts w:asciiTheme="minorHAnsi" w:hAnsiTheme="minorHAnsi"/>
                <w:color w:val="000000"/>
                <w:sz w:val="18"/>
                <w:szCs w:val="18"/>
              </w:rPr>
              <w:t>endaciones para iniciar la actividad. Conocer el nombre del tipo de gimnasia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>. Escuchar atentamente las instrucciones. Dar a conocer las normas y reglas. Preparar los materiales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, h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acer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equipos parejos de ser necesario. </w:t>
            </w:r>
          </w:p>
          <w:p w:rsidR="001178FE" w:rsidRDefault="001178F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Demostración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. </w:t>
            </w:r>
          </w:p>
          <w:p w:rsidR="00D66F74" w:rsidRPr="006018DE" w:rsidRDefault="001178F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Ejercitación:</w:t>
            </w:r>
            <w:r w:rsidR="006018D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Iniciar la actividad. </w:t>
            </w: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FE777D" w:rsidRDefault="00102AA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E777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Método Indirecto.</w:t>
            </w:r>
            <w:r w:rsidRPr="00FE777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66F74" w:rsidRPr="00FE777D" w:rsidRDefault="00102AA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FE777D">
              <w:rPr>
                <w:rFonts w:asciiTheme="minorHAnsi" w:hAnsiTheme="minorHAnsi"/>
                <w:color w:val="000000"/>
                <w:sz w:val="18"/>
                <w:szCs w:val="18"/>
              </w:rPr>
              <w:t>Selección de recursos y juegos. Orientación general del trabajo. Realización de actividades Observación directa que permita la socialización. Formación de grupos Ejecución de juegos.</w:t>
            </w:r>
          </w:p>
          <w:p w:rsidR="00D66F74" w:rsidRPr="000C5992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161A" w:rsidRDefault="00FF032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-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Gym</w:t>
            </w:r>
            <w:proofErr w:type="spellEnd"/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FF032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-colchonetas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FF032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-Bancos</w:t>
            </w:r>
          </w:p>
          <w:p w:rsidR="00D66F74" w:rsidRDefault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A2FB4" w:rsidRDefault="008A2FB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A2FB4" w:rsidRDefault="008A2FB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A2FB4" w:rsidRDefault="008A2FB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A2FB4" w:rsidRDefault="008A2FB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78FE" w:rsidRDefault="001178F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Gym</w:t>
            </w:r>
            <w:proofErr w:type="spellEnd"/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-colchonetas</w:t>
            </w: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-Bancos</w:t>
            </w:r>
          </w:p>
          <w:p w:rsidR="009E422C" w:rsidRDefault="009E422C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Gym</w:t>
            </w:r>
            <w:proofErr w:type="spellEnd"/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-colchonetas</w:t>
            </w: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-Bancos</w:t>
            </w: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F0329" w:rsidRDefault="00FF0329" w:rsidP="00FF0329">
            <w:pPr>
              <w:jc w:val="both"/>
              <w:rPr>
                <w:sz w:val="18"/>
                <w:szCs w:val="18"/>
              </w:rPr>
            </w:pPr>
            <w:r w:rsidRPr="00C0298E">
              <w:rPr>
                <w:sz w:val="18"/>
                <w:szCs w:val="18"/>
              </w:rPr>
              <w:lastRenderedPageBreak/>
              <w:t>EF.5.2.1. Mejora su condición física de manera segura, sistemática y consciente a partir de la construcción de ejercicios y planes básicos, en función de los objetivos a alcanzar. (I.2., S.3.)</w:t>
            </w:r>
          </w:p>
          <w:p w:rsidR="00FF0329" w:rsidRDefault="00FF0329" w:rsidP="00FF0329">
            <w:pPr>
              <w:jc w:val="both"/>
              <w:rPr>
                <w:sz w:val="18"/>
                <w:szCs w:val="18"/>
              </w:rPr>
            </w:pPr>
          </w:p>
          <w:p w:rsidR="00C22C70" w:rsidRPr="00B64011" w:rsidRDefault="00C22C70" w:rsidP="00C22C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B64011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C22C70" w:rsidRDefault="00FF0329" w:rsidP="00C22C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Demuestra rutinas de diferentes tipos de gimnasia</w:t>
            </w:r>
          </w:p>
          <w:p w:rsidR="00D66F74" w:rsidRPr="00C22C70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  <w:lang w:val="es-ES"/>
              </w:rPr>
            </w:pP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1178FE" w:rsidRDefault="001178F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6018DE" w:rsidRDefault="006018D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6018DE" w:rsidRDefault="006018D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1178FE" w:rsidRDefault="006018D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98E">
              <w:rPr>
                <w:sz w:val="18"/>
                <w:szCs w:val="18"/>
              </w:rPr>
              <w:t>EF.5.2.2. Construye ejercicios, ejecuta movimientos, maneja objetos y optimiza su respiración y posturas, a partir del reconocimiento de su dominio corporal. (J.4., I.4.)</w:t>
            </w:r>
          </w:p>
          <w:p w:rsidR="006018DE" w:rsidRPr="001178FE" w:rsidRDefault="006018D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</w:p>
          <w:p w:rsidR="00C22C70" w:rsidRPr="00330FEE" w:rsidRDefault="00C22C70" w:rsidP="00C22C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330FEE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C22C70" w:rsidRDefault="00C22C70" w:rsidP="00C22C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Apl</w:t>
            </w:r>
            <w:r w:rsidR="006018D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ica técnica y reglas de los diferentes tipos de gimnasia</w:t>
            </w:r>
          </w:p>
          <w:p w:rsidR="00B83E77" w:rsidRPr="00C22C70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D66F74" w:rsidRDefault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2DC1" w:rsidRDefault="006018DE">
            <w:pPr>
              <w:rPr>
                <w:sz w:val="18"/>
                <w:szCs w:val="18"/>
              </w:rPr>
            </w:pPr>
            <w:r w:rsidRPr="001B2AEF">
              <w:rPr>
                <w:sz w:val="18"/>
                <w:szCs w:val="18"/>
              </w:rPr>
              <w:t>I.EF.5.2.3. Establece diferencias entre las prácticas gimnasticas y las prácticas deportivas, reconociendo las demandas de las mismas y la necesidad de mejorar su condición física para participar en ellas de manera segura, placentera y consciente. (J.3., S.3.)</w:t>
            </w:r>
          </w:p>
          <w:p w:rsidR="006018DE" w:rsidRDefault="006018DE">
            <w:pPr>
              <w:rPr>
                <w:color w:val="000000"/>
                <w:sz w:val="18"/>
                <w:szCs w:val="18"/>
              </w:rPr>
            </w:pPr>
          </w:p>
          <w:p w:rsidR="00C22C70" w:rsidRPr="009E786D" w:rsidRDefault="00C22C70" w:rsidP="00C22C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9E786D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C22C70" w:rsidRPr="00412A8E" w:rsidRDefault="00CD7EEE" w:rsidP="00C22C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Participa en diferentes tipos de rutinas gimnasticas</w:t>
            </w:r>
          </w:p>
          <w:p w:rsidR="00FE777D" w:rsidRPr="00C22C70" w:rsidRDefault="00FE777D">
            <w:pPr>
              <w:rPr>
                <w:rFonts w:ascii="Calibri" w:hAnsi="Calibri"/>
                <w:i/>
                <w:color w:val="000000"/>
                <w:sz w:val="18"/>
                <w:szCs w:val="18"/>
                <w:lang w:val="es-ES" w:eastAsia="es-EC"/>
              </w:rPr>
            </w:pPr>
          </w:p>
        </w:tc>
        <w:tc>
          <w:tcPr>
            <w:tcW w:w="4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4" w:rsidRPr="008A2FB4" w:rsidRDefault="008A2FB4" w:rsidP="003253EE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TECNICA: OBSERVACIÓN</w:t>
            </w:r>
          </w:p>
          <w:p w:rsidR="008A2FB4" w:rsidRPr="008A2FB4" w:rsidRDefault="008A2FB4" w:rsidP="003253EE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INSTRUMENTO:</w:t>
            </w:r>
          </w:p>
          <w:p w:rsidR="009E422C" w:rsidRPr="008A2FB4" w:rsidRDefault="008A2FB4" w:rsidP="003253EE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Escala de valoración numérica Lista de cotejo</w:t>
            </w:r>
          </w:p>
          <w:p w:rsidR="009E422C" w:rsidRDefault="009E422C" w:rsidP="003253EE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3253EE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3253EE">
            <w:pPr>
              <w:rPr>
                <w:color w:val="000000"/>
                <w:sz w:val="20"/>
                <w:szCs w:val="20"/>
              </w:rPr>
            </w:pPr>
          </w:p>
          <w:p w:rsidR="006018DE" w:rsidRDefault="006018DE" w:rsidP="003253EE">
            <w:pPr>
              <w:rPr>
                <w:color w:val="000000"/>
                <w:sz w:val="20"/>
                <w:szCs w:val="20"/>
              </w:rPr>
            </w:pPr>
          </w:p>
          <w:p w:rsidR="006018DE" w:rsidRDefault="006018DE" w:rsidP="003253EE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Pr="008A2FB4" w:rsidRDefault="008A2FB4" w:rsidP="008A2FB4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TECNICA: OBSERVACIÓN</w:t>
            </w:r>
          </w:p>
          <w:p w:rsidR="008A2FB4" w:rsidRPr="008A2FB4" w:rsidRDefault="008A2FB4" w:rsidP="008A2FB4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INSTRUMENTO:</w:t>
            </w:r>
          </w:p>
          <w:p w:rsidR="008A2FB4" w:rsidRPr="008A2FB4" w:rsidRDefault="008A2FB4" w:rsidP="008A2FB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Escala de valoración numérica Lista de cotejo</w:t>
            </w:r>
          </w:p>
          <w:p w:rsidR="008A2FB4" w:rsidRDefault="008A2FB4" w:rsidP="008A2FB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1178FE" w:rsidRDefault="001178FE" w:rsidP="00D66F74">
            <w:pPr>
              <w:rPr>
                <w:color w:val="000000"/>
                <w:sz w:val="20"/>
                <w:szCs w:val="20"/>
              </w:rPr>
            </w:pPr>
          </w:p>
          <w:p w:rsidR="001178FE" w:rsidRDefault="001178FE" w:rsidP="00D66F74">
            <w:pPr>
              <w:rPr>
                <w:color w:val="000000"/>
                <w:sz w:val="20"/>
                <w:szCs w:val="20"/>
              </w:rPr>
            </w:pPr>
          </w:p>
          <w:p w:rsidR="001178FE" w:rsidRDefault="001178FE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102AAE" w:rsidRDefault="00102AAE" w:rsidP="00102AAE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102AAE" w:rsidRPr="008A2FB4" w:rsidRDefault="00102AAE" w:rsidP="00102AAE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TECNICA: OBSERVACIÓN</w:t>
            </w:r>
          </w:p>
          <w:p w:rsidR="00102AAE" w:rsidRPr="008A2FB4" w:rsidRDefault="00102AAE" w:rsidP="00102AAE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INSTRUMENTO:</w:t>
            </w:r>
          </w:p>
          <w:p w:rsidR="00102AAE" w:rsidRPr="008A2FB4" w:rsidRDefault="00102AAE" w:rsidP="00102AAE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Escala de valoración numérica Lista de cotejo</w:t>
            </w:r>
          </w:p>
          <w:p w:rsidR="00D66F74" w:rsidRPr="00616D09" w:rsidRDefault="00D66F74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7A64A2">
        <w:trPr>
          <w:trHeight w:val="312"/>
        </w:trPr>
        <w:tc>
          <w:tcPr>
            <w:tcW w:w="153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7A64A2">
        <w:trPr>
          <w:trHeight w:val="431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7A64A2">
        <w:trPr>
          <w:trHeight w:val="444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9E0C2C" w:rsidRDefault="00C30FFF">
            <w:pPr>
              <w:jc w:val="both"/>
              <w:rPr>
                <w:rFonts w:ascii="Calibri" w:hAnsi="Calibri"/>
                <w:color w:val="auto"/>
                <w:lang w:eastAsia="es-EC"/>
              </w:rPr>
            </w:pPr>
            <w:r w:rsidRPr="009E0C2C">
              <w:rPr>
                <w:rFonts w:asciiTheme="minorHAnsi" w:hAnsiTheme="minorHAnsi"/>
                <w:color w:val="auto"/>
                <w:sz w:val="20"/>
                <w:szCs w:val="20"/>
              </w:rPr>
              <w:t>CASO BGU 23</w:t>
            </w:r>
          </w:p>
        </w:tc>
        <w:tc>
          <w:tcPr>
            <w:tcW w:w="9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C30FFF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Trabajo de consulta: desarrollo de destrezas cognitivas de la unidad, blogs, exposiciones.</w:t>
            </w:r>
          </w:p>
        </w:tc>
      </w:tr>
      <w:tr w:rsidR="00B83E77" w:rsidTr="007A64A2">
        <w:trPr>
          <w:trHeight w:val="431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7A64A2">
        <w:trPr>
          <w:trHeight w:val="182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53633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Luis  Torres Flores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53633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Luis  Torres Flores</w:t>
            </w:r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13437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Dra. Roció Orellana</w:t>
            </w:r>
          </w:p>
        </w:tc>
      </w:tr>
      <w:tr w:rsidR="00B83E77" w:rsidTr="007A64A2">
        <w:trPr>
          <w:trHeight w:val="240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42D6C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B83E77" w:rsidRDefault="00142D6C" w:rsidP="00142D6C">
            <w:pPr>
              <w:jc w:val="center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34A92D4" wp14:editId="6EEFABA0">
                  <wp:extent cx="1962150" cy="733425"/>
                  <wp:effectExtent l="0" t="0" r="0" b="0"/>
                  <wp:docPr id="1" name="Imagen 1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42D6C" w:rsidRDefault="00B83E77">
            <w:pPr>
              <w:rPr>
                <w:noProof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142D6C">
              <w:rPr>
                <w:noProof/>
                <w:lang w:val="en-US"/>
              </w:rPr>
              <w:t xml:space="preserve"> </w:t>
            </w:r>
          </w:p>
          <w:p w:rsidR="00B83E77" w:rsidRDefault="00142D6C" w:rsidP="00142D6C">
            <w:pPr>
              <w:jc w:val="center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34A92D4" wp14:editId="6EEFABA0">
                  <wp:extent cx="1962150" cy="733425"/>
                  <wp:effectExtent l="0" t="0" r="0" b="0"/>
                  <wp:docPr id="2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C5D21" w:rsidRDefault="007C5D21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  <w:p w:rsidR="007C5D21" w:rsidRDefault="007C5D21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7A64A2" w:rsidTr="007A64A2">
        <w:trPr>
          <w:gridAfter w:val="3"/>
          <w:wAfter w:w="850" w:type="dxa"/>
          <w:trHeight w:val="253"/>
        </w:trPr>
        <w:tc>
          <w:tcPr>
            <w:tcW w:w="5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4A2" w:rsidRDefault="007A64A2" w:rsidP="006D496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 </w:t>
            </w: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  <w:r w:rsidR="008632D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13-Enero-2017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4A2" w:rsidRDefault="008632DF" w:rsidP="006D496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 </w:t>
            </w: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13-Enero-2017</w:t>
            </w:r>
          </w:p>
        </w:tc>
        <w:tc>
          <w:tcPr>
            <w:tcW w:w="3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4A2" w:rsidRDefault="008632DF" w:rsidP="006D496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 </w:t>
            </w: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13-Enero-2017</w:t>
            </w:r>
          </w:p>
        </w:tc>
      </w:tr>
    </w:tbl>
    <w:p w:rsidR="007A64A2" w:rsidRDefault="007A64A2" w:rsidP="007A64A2"/>
    <w:p w:rsidR="00E00A2A" w:rsidRPr="003130ED" w:rsidRDefault="00E00A2A" w:rsidP="003130ED"/>
    <w:sectPr w:rsidR="00E00A2A" w:rsidRPr="003130ED" w:rsidSect="009672C5">
      <w:headerReference w:type="default" r:id="rId9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58D" w:rsidRDefault="00A9258D" w:rsidP="00E107B8">
      <w:r>
        <w:separator/>
      </w:r>
    </w:p>
  </w:endnote>
  <w:endnote w:type="continuationSeparator" w:id="0">
    <w:p w:rsidR="00A9258D" w:rsidRDefault="00A9258D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mpac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58D" w:rsidRDefault="00A9258D" w:rsidP="00E107B8">
      <w:r>
        <w:separator/>
      </w:r>
    </w:p>
  </w:footnote>
  <w:footnote w:type="continuationSeparator" w:id="0">
    <w:p w:rsidR="00A9258D" w:rsidRDefault="00A9258D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D106B"/>
    <w:multiLevelType w:val="multilevel"/>
    <w:tmpl w:val="11C6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66B0D"/>
    <w:multiLevelType w:val="multilevel"/>
    <w:tmpl w:val="4CAE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F6EF5"/>
    <w:multiLevelType w:val="multilevel"/>
    <w:tmpl w:val="00F4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BA26885"/>
    <w:multiLevelType w:val="multilevel"/>
    <w:tmpl w:val="0D56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1458C0"/>
    <w:multiLevelType w:val="multilevel"/>
    <w:tmpl w:val="F57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B419FC"/>
    <w:multiLevelType w:val="multilevel"/>
    <w:tmpl w:val="0034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050B4"/>
    <w:rsid w:val="00020799"/>
    <w:rsid w:val="00045A3D"/>
    <w:rsid w:val="000525EB"/>
    <w:rsid w:val="000A38B9"/>
    <w:rsid w:val="000A5C61"/>
    <w:rsid w:val="000C5992"/>
    <w:rsid w:val="00102AAE"/>
    <w:rsid w:val="001178FE"/>
    <w:rsid w:val="00132327"/>
    <w:rsid w:val="00134373"/>
    <w:rsid w:val="00142D6C"/>
    <w:rsid w:val="00191B6B"/>
    <w:rsid w:val="001929F9"/>
    <w:rsid w:val="001F0E97"/>
    <w:rsid w:val="001F1230"/>
    <w:rsid w:val="001F5BFB"/>
    <w:rsid w:val="002306E1"/>
    <w:rsid w:val="002474C7"/>
    <w:rsid w:val="0027731C"/>
    <w:rsid w:val="0029073F"/>
    <w:rsid w:val="00297A06"/>
    <w:rsid w:val="002B6F11"/>
    <w:rsid w:val="00301F71"/>
    <w:rsid w:val="003130ED"/>
    <w:rsid w:val="003253EE"/>
    <w:rsid w:val="00352372"/>
    <w:rsid w:val="003655C7"/>
    <w:rsid w:val="00381E69"/>
    <w:rsid w:val="00397B5F"/>
    <w:rsid w:val="003C3683"/>
    <w:rsid w:val="003D16BC"/>
    <w:rsid w:val="003E6B9D"/>
    <w:rsid w:val="004047D1"/>
    <w:rsid w:val="004A069D"/>
    <w:rsid w:val="004B558F"/>
    <w:rsid w:val="00504872"/>
    <w:rsid w:val="00536336"/>
    <w:rsid w:val="0054471B"/>
    <w:rsid w:val="005B210B"/>
    <w:rsid w:val="005E1227"/>
    <w:rsid w:val="006018DE"/>
    <w:rsid w:val="00616D09"/>
    <w:rsid w:val="00652477"/>
    <w:rsid w:val="00663FAA"/>
    <w:rsid w:val="006667E4"/>
    <w:rsid w:val="0068727F"/>
    <w:rsid w:val="006B1521"/>
    <w:rsid w:val="006F3222"/>
    <w:rsid w:val="00782F4A"/>
    <w:rsid w:val="007A64A2"/>
    <w:rsid w:val="007B30DD"/>
    <w:rsid w:val="007C5D21"/>
    <w:rsid w:val="008632DF"/>
    <w:rsid w:val="008A2FB4"/>
    <w:rsid w:val="008E77FC"/>
    <w:rsid w:val="00916777"/>
    <w:rsid w:val="00964743"/>
    <w:rsid w:val="009672C5"/>
    <w:rsid w:val="00980C53"/>
    <w:rsid w:val="009C22F6"/>
    <w:rsid w:val="009E0C2C"/>
    <w:rsid w:val="009E422C"/>
    <w:rsid w:val="00A53C8C"/>
    <w:rsid w:val="00A62B2C"/>
    <w:rsid w:val="00A9258D"/>
    <w:rsid w:val="00AC054A"/>
    <w:rsid w:val="00AC3389"/>
    <w:rsid w:val="00AF5E52"/>
    <w:rsid w:val="00B258AF"/>
    <w:rsid w:val="00B41B31"/>
    <w:rsid w:val="00B423C3"/>
    <w:rsid w:val="00B634C6"/>
    <w:rsid w:val="00B67D35"/>
    <w:rsid w:val="00B83E77"/>
    <w:rsid w:val="00BB391D"/>
    <w:rsid w:val="00BC19EB"/>
    <w:rsid w:val="00BD4282"/>
    <w:rsid w:val="00BD5887"/>
    <w:rsid w:val="00BE161A"/>
    <w:rsid w:val="00BE2776"/>
    <w:rsid w:val="00BE530C"/>
    <w:rsid w:val="00C22C70"/>
    <w:rsid w:val="00C30FFF"/>
    <w:rsid w:val="00C474DB"/>
    <w:rsid w:val="00C9295B"/>
    <w:rsid w:val="00CD7EEE"/>
    <w:rsid w:val="00D07FE8"/>
    <w:rsid w:val="00D66F74"/>
    <w:rsid w:val="00D90EC1"/>
    <w:rsid w:val="00D92DC1"/>
    <w:rsid w:val="00DB4DA9"/>
    <w:rsid w:val="00DE278D"/>
    <w:rsid w:val="00DF7E9F"/>
    <w:rsid w:val="00E00A2A"/>
    <w:rsid w:val="00E0745A"/>
    <w:rsid w:val="00E107B8"/>
    <w:rsid w:val="00E8199A"/>
    <w:rsid w:val="00EB505A"/>
    <w:rsid w:val="00EC42EC"/>
    <w:rsid w:val="00EC789B"/>
    <w:rsid w:val="00F236B7"/>
    <w:rsid w:val="00F30481"/>
    <w:rsid w:val="00F41EC7"/>
    <w:rsid w:val="00FC16FC"/>
    <w:rsid w:val="00FE777D"/>
    <w:rsid w:val="00FF0329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DC502C-9DA9-4A7D-A5D0-F6D35E01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7C5D21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paragraph" w:customStyle="1" w:styleId="Pa7">
    <w:name w:val="Pa7"/>
    <w:basedOn w:val="Normal"/>
    <w:next w:val="Normal"/>
    <w:uiPriority w:val="99"/>
    <w:rsid w:val="00BE161A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Light" w:eastAsiaTheme="minorHAnsi" w:hAnsi="Gotham Light" w:cstheme="minorBidi"/>
      <w:color w:val="auto"/>
      <w:kern w:val="0"/>
      <w:lang w:val="es-ES" w:eastAsia="en-US"/>
    </w:rPr>
  </w:style>
  <w:style w:type="paragraph" w:styleId="NormalWeb">
    <w:name w:val="Normal (Web)"/>
    <w:basedOn w:val="Normal"/>
    <w:uiPriority w:val="99"/>
    <w:unhideWhenUsed/>
    <w:rsid w:val="0068727F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934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45</cp:revision>
  <dcterms:created xsi:type="dcterms:W3CDTF">2016-09-04T15:11:00Z</dcterms:created>
  <dcterms:modified xsi:type="dcterms:W3CDTF">2017-01-14T23:13:00Z</dcterms:modified>
</cp:coreProperties>
</file>