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56"/>
        <w:gridCol w:w="331"/>
        <w:gridCol w:w="93"/>
        <w:gridCol w:w="1547"/>
        <w:gridCol w:w="193"/>
        <w:gridCol w:w="1569"/>
        <w:gridCol w:w="1268"/>
        <w:gridCol w:w="102"/>
        <w:gridCol w:w="190"/>
        <w:gridCol w:w="129"/>
        <w:gridCol w:w="674"/>
        <w:gridCol w:w="497"/>
        <w:gridCol w:w="165"/>
        <w:gridCol w:w="110"/>
        <w:gridCol w:w="1475"/>
        <w:gridCol w:w="296"/>
        <w:gridCol w:w="29"/>
        <w:gridCol w:w="452"/>
        <w:gridCol w:w="496"/>
        <w:gridCol w:w="332"/>
        <w:gridCol w:w="22"/>
      </w:tblGrid>
      <w:tr w:rsidR="006B1521" w:rsidTr="007A64A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lang w:eastAsia="es-EC"/>
              </w:rPr>
            </w:pPr>
            <w:r>
              <w:rPr>
                <w:noProof/>
                <w:lang w:val="es-ES"/>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5"/>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lang w:eastAsia="es-EC"/>
              </w:rPr>
            </w:pPr>
            <w:r>
              <w:rPr>
                <w:rFonts w:ascii="Calibri" w:hAnsi="Calibri" w:cs="Calibri"/>
                <w:b/>
                <w:bCs/>
                <w:lang w:val="es-ES"/>
              </w:rPr>
              <w:t>“Una llamada, muchas voces”</w:t>
            </w:r>
          </w:p>
        </w:tc>
        <w:tc>
          <w:tcPr>
            <w:tcW w:w="3080" w:type="dxa"/>
            <w:gridSpan w:val="6"/>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6B1521" w:rsidTr="007A64A2">
        <w:trPr>
          <w:gridAfter w:val="1"/>
          <w:wAfter w:w="22" w:type="dxa"/>
          <w:trHeight w:val="408"/>
        </w:trPr>
        <w:tc>
          <w:tcPr>
            <w:tcW w:w="15357" w:type="dxa"/>
            <w:gridSpan w:val="26"/>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7A64A2">
        <w:trPr>
          <w:gridAfter w:val="1"/>
          <w:wAfter w:w="22" w:type="dxa"/>
          <w:trHeight w:val="309"/>
        </w:trPr>
        <w:tc>
          <w:tcPr>
            <w:tcW w:w="15357" w:type="dxa"/>
            <w:gridSpan w:val="26"/>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6B1521" w:rsidTr="007A64A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4047D1">
            <w:pPr>
              <w:rPr>
                <w:rFonts w:ascii="Calibri" w:hAnsi="Calibri"/>
                <w:bCs/>
                <w:color w:val="auto"/>
                <w:sz w:val="20"/>
                <w:szCs w:val="20"/>
                <w:lang w:eastAsia="es-EC"/>
              </w:rPr>
            </w:pPr>
            <w:r>
              <w:rPr>
                <w:rFonts w:ascii="Calibri" w:hAnsi="Calibri"/>
                <w:bCs/>
                <w:color w:val="auto"/>
                <w:sz w:val="20"/>
                <w:szCs w:val="20"/>
                <w:lang w:eastAsia="es-EC"/>
              </w:rPr>
              <w:t>Lic. Luis Torres Flores</w:t>
            </w:r>
          </w:p>
        </w:tc>
        <w:tc>
          <w:tcPr>
            <w:tcW w:w="2027" w:type="dxa"/>
            <w:gridSpan w:val="4"/>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29073F">
            <w:pPr>
              <w:rPr>
                <w:rFonts w:ascii="Calibri" w:hAnsi="Calibri"/>
                <w:bCs/>
                <w:color w:val="auto"/>
                <w:lang w:eastAsia="es-EC"/>
              </w:rPr>
            </w:pPr>
            <w:r>
              <w:rPr>
                <w:rFonts w:ascii="Calibri" w:hAnsi="Calibri"/>
                <w:bCs/>
                <w:color w:val="auto"/>
                <w:sz w:val="22"/>
                <w:szCs w:val="22"/>
                <w:lang w:eastAsia="es-EC"/>
              </w:rPr>
              <w:t>Educación  física</w:t>
            </w:r>
          </w:p>
        </w:tc>
        <w:tc>
          <w:tcPr>
            <w:tcW w:w="1592" w:type="dxa"/>
            <w:gridSpan w:val="5"/>
            <w:tcBorders>
              <w:top w:val="single" w:sz="4" w:space="0" w:color="auto"/>
              <w:left w:val="nil"/>
              <w:bottom w:val="nil"/>
              <w:right w:val="single" w:sz="4" w:space="0" w:color="auto"/>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Curso: </w:t>
            </w:r>
          </w:p>
        </w:tc>
        <w:tc>
          <w:tcPr>
            <w:tcW w:w="1750" w:type="dxa"/>
            <w:gridSpan w:val="3"/>
            <w:tcBorders>
              <w:top w:val="single" w:sz="4" w:space="0" w:color="auto"/>
              <w:left w:val="nil"/>
              <w:bottom w:val="nil"/>
              <w:right w:val="single" w:sz="4" w:space="0" w:color="auto"/>
            </w:tcBorders>
          </w:tcPr>
          <w:p w:rsidR="006B1521" w:rsidRDefault="00B430C6">
            <w:pPr>
              <w:rPr>
                <w:rFonts w:ascii="Calibri" w:hAnsi="Calibri"/>
                <w:bCs/>
                <w:color w:val="auto"/>
                <w:lang w:eastAsia="es-EC"/>
              </w:rPr>
            </w:pPr>
            <w:r>
              <w:rPr>
                <w:rFonts w:ascii="Calibri" w:hAnsi="Calibri"/>
                <w:bCs/>
                <w:color w:val="auto"/>
                <w:sz w:val="22"/>
                <w:szCs w:val="22"/>
                <w:lang w:eastAsia="es-EC"/>
              </w:rPr>
              <w:t>3ero</w:t>
            </w:r>
            <w:r w:rsidR="00045A3D">
              <w:rPr>
                <w:rFonts w:ascii="Calibri" w:hAnsi="Calibri"/>
                <w:bCs/>
                <w:color w:val="auto"/>
                <w:sz w:val="22"/>
                <w:szCs w:val="22"/>
                <w:lang w:eastAsia="es-EC"/>
              </w:rPr>
              <w:t xml:space="preserve">. </w:t>
            </w:r>
            <w:r w:rsidR="004047D1">
              <w:rPr>
                <w:rFonts w:ascii="Calibri" w:hAnsi="Calibri"/>
                <w:bCs/>
                <w:color w:val="auto"/>
                <w:sz w:val="22"/>
                <w:szCs w:val="22"/>
                <w:lang w:eastAsia="es-EC"/>
              </w:rPr>
              <w:t xml:space="preserve">BGU </w:t>
            </w:r>
          </w:p>
        </w:tc>
        <w:tc>
          <w:tcPr>
            <w:tcW w:w="1273" w:type="dxa"/>
            <w:gridSpan w:val="4"/>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lang w:eastAsia="es-EC"/>
              </w:rPr>
            </w:pPr>
            <w:r>
              <w:rPr>
                <w:rFonts w:ascii="Calibri" w:hAnsi="Calibri"/>
                <w:bCs/>
                <w:color w:val="auto"/>
                <w:sz w:val="22"/>
                <w:szCs w:val="22"/>
                <w:lang w:eastAsia="es-EC"/>
              </w:rPr>
              <w:t xml:space="preserve">Paralelo:  </w:t>
            </w:r>
            <w:r w:rsidR="0029073F">
              <w:rPr>
                <w:rFonts w:ascii="Calibri" w:hAnsi="Calibri"/>
                <w:bCs/>
                <w:color w:val="auto"/>
                <w:sz w:val="22"/>
                <w:szCs w:val="22"/>
                <w:lang w:eastAsia="es-EC"/>
              </w:rPr>
              <w:t xml:space="preserve">         A-B-C</w:t>
            </w:r>
            <w:r w:rsidR="004047D1">
              <w:rPr>
                <w:rFonts w:ascii="Calibri" w:hAnsi="Calibri"/>
                <w:bCs/>
                <w:color w:val="auto"/>
                <w:sz w:val="22"/>
                <w:szCs w:val="22"/>
                <w:lang w:eastAsia="es-EC"/>
              </w:rPr>
              <w:t xml:space="preserve"> -D</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lang w:eastAsia="es-EC"/>
              </w:rPr>
            </w:pPr>
          </w:p>
        </w:tc>
      </w:tr>
      <w:tr w:rsidR="000525EB" w:rsidTr="007A64A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E8199A">
            <w:pPr>
              <w:rPr>
                <w:rFonts w:ascii="Calibri" w:hAnsi="Calibri"/>
                <w:bCs/>
                <w:color w:val="auto"/>
                <w:lang w:eastAsia="es-EC"/>
              </w:rPr>
            </w:pPr>
            <w:r>
              <w:rPr>
                <w:rFonts w:ascii="Calibri" w:hAnsi="Calibri"/>
                <w:bCs/>
                <w:color w:val="auto"/>
                <w:lang w:eastAsia="es-EC"/>
              </w:rPr>
              <w:t>4</w:t>
            </w:r>
          </w:p>
        </w:tc>
        <w:tc>
          <w:tcPr>
            <w:tcW w:w="4765" w:type="dxa"/>
            <w:gridSpan w:val="7"/>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lang w:eastAsia="es-EC"/>
              </w:rPr>
            </w:pPr>
            <w:r>
              <w:rPr>
                <w:rFonts w:ascii="Calibri" w:hAnsi="Calibri"/>
                <w:bCs/>
                <w:color w:val="auto"/>
                <w:sz w:val="22"/>
                <w:szCs w:val="22"/>
                <w:lang w:eastAsia="es-EC"/>
              </w:rPr>
              <w:t xml:space="preserve">Título de unidad de planificación: </w:t>
            </w:r>
          </w:p>
        </w:tc>
        <w:tc>
          <w:tcPr>
            <w:tcW w:w="6668" w:type="dxa"/>
            <w:gridSpan w:val="12"/>
            <w:tcBorders>
              <w:top w:val="single" w:sz="4" w:space="0" w:color="auto"/>
              <w:left w:val="single" w:sz="4" w:space="0" w:color="auto"/>
              <w:bottom w:val="single" w:sz="4" w:space="0" w:color="auto"/>
            </w:tcBorders>
          </w:tcPr>
          <w:p w:rsidR="007C5D21" w:rsidRDefault="000525EB" w:rsidP="007C5D21">
            <w:pPr>
              <w:tabs>
                <w:tab w:val="left" w:pos="924"/>
              </w:tabs>
              <w:autoSpaceDE w:val="0"/>
              <w:autoSpaceDN w:val="0"/>
              <w:adjustRightInd w:val="0"/>
              <w:jc w:val="both"/>
              <w:rPr>
                <w:rFonts w:ascii="Calibri" w:hAnsi="Calibri" w:cs="Calibri"/>
                <w:color w:val="auto"/>
                <w:kern w:val="0"/>
                <w:lang w:val="es-ES"/>
              </w:rPr>
            </w:pPr>
            <w:r>
              <w:rPr>
                <w:rFonts w:ascii="Calibri" w:hAnsi="Calibri" w:cs="Calibri"/>
                <w:color w:val="auto"/>
                <w:kern w:val="0"/>
                <w:sz w:val="22"/>
                <w:szCs w:val="22"/>
                <w:lang w:val="es-ES"/>
              </w:rPr>
              <w:t xml:space="preserve">   </w:t>
            </w:r>
          </w:p>
          <w:p w:rsidR="000525EB" w:rsidRPr="00DB4DA9" w:rsidRDefault="00DB4DA9" w:rsidP="00DB4DA9">
            <w:pPr>
              <w:tabs>
                <w:tab w:val="left" w:pos="924"/>
              </w:tabs>
              <w:autoSpaceDE w:val="0"/>
              <w:autoSpaceDN w:val="0"/>
              <w:adjustRightInd w:val="0"/>
              <w:jc w:val="both"/>
              <w:rPr>
                <w:rFonts w:ascii="DaxCompact-Light" w:eastAsiaTheme="minorHAnsi" w:hAnsi="DaxCompact-Light" w:cs="DaxCompact-Light"/>
                <w:b/>
                <w:color w:val="auto"/>
                <w:kern w:val="0"/>
                <w:sz w:val="18"/>
                <w:szCs w:val="18"/>
                <w:lang w:val="es-ES" w:eastAsia="en-US"/>
              </w:rPr>
            </w:pPr>
            <w:r w:rsidRPr="006B1B94">
              <w:rPr>
                <w:rFonts w:ascii="DaxCompact-Light" w:eastAsiaTheme="minorHAnsi" w:hAnsi="DaxCompact-Light" w:cs="DaxCompact-Light"/>
                <w:b/>
                <w:color w:val="auto"/>
                <w:kern w:val="0"/>
                <w:sz w:val="18"/>
                <w:szCs w:val="18"/>
                <w:lang w:val="es-ES" w:eastAsia="en-US"/>
              </w:rPr>
              <w:t>Prácticas gimnásticas</w:t>
            </w:r>
          </w:p>
        </w:tc>
        <w:tc>
          <w:tcPr>
            <w:tcW w:w="1309" w:type="dxa"/>
            <w:gridSpan w:val="4"/>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7A64A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765" w:type="dxa"/>
            <w:gridSpan w:val="7"/>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0525EB" w:rsidRPr="006667E4" w:rsidRDefault="00DE278D" w:rsidP="001F5BFB">
            <w:pPr>
              <w:tabs>
                <w:tab w:val="left" w:pos="924"/>
              </w:tabs>
              <w:autoSpaceDE w:val="0"/>
              <w:autoSpaceDN w:val="0"/>
              <w:adjustRightInd w:val="0"/>
              <w:jc w:val="both"/>
              <w:rPr>
                <w:rFonts w:ascii="Calibri" w:hAnsi="Calibri" w:cs="Calibri"/>
                <w:i/>
                <w:sz w:val="20"/>
                <w:szCs w:val="20"/>
                <w:lang w:val="es-ES"/>
              </w:rPr>
            </w:pPr>
            <w:r w:rsidRPr="00C73E98">
              <w:rPr>
                <w:rFonts w:ascii="Calibri" w:hAnsi="Calibri" w:cs="Calibri"/>
                <w:bCs/>
                <w:color w:val="auto"/>
                <w:kern w:val="0"/>
                <w:sz w:val="18"/>
                <w:szCs w:val="18"/>
                <w:lang w:val="es-ES" w:eastAsia="es-EC"/>
              </w:rPr>
              <w:t>O.EF.4.4.Participar autónomamente en prácticas corporales (lúdicas, expresivo-comunicativas, gimnásticas y deportivas) que contribuyan a mejorar las habilidades y destrezas motrices, teniendo consciencia de sus capacidades motoras para una práctica segura y saludable de acuerdo a sus necesidades y a las colectivas, en función de las prácticas corporales que elijan.</w:t>
            </w:r>
          </w:p>
        </w:tc>
        <w:tc>
          <w:tcPr>
            <w:tcW w:w="1309" w:type="dxa"/>
            <w:gridSpan w:val="4"/>
            <w:tcBorders>
              <w:top w:val="single" w:sz="4" w:space="0" w:color="auto"/>
              <w:left w:val="nil"/>
              <w:bottom w:val="single" w:sz="4" w:space="0" w:color="auto"/>
              <w:right w:val="single" w:sz="8" w:space="0" w:color="000000"/>
            </w:tcBorders>
          </w:tcPr>
          <w:p w:rsidR="000525EB" w:rsidRDefault="000525EB" w:rsidP="00DE278D">
            <w:pPr>
              <w:pStyle w:val="Default"/>
              <w:rPr>
                <w:color w:val="auto"/>
                <w:sz w:val="22"/>
                <w:szCs w:val="22"/>
              </w:rPr>
            </w:pPr>
          </w:p>
        </w:tc>
      </w:tr>
      <w:tr w:rsidR="006B1521" w:rsidTr="007A64A2">
        <w:trPr>
          <w:gridAfter w:val="1"/>
          <w:wAfter w:w="22" w:type="dxa"/>
          <w:trHeight w:val="287"/>
        </w:trPr>
        <w:tc>
          <w:tcPr>
            <w:tcW w:w="15357" w:type="dxa"/>
            <w:gridSpan w:val="26"/>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0525EB" w:rsidTr="007A64A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tc>
        <w:tc>
          <w:tcPr>
            <w:tcW w:w="12595" w:type="dxa"/>
            <w:gridSpan w:val="22"/>
            <w:tcBorders>
              <w:top w:val="single" w:sz="4" w:space="0" w:color="auto"/>
              <w:left w:val="single" w:sz="4" w:space="0" w:color="auto"/>
              <w:bottom w:val="single" w:sz="4" w:space="0" w:color="auto"/>
              <w:right w:val="single" w:sz="8" w:space="0" w:color="000000"/>
            </w:tcBorders>
            <w:vAlign w:val="center"/>
          </w:tcPr>
          <w:p w:rsidR="007C5D21" w:rsidRPr="0054471B" w:rsidRDefault="0054471B" w:rsidP="0054471B">
            <w:pPr>
              <w:jc w:val="both"/>
              <w:rPr>
                <w:rFonts w:ascii="Calibri" w:hAnsi="Calibri" w:cs="Calibri"/>
                <w:bCs/>
                <w:color w:val="auto"/>
                <w:kern w:val="0"/>
                <w:sz w:val="18"/>
                <w:szCs w:val="18"/>
                <w:lang w:val="es-ES" w:eastAsia="es-EC"/>
              </w:rPr>
            </w:pPr>
            <w:r w:rsidRPr="00C73E98">
              <w:rPr>
                <w:rFonts w:ascii="Calibri" w:hAnsi="Calibri" w:cs="Calibri"/>
                <w:bCs/>
                <w:color w:val="auto"/>
                <w:kern w:val="0"/>
                <w:sz w:val="18"/>
                <w:szCs w:val="18"/>
                <w:lang w:val="es-ES" w:eastAsia="es-EC"/>
              </w:rPr>
              <w:t xml:space="preserve">O.EF.4.4.Participar autónomamente en prácticas corporales (lúdicas, expresivo-comunicativas, gimnásticas y deportivas) que contribuyan a mejorar las habilidades y destrezas motrices, teniendo consciencia de sus capacidades motoras para una práctica segura y saludable de acuerdo a sus necesidades y a las colectivas, en función de las </w:t>
            </w:r>
            <w:r>
              <w:rPr>
                <w:rFonts w:ascii="Calibri" w:hAnsi="Calibri" w:cs="Calibri"/>
                <w:bCs/>
                <w:color w:val="auto"/>
                <w:kern w:val="0"/>
                <w:sz w:val="18"/>
                <w:szCs w:val="18"/>
                <w:lang w:val="es-ES" w:eastAsia="es-EC"/>
              </w:rPr>
              <w:t>prácticas corporales que elijan.</w:t>
            </w:r>
          </w:p>
        </w:tc>
      </w:tr>
      <w:tr w:rsidR="006B1521" w:rsidTr="007A64A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020799" w:rsidRPr="00193459" w:rsidRDefault="00020799" w:rsidP="00020799">
            <w:pPr>
              <w:tabs>
                <w:tab w:val="left" w:pos="924"/>
              </w:tabs>
              <w:autoSpaceDE w:val="0"/>
              <w:autoSpaceDN w:val="0"/>
              <w:adjustRightInd w:val="0"/>
              <w:jc w:val="both"/>
              <w:rPr>
                <w:rFonts w:ascii="Arial" w:hAnsi="Arial" w:cs="Arial"/>
                <w:b/>
                <w:sz w:val="20"/>
                <w:szCs w:val="20"/>
                <w:lang w:val="es-ES"/>
              </w:rPr>
            </w:pPr>
            <w:r w:rsidRPr="00193459">
              <w:rPr>
                <w:rFonts w:ascii="Arial" w:hAnsi="Arial" w:cs="Arial"/>
                <w:b/>
                <w:sz w:val="20"/>
                <w:szCs w:val="20"/>
                <w:lang w:val="es-ES"/>
              </w:rPr>
              <w:t>Valores Lasallistas:</w:t>
            </w:r>
          </w:p>
          <w:p w:rsidR="00020799" w:rsidRDefault="00020799" w:rsidP="00020799">
            <w:pPr>
              <w:tabs>
                <w:tab w:val="left" w:pos="924"/>
              </w:tabs>
              <w:autoSpaceDE w:val="0"/>
              <w:autoSpaceDN w:val="0"/>
              <w:adjustRightInd w:val="0"/>
              <w:jc w:val="both"/>
              <w:rPr>
                <w:rFonts w:ascii="Calibri" w:hAnsi="Calibri" w:cs="Calibri"/>
                <w:b/>
                <w:i/>
                <w:lang w:val="es-ES"/>
              </w:rPr>
            </w:pPr>
          </w:p>
          <w:p w:rsidR="0054471B" w:rsidRPr="00193459" w:rsidRDefault="0054471B" w:rsidP="0054471B">
            <w:pPr>
              <w:tabs>
                <w:tab w:val="left" w:pos="924"/>
              </w:tabs>
              <w:autoSpaceDE w:val="0"/>
              <w:autoSpaceDN w:val="0"/>
              <w:adjustRightInd w:val="0"/>
              <w:jc w:val="both"/>
              <w:rPr>
                <w:rFonts w:ascii="Arial" w:hAnsi="Arial" w:cs="Arial"/>
                <w:b/>
                <w:sz w:val="20"/>
                <w:szCs w:val="20"/>
                <w:lang w:val="es-ES"/>
              </w:rPr>
            </w:pPr>
            <w:r w:rsidRPr="00193459">
              <w:rPr>
                <w:rFonts w:ascii="Arial" w:hAnsi="Arial" w:cs="Arial"/>
                <w:b/>
                <w:sz w:val="20"/>
                <w:szCs w:val="20"/>
                <w:lang w:val="es-ES"/>
              </w:rPr>
              <w:t>Valores Lasallistas:</w:t>
            </w:r>
          </w:p>
          <w:p w:rsidR="0054471B" w:rsidRDefault="0054471B" w:rsidP="0054471B">
            <w:pPr>
              <w:tabs>
                <w:tab w:val="left" w:pos="924"/>
              </w:tabs>
              <w:autoSpaceDE w:val="0"/>
              <w:autoSpaceDN w:val="0"/>
              <w:adjustRightInd w:val="0"/>
              <w:jc w:val="both"/>
              <w:rPr>
                <w:rFonts w:ascii="Calibri" w:hAnsi="Calibri" w:cs="Calibri"/>
                <w:b/>
                <w:i/>
                <w:lang w:val="es-ES"/>
              </w:rPr>
            </w:pPr>
          </w:p>
          <w:p w:rsidR="0054471B" w:rsidRDefault="0054471B" w:rsidP="0054471B">
            <w:pPr>
              <w:tabs>
                <w:tab w:val="left" w:pos="924"/>
              </w:tabs>
              <w:autoSpaceDE w:val="0"/>
              <w:autoSpaceDN w:val="0"/>
              <w:adjustRightInd w:val="0"/>
              <w:jc w:val="both"/>
              <w:rPr>
                <w:rFonts w:ascii="Calibri" w:hAnsi="Calibri" w:cs="Calibri"/>
                <w:i/>
                <w:lang w:val="es-ES"/>
              </w:rPr>
            </w:pPr>
            <w:r w:rsidRPr="00E25AC0">
              <w:rPr>
                <w:rFonts w:ascii="Calibri" w:hAnsi="Calibri" w:cs="Calibri"/>
                <w:b/>
                <w:i/>
                <w:lang w:val="es-ES"/>
              </w:rPr>
              <w:t>SERVICIO:</w:t>
            </w:r>
            <w:r>
              <w:rPr>
                <w:rFonts w:ascii="Calibri" w:hAnsi="Calibri" w:cs="Calibri"/>
                <w:i/>
                <w:lang w:val="es-ES"/>
              </w:rPr>
              <w:t xml:space="preserve"> </w:t>
            </w:r>
            <w:r w:rsidRPr="003E6AFD">
              <w:rPr>
                <w:rFonts w:ascii="Calibri" w:hAnsi="Calibri" w:cs="Calibri"/>
                <w:i/>
                <w:sz w:val="22"/>
                <w:szCs w:val="22"/>
                <w:lang w:val="es-ES"/>
              </w:rPr>
              <w:t>El lasallista se entrega generosamente a los demás en espíritu de colaboración y busca la promoción del hombreen el ejercicio de la educación</w:t>
            </w:r>
            <w:r>
              <w:rPr>
                <w:rFonts w:ascii="Calibri" w:hAnsi="Calibri" w:cs="Calibri"/>
                <w:i/>
                <w:lang w:val="es-ES"/>
              </w:rPr>
              <w:t>.</w:t>
            </w:r>
          </w:p>
          <w:p w:rsidR="0054471B" w:rsidRDefault="0054471B" w:rsidP="0054471B">
            <w:pPr>
              <w:jc w:val="both"/>
              <w:rPr>
                <w:rFonts w:cs="Calibri"/>
                <w:b/>
                <w:bCs/>
                <w:sz w:val="20"/>
                <w:lang w:val="es-ES"/>
              </w:rPr>
            </w:pPr>
          </w:p>
          <w:p w:rsidR="0054471B" w:rsidRPr="00F87552" w:rsidRDefault="0054471B" w:rsidP="0054471B">
            <w:pPr>
              <w:autoSpaceDE w:val="0"/>
              <w:autoSpaceDN w:val="0"/>
              <w:adjustRightInd w:val="0"/>
              <w:jc w:val="both"/>
              <w:rPr>
                <w:rFonts w:asciiTheme="minorHAnsi" w:hAnsiTheme="minorHAnsi" w:cstheme="minorHAnsi"/>
                <w:bCs/>
                <w:lang w:val="es-ES"/>
              </w:rPr>
            </w:pPr>
            <w:r w:rsidRPr="00F87552">
              <w:rPr>
                <w:rFonts w:asciiTheme="minorHAnsi" w:hAnsiTheme="minorHAnsi" w:cstheme="minorHAnsi"/>
                <w:b/>
                <w:bCs/>
                <w:lang w:val="es-ES"/>
              </w:rPr>
              <w:t xml:space="preserve">La interculturalidad.- </w:t>
            </w:r>
            <w:r w:rsidRPr="00F87552">
              <w:rPr>
                <w:rFonts w:asciiTheme="minorHAnsi" w:hAnsiTheme="minorHAnsi" w:cstheme="minorHAnsi"/>
                <w:bCs/>
                <w:lang w:val="es-ES"/>
              </w:rPr>
              <w:t xml:space="preserve"> El reconocimiento  a la diversidad y manifestaciones étnico-culturales en las esferas local, regional, nacional y planetaria, desde una visión de respeto.</w:t>
            </w:r>
          </w:p>
          <w:p w:rsidR="0054471B" w:rsidRDefault="0054471B" w:rsidP="0054471B">
            <w:pPr>
              <w:jc w:val="both"/>
              <w:rPr>
                <w:rFonts w:cs="Calibri"/>
                <w:bCs/>
                <w:sz w:val="20"/>
                <w:lang w:val="es-ES"/>
              </w:rPr>
            </w:pPr>
          </w:p>
          <w:p w:rsidR="008E77FC" w:rsidRPr="0054471B" w:rsidRDefault="0054471B" w:rsidP="0054471B">
            <w:pPr>
              <w:pStyle w:val="Pa10"/>
              <w:spacing w:before="100" w:after="100"/>
              <w:jc w:val="both"/>
              <w:rPr>
                <w:rFonts w:asciiTheme="minorHAnsi" w:hAnsiTheme="minorHAnsi" w:cstheme="minorHAnsi"/>
                <w:color w:val="000000"/>
              </w:rPr>
            </w:pPr>
            <w:r w:rsidRPr="0036761B">
              <w:rPr>
                <w:rFonts w:asciiTheme="minorHAnsi" w:hAnsiTheme="minorHAnsi" w:cstheme="minorHAnsi"/>
                <w:color w:val="000000"/>
                <w:sz w:val="22"/>
                <w:szCs w:val="22"/>
              </w:rPr>
              <w:t>S.2. Construimos nuestra identidad nacional en busca de un mundo pacífico y valoramos nues</w:t>
            </w:r>
            <w:r w:rsidRPr="0036761B">
              <w:rPr>
                <w:rFonts w:asciiTheme="minorHAnsi" w:hAnsiTheme="minorHAnsi" w:cstheme="minorHAnsi"/>
                <w:color w:val="000000"/>
                <w:sz w:val="22"/>
                <w:szCs w:val="22"/>
              </w:rPr>
              <w:softHyphen/>
              <w:t>tra multiculturalidad y multietnicidad, respetan</w:t>
            </w:r>
            <w:r w:rsidRPr="0036761B">
              <w:rPr>
                <w:rFonts w:asciiTheme="minorHAnsi" w:hAnsiTheme="minorHAnsi" w:cstheme="minorHAnsi"/>
                <w:color w:val="000000"/>
                <w:sz w:val="22"/>
                <w:szCs w:val="22"/>
              </w:rPr>
              <w:softHyphen/>
              <w:t>do las identidades de otras personas y pueblos.</w:t>
            </w:r>
          </w:p>
          <w:p w:rsidR="002474C7" w:rsidRPr="002474C7" w:rsidRDefault="002474C7" w:rsidP="00BE161A">
            <w:pPr>
              <w:tabs>
                <w:tab w:val="left" w:pos="924"/>
              </w:tabs>
              <w:autoSpaceDE w:val="0"/>
              <w:autoSpaceDN w:val="0"/>
              <w:adjustRightInd w:val="0"/>
              <w:jc w:val="both"/>
              <w:rPr>
                <w:rFonts w:asciiTheme="minorHAnsi" w:hAnsiTheme="minorHAnsi" w:cs="Calibri"/>
                <w:b/>
                <w:i/>
                <w:sz w:val="20"/>
                <w:szCs w:val="20"/>
                <w:lang w:val="es-ES"/>
              </w:rPr>
            </w:pP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lang w:eastAsia="es-EC"/>
              </w:rPr>
            </w:pPr>
            <w:r>
              <w:rPr>
                <w:rFonts w:ascii="Calibri" w:hAnsi="Calibri"/>
                <w:b/>
                <w:bCs/>
                <w:color w:val="000000"/>
                <w:sz w:val="22"/>
                <w:szCs w:val="22"/>
                <w:lang w:eastAsia="es-EC"/>
              </w:rPr>
              <w:lastRenderedPageBreak/>
              <w:t xml:space="preserve">PERIODOS: </w:t>
            </w:r>
          </w:p>
        </w:tc>
        <w:tc>
          <w:tcPr>
            <w:tcW w:w="1465" w:type="dxa"/>
            <w:gridSpan w:val="4"/>
            <w:tcBorders>
              <w:top w:val="single" w:sz="4" w:space="0" w:color="auto"/>
              <w:left w:val="nil"/>
              <w:bottom w:val="single" w:sz="4" w:space="0" w:color="auto"/>
              <w:right w:val="single" w:sz="4" w:space="0" w:color="000000"/>
            </w:tcBorders>
          </w:tcPr>
          <w:p w:rsidR="006B1521" w:rsidRDefault="001F0E97">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3"/>
            <w:tcBorders>
              <w:top w:val="single" w:sz="4" w:space="0" w:color="auto"/>
              <w:left w:val="nil"/>
              <w:bottom w:val="single" w:sz="4" w:space="0" w:color="auto"/>
              <w:right w:val="single" w:sz="8" w:space="0" w:color="000000"/>
            </w:tcBorders>
          </w:tcPr>
          <w:p w:rsidR="006B1521" w:rsidRDefault="00BE161A">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7A64A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4548" w:type="dxa"/>
            <w:gridSpan w:val="11"/>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7A64A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791CDF" w:rsidRDefault="00791CDF" w:rsidP="00C474DB">
            <w:pPr>
              <w:tabs>
                <w:tab w:val="left" w:pos="924"/>
              </w:tabs>
              <w:autoSpaceDE w:val="0"/>
              <w:autoSpaceDN w:val="0"/>
              <w:adjustRightInd w:val="0"/>
              <w:jc w:val="both"/>
              <w:rPr>
                <w:rFonts w:ascii="Calibri" w:hAnsi="Calibri" w:cs="Calibri"/>
                <w:bCs/>
                <w:i/>
                <w:sz w:val="18"/>
                <w:szCs w:val="18"/>
              </w:rPr>
            </w:pPr>
            <w:r w:rsidRPr="00F93125">
              <w:rPr>
                <w:rFonts w:ascii="Calibri" w:hAnsi="Calibri" w:cs="Calibri"/>
                <w:bCs/>
                <w:i/>
                <w:sz w:val="18"/>
                <w:szCs w:val="18"/>
              </w:rPr>
              <w:t xml:space="preserve">EF.5.2.1. Reconocer la diferencia entre las prácticas gimnásticas como prácticas sistemáticas (para mejorar la condición física: capacidades coordinativas y condicionales, flexibilidad, velocidad, resistencia y fuerza) y la práctica gimnástica como práctica deportiva (aeróbica, artística, rítmica, </w:t>
            </w:r>
            <w:proofErr w:type="spellStart"/>
            <w:r w:rsidRPr="00F93125">
              <w:rPr>
                <w:rFonts w:ascii="Calibri" w:hAnsi="Calibri" w:cs="Calibri"/>
                <w:bCs/>
                <w:i/>
                <w:sz w:val="18"/>
                <w:szCs w:val="18"/>
              </w:rPr>
              <w:t>acro</w:t>
            </w:r>
            <w:proofErr w:type="spellEnd"/>
            <w:r w:rsidRPr="00F93125">
              <w:rPr>
                <w:rFonts w:ascii="Calibri" w:hAnsi="Calibri" w:cs="Calibri"/>
                <w:bCs/>
                <w:i/>
                <w:sz w:val="18"/>
                <w:szCs w:val="18"/>
              </w:rPr>
              <w:t>-sport, entre otras) para poder elegir cómo realizarlas de manera consciente, segura y saludable.</w:t>
            </w:r>
          </w:p>
          <w:p w:rsidR="002474C7" w:rsidRPr="008A2FB4" w:rsidRDefault="002D7B4E" w:rsidP="00C474DB">
            <w:pPr>
              <w:tabs>
                <w:tab w:val="left" w:pos="924"/>
              </w:tabs>
              <w:autoSpaceDE w:val="0"/>
              <w:autoSpaceDN w:val="0"/>
              <w:adjustRightInd w:val="0"/>
              <w:jc w:val="both"/>
              <w:rPr>
                <w:rFonts w:asciiTheme="minorHAnsi" w:hAnsiTheme="minorHAnsi" w:cs="Gotham Light"/>
                <w:color w:val="000000"/>
                <w:sz w:val="20"/>
                <w:szCs w:val="20"/>
              </w:rPr>
            </w:pPr>
            <w:r w:rsidRPr="00C237B2">
              <w:rPr>
                <w:rFonts w:ascii="Calibri" w:hAnsi="Calibri" w:cs="Calibri"/>
                <w:bCs/>
                <w:i/>
                <w:sz w:val="18"/>
                <w:szCs w:val="18"/>
              </w:rPr>
              <w:t>.</w:t>
            </w:r>
            <w:r w:rsidRPr="008A2FB4">
              <w:rPr>
                <w:rFonts w:asciiTheme="minorHAnsi" w:hAnsiTheme="minorHAnsi"/>
                <w:color w:val="000000"/>
                <w:sz w:val="20"/>
                <w:szCs w:val="20"/>
              </w:rPr>
              <w:t xml:space="preserve"> </w:t>
            </w:r>
            <w:r w:rsidR="002474C7" w:rsidRPr="008A2FB4">
              <w:rPr>
                <w:rFonts w:asciiTheme="minorHAnsi" w:hAnsiTheme="minorHAnsi"/>
                <w:color w:val="000000"/>
                <w:sz w:val="20"/>
                <w:szCs w:val="20"/>
              </w:rPr>
              <w:t>(6 períodos)</w:t>
            </w:r>
          </w:p>
          <w:p w:rsidR="00D66F74" w:rsidRDefault="00D66F74"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2D7B4E" w:rsidRDefault="002D7B4E" w:rsidP="00C474DB">
            <w:pPr>
              <w:tabs>
                <w:tab w:val="left" w:pos="924"/>
              </w:tabs>
              <w:autoSpaceDE w:val="0"/>
              <w:autoSpaceDN w:val="0"/>
              <w:adjustRightInd w:val="0"/>
              <w:jc w:val="both"/>
              <w:rPr>
                <w:rFonts w:cs="Gotham Light"/>
                <w:color w:val="000000"/>
                <w:sz w:val="18"/>
                <w:szCs w:val="18"/>
              </w:rPr>
            </w:pPr>
          </w:p>
          <w:p w:rsidR="006018DE" w:rsidRDefault="00791CDF" w:rsidP="00791CDF">
            <w:pPr>
              <w:pStyle w:val="NormalWeb"/>
              <w:jc w:val="both"/>
              <w:rPr>
                <w:color w:val="000000"/>
                <w:sz w:val="18"/>
                <w:szCs w:val="18"/>
              </w:rPr>
            </w:pPr>
            <w:r w:rsidRPr="00F93125">
              <w:rPr>
                <w:rFonts w:ascii="Calibri" w:hAnsi="Calibri" w:cs="Calibri"/>
                <w:bCs/>
                <w:i/>
                <w:sz w:val="18"/>
                <w:szCs w:val="18"/>
              </w:rPr>
              <w:t>EF.5.2.2. Reconocer la necesidad de mejorar de modo saludable la condición física (capacidad que tienen los sujetos para realizar actividad física) para favorecer la participación en diferentes prácticas corporales, así como en acciones cotidianas.</w:t>
            </w:r>
          </w:p>
          <w:p w:rsidR="002D7B4E" w:rsidRDefault="002D7B4E" w:rsidP="00D66F74">
            <w:pPr>
              <w:pStyle w:val="NormalWeb"/>
              <w:rPr>
                <w:color w:val="000000"/>
                <w:sz w:val="18"/>
                <w:szCs w:val="18"/>
              </w:rPr>
            </w:pPr>
          </w:p>
          <w:p w:rsidR="0037539E" w:rsidRDefault="0037539E" w:rsidP="006018DE">
            <w:pPr>
              <w:pStyle w:val="NormalWeb"/>
              <w:jc w:val="both"/>
              <w:rPr>
                <w:color w:val="000000"/>
                <w:sz w:val="18"/>
                <w:szCs w:val="18"/>
              </w:rPr>
            </w:pPr>
          </w:p>
          <w:p w:rsidR="00D66F74" w:rsidRPr="00FE777D" w:rsidRDefault="0037539E" w:rsidP="006018DE">
            <w:pPr>
              <w:pStyle w:val="NormalWeb"/>
              <w:jc w:val="both"/>
              <w:rPr>
                <w:rFonts w:asciiTheme="minorHAnsi" w:hAnsiTheme="minorHAnsi"/>
                <w:color w:val="000000"/>
                <w:sz w:val="18"/>
                <w:szCs w:val="18"/>
              </w:rPr>
            </w:pPr>
            <w:r w:rsidRPr="00D86E3B">
              <w:rPr>
                <w:rFonts w:ascii="Calibri" w:hAnsi="Calibri" w:cs="Calibri"/>
                <w:bCs/>
                <w:i/>
                <w:sz w:val="18"/>
                <w:szCs w:val="18"/>
              </w:rPr>
              <w:t>EF.5.2.3. Construir ejercicios que mejoren la condición física y elaborar entrenamientos básicos para ponerlos en práctica, tomando como punto de partida su estado de inicio y las prácticas corporales hacia las cuales están orientados.</w:t>
            </w:r>
            <w:r w:rsidRPr="00102AAE">
              <w:rPr>
                <w:rFonts w:asciiTheme="minorHAnsi" w:hAnsiTheme="minorHAnsi"/>
                <w:color w:val="000000"/>
                <w:sz w:val="18"/>
                <w:szCs w:val="18"/>
              </w:rPr>
              <w:t xml:space="preserve"> </w:t>
            </w:r>
            <w:r w:rsidR="002474C7" w:rsidRPr="00102AAE">
              <w:rPr>
                <w:rFonts w:asciiTheme="minorHAnsi" w:hAnsiTheme="minorHAnsi"/>
                <w:color w:val="000000"/>
                <w:sz w:val="18"/>
                <w:szCs w:val="18"/>
              </w:rPr>
              <w:t>(3 períodos)</w:t>
            </w:r>
          </w:p>
          <w:p w:rsidR="00B83E77" w:rsidRPr="00C474DB" w:rsidRDefault="00B83E77">
            <w:pPr>
              <w:rPr>
                <w:rFonts w:ascii="Calibri" w:hAnsi="Calibri"/>
                <w: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474C7" w:rsidRDefault="002474C7" w:rsidP="000C5992">
            <w:pPr>
              <w:tabs>
                <w:tab w:val="left" w:pos="924"/>
              </w:tabs>
              <w:autoSpaceDE w:val="0"/>
              <w:autoSpaceDN w:val="0"/>
              <w:adjustRightInd w:val="0"/>
              <w:jc w:val="both"/>
              <w:rPr>
                <w:rFonts w:asciiTheme="minorHAnsi" w:hAnsiTheme="minorHAnsi"/>
                <w:b/>
                <w:color w:val="000000"/>
                <w:sz w:val="18"/>
                <w:szCs w:val="18"/>
              </w:rPr>
            </w:pPr>
            <w:r w:rsidRPr="002474C7">
              <w:rPr>
                <w:rFonts w:asciiTheme="minorHAnsi" w:hAnsiTheme="minorHAnsi"/>
                <w:b/>
                <w:color w:val="000000"/>
                <w:sz w:val="18"/>
                <w:szCs w:val="18"/>
              </w:rPr>
              <w:lastRenderedPageBreak/>
              <w:t>Método Directo</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Observación:</w:t>
            </w:r>
            <w:r w:rsidRPr="002474C7">
              <w:rPr>
                <w:rFonts w:asciiTheme="minorHAnsi" w:hAnsiTheme="minorHAnsi"/>
                <w:color w:val="000000"/>
                <w:sz w:val="18"/>
                <w:szCs w:val="18"/>
              </w:rPr>
              <w:t xml:space="preserve"> Poner atención a las imágen</w:t>
            </w:r>
            <w:r w:rsidR="00FF0329">
              <w:rPr>
                <w:rFonts w:asciiTheme="minorHAnsi" w:hAnsiTheme="minorHAnsi"/>
                <w:color w:val="000000"/>
                <w:sz w:val="18"/>
                <w:szCs w:val="18"/>
              </w:rPr>
              <w:t>es impresa de los diferentes tipos de gimnasia</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b/>
                <w:color w:val="000000"/>
                <w:sz w:val="18"/>
                <w:szCs w:val="18"/>
              </w:rPr>
              <w:t>Comprensión:</w:t>
            </w:r>
            <w:r w:rsidRPr="002474C7">
              <w:rPr>
                <w:rFonts w:asciiTheme="minorHAnsi" w:hAnsiTheme="minorHAnsi"/>
                <w:color w:val="000000"/>
                <w:sz w:val="18"/>
                <w:szCs w:val="18"/>
              </w:rPr>
              <w:t xml:space="preserve"> Recom</w:t>
            </w:r>
            <w:r w:rsidR="00FF0329">
              <w:rPr>
                <w:rFonts w:asciiTheme="minorHAnsi" w:hAnsiTheme="minorHAnsi"/>
                <w:color w:val="000000"/>
                <w:sz w:val="18"/>
                <w:szCs w:val="18"/>
              </w:rPr>
              <w:t>endaciones para iniciar la actividad. Conocer el nombre del tipo de gimnasia</w:t>
            </w:r>
            <w:r w:rsidRPr="002474C7">
              <w:rPr>
                <w:rFonts w:asciiTheme="minorHAnsi" w:hAnsiTheme="minorHAnsi"/>
                <w:color w:val="000000"/>
                <w:sz w:val="18"/>
                <w:szCs w:val="18"/>
              </w:rPr>
              <w:t>. Escuchar atentamente las instrucciones. Dar a conocer las normas y reglas. Preparar los materiales Hacer equipos parejos de ser necesario.</w:t>
            </w:r>
          </w:p>
          <w:p w:rsidR="002474C7" w:rsidRDefault="002474C7" w:rsidP="000C5992">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Demostración:</w:t>
            </w:r>
            <w:r w:rsidRPr="002474C7">
              <w:rPr>
                <w:rFonts w:asciiTheme="minorHAnsi" w:hAnsiTheme="minorHAnsi"/>
                <w:color w:val="000000"/>
                <w:sz w:val="18"/>
                <w:szCs w:val="18"/>
              </w:rPr>
              <w:t xml:space="preserve"> Realizar una demostración o ensayo. </w:t>
            </w:r>
          </w:p>
          <w:p w:rsidR="002306E1" w:rsidRDefault="002306E1" w:rsidP="000C5992">
            <w:pPr>
              <w:tabs>
                <w:tab w:val="left" w:pos="924"/>
              </w:tabs>
              <w:autoSpaceDE w:val="0"/>
              <w:autoSpaceDN w:val="0"/>
              <w:adjustRightInd w:val="0"/>
              <w:jc w:val="both"/>
              <w:rPr>
                <w:rFonts w:asciiTheme="minorHAnsi" w:hAnsiTheme="minorHAnsi"/>
                <w:color w:val="000000"/>
                <w:sz w:val="18"/>
                <w:szCs w:val="18"/>
              </w:rPr>
            </w:pPr>
          </w:p>
          <w:p w:rsidR="00D66F74" w:rsidRPr="002474C7" w:rsidRDefault="002474C7" w:rsidP="000C5992">
            <w:pPr>
              <w:tabs>
                <w:tab w:val="left" w:pos="924"/>
              </w:tabs>
              <w:autoSpaceDE w:val="0"/>
              <w:autoSpaceDN w:val="0"/>
              <w:adjustRightInd w:val="0"/>
              <w:jc w:val="both"/>
              <w:rPr>
                <w:rFonts w:asciiTheme="minorHAnsi" w:hAnsiTheme="minorHAnsi" w:cs="Calibri"/>
                <w:b/>
                <w:bCs/>
                <w:i/>
                <w:sz w:val="18"/>
                <w:szCs w:val="18"/>
                <w:lang w:val="es-ES"/>
              </w:rPr>
            </w:pPr>
            <w:r w:rsidRPr="002474C7">
              <w:rPr>
                <w:rFonts w:asciiTheme="minorHAnsi" w:hAnsiTheme="minorHAnsi"/>
                <w:b/>
                <w:color w:val="000000"/>
                <w:sz w:val="18"/>
                <w:szCs w:val="18"/>
              </w:rPr>
              <w:t>Ejercitación:</w:t>
            </w:r>
            <w:r w:rsidR="00FF0329">
              <w:rPr>
                <w:rFonts w:asciiTheme="minorHAnsi" w:hAnsiTheme="minorHAnsi"/>
                <w:color w:val="000000"/>
                <w:sz w:val="18"/>
                <w:szCs w:val="18"/>
              </w:rPr>
              <w:t xml:space="preserve"> Iniciar la </w:t>
            </w:r>
            <w:r w:rsidR="006018DE">
              <w:rPr>
                <w:rFonts w:asciiTheme="minorHAnsi" w:hAnsiTheme="minorHAnsi"/>
                <w:color w:val="000000"/>
                <w:sz w:val="18"/>
                <w:szCs w:val="18"/>
              </w:rPr>
              <w:t xml:space="preserve">actividad. </w:t>
            </w:r>
            <w:r w:rsidRPr="002474C7">
              <w:rPr>
                <w:rFonts w:asciiTheme="minorHAnsi" w:hAnsiTheme="minorHAnsi"/>
                <w:color w:val="000000"/>
                <w:sz w:val="18"/>
                <w:szCs w:val="18"/>
              </w:rPr>
              <w:t>Dominio (prácticas aplicables)</w:t>
            </w: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D66F74" w:rsidRDefault="00D66F74" w:rsidP="000C5992">
            <w:pPr>
              <w:tabs>
                <w:tab w:val="left" w:pos="924"/>
              </w:tabs>
              <w:autoSpaceDE w:val="0"/>
              <w:autoSpaceDN w:val="0"/>
              <w:adjustRightInd w:val="0"/>
              <w:jc w:val="both"/>
              <w:rPr>
                <w:rFonts w:cs="Calibri"/>
                <w:b/>
                <w:bCs/>
                <w:i/>
                <w:sz w:val="18"/>
                <w:szCs w:val="18"/>
                <w:lang w:val="es-ES"/>
              </w:rPr>
            </w:pPr>
          </w:p>
          <w:p w:rsidR="001178FE" w:rsidRPr="001178FE" w:rsidRDefault="001178FE" w:rsidP="000C5992">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t>Método Directo</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color w:val="000000"/>
                <w:sz w:val="18"/>
                <w:szCs w:val="18"/>
              </w:rPr>
              <w:t xml:space="preserve"> </w:t>
            </w:r>
            <w:r w:rsidRPr="001178FE">
              <w:rPr>
                <w:rFonts w:asciiTheme="minorHAnsi" w:hAnsiTheme="minorHAnsi"/>
                <w:b/>
                <w:color w:val="000000"/>
                <w:sz w:val="18"/>
                <w:szCs w:val="18"/>
              </w:rPr>
              <w:t>Observación:</w:t>
            </w:r>
            <w:r w:rsidRPr="001178FE">
              <w:rPr>
                <w:rFonts w:asciiTheme="minorHAnsi" w:hAnsiTheme="minorHAnsi"/>
                <w:color w:val="000000"/>
                <w:sz w:val="18"/>
                <w:szCs w:val="18"/>
              </w:rPr>
              <w:t xml:space="preserve"> Poner atención a las imágen</w:t>
            </w:r>
            <w:r w:rsidR="006018DE">
              <w:rPr>
                <w:rFonts w:asciiTheme="minorHAnsi" w:hAnsiTheme="minorHAnsi"/>
                <w:color w:val="000000"/>
                <w:sz w:val="18"/>
                <w:szCs w:val="18"/>
              </w:rPr>
              <w:t>es impresas de los diferentes tipos de gimnasia.</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Comprensión:</w:t>
            </w:r>
            <w:r w:rsidRPr="001178FE">
              <w:rPr>
                <w:rFonts w:asciiTheme="minorHAnsi" w:hAnsiTheme="minorHAnsi"/>
                <w:color w:val="000000"/>
                <w:sz w:val="18"/>
                <w:szCs w:val="18"/>
              </w:rPr>
              <w:t xml:space="preserve"> Recom</w:t>
            </w:r>
            <w:r w:rsidR="006018DE">
              <w:rPr>
                <w:rFonts w:asciiTheme="minorHAnsi" w:hAnsiTheme="minorHAnsi"/>
                <w:color w:val="000000"/>
                <w:sz w:val="18"/>
                <w:szCs w:val="18"/>
              </w:rPr>
              <w:t>endaciones para iniciar la actividad. Conocer el nombre del tipo de gimnasia</w:t>
            </w:r>
            <w:r w:rsidRPr="001178FE">
              <w:rPr>
                <w:rFonts w:asciiTheme="minorHAnsi" w:hAnsiTheme="minorHAnsi"/>
                <w:color w:val="000000"/>
                <w:sz w:val="18"/>
                <w:szCs w:val="18"/>
              </w:rPr>
              <w:t>. Escuchar atentamente las instrucciones. Dar a conocer las normas y reglas. Preparar los materiales</w:t>
            </w:r>
            <w:r>
              <w:rPr>
                <w:rFonts w:asciiTheme="minorHAnsi" w:hAnsiTheme="minorHAnsi"/>
                <w:color w:val="000000"/>
                <w:sz w:val="18"/>
                <w:szCs w:val="18"/>
              </w:rPr>
              <w:t>, h</w:t>
            </w:r>
            <w:r w:rsidRPr="001178FE">
              <w:rPr>
                <w:rFonts w:asciiTheme="minorHAnsi" w:hAnsiTheme="minorHAnsi"/>
                <w:color w:val="000000"/>
                <w:sz w:val="18"/>
                <w:szCs w:val="18"/>
              </w:rPr>
              <w:t xml:space="preserve">acer </w:t>
            </w:r>
            <w:r>
              <w:rPr>
                <w:rFonts w:asciiTheme="minorHAnsi" w:hAnsiTheme="minorHAnsi"/>
                <w:color w:val="000000"/>
                <w:sz w:val="18"/>
                <w:szCs w:val="18"/>
              </w:rPr>
              <w:t xml:space="preserve"> </w:t>
            </w:r>
            <w:r w:rsidRPr="001178FE">
              <w:rPr>
                <w:rFonts w:asciiTheme="minorHAnsi" w:hAnsiTheme="minorHAnsi"/>
                <w:color w:val="000000"/>
                <w:sz w:val="18"/>
                <w:szCs w:val="18"/>
              </w:rPr>
              <w:t xml:space="preserve">equipos parejos de ser necesario. </w:t>
            </w:r>
          </w:p>
          <w:p w:rsidR="001178FE" w:rsidRDefault="001178FE" w:rsidP="000C5992">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Demostración</w:t>
            </w:r>
            <w:r w:rsidRPr="001178FE">
              <w:rPr>
                <w:rFonts w:asciiTheme="minorHAnsi" w:hAnsiTheme="minorHAnsi"/>
                <w:color w:val="000000"/>
                <w:sz w:val="18"/>
                <w:szCs w:val="18"/>
              </w:rPr>
              <w:t xml:space="preserve">. </w:t>
            </w:r>
          </w:p>
          <w:p w:rsidR="00D66F74" w:rsidRPr="006018DE" w:rsidRDefault="001178FE" w:rsidP="000C5992">
            <w:pPr>
              <w:tabs>
                <w:tab w:val="left" w:pos="924"/>
              </w:tabs>
              <w:autoSpaceDE w:val="0"/>
              <w:autoSpaceDN w:val="0"/>
              <w:adjustRightInd w:val="0"/>
              <w:jc w:val="both"/>
              <w:rPr>
                <w:rFonts w:asciiTheme="minorHAnsi" w:hAnsiTheme="minorHAnsi" w:cs="Calibri"/>
                <w:b/>
                <w:bCs/>
                <w:i/>
                <w:sz w:val="18"/>
                <w:szCs w:val="18"/>
                <w:lang w:val="es-ES"/>
              </w:rPr>
            </w:pPr>
            <w:r w:rsidRPr="001178FE">
              <w:rPr>
                <w:rFonts w:asciiTheme="minorHAnsi" w:hAnsiTheme="minorHAnsi"/>
                <w:b/>
                <w:color w:val="000000"/>
                <w:sz w:val="18"/>
                <w:szCs w:val="18"/>
              </w:rPr>
              <w:t>Ejercitación:</w:t>
            </w:r>
            <w:r w:rsidR="006018DE">
              <w:rPr>
                <w:rFonts w:asciiTheme="minorHAnsi" w:hAnsiTheme="minorHAnsi"/>
                <w:color w:val="000000"/>
                <w:sz w:val="18"/>
                <w:szCs w:val="18"/>
              </w:rPr>
              <w:t xml:space="preserve"> Iniciar la actividad. </w:t>
            </w:r>
          </w:p>
          <w:p w:rsidR="00D66F74" w:rsidRDefault="00D66F74" w:rsidP="000C5992">
            <w:pPr>
              <w:tabs>
                <w:tab w:val="left" w:pos="924"/>
              </w:tabs>
              <w:autoSpaceDE w:val="0"/>
              <w:autoSpaceDN w:val="0"/>
              <w:adjustRightInd w:val="0"/>
              <w:jc w:val="both"/>
              <w:rPr>
                <w:rFonts w:cs="Calibri"/>
                <w:b/>
                <w:bCs/>
                <w:i/>
                <w:sz w:val="18"/>
                <w:szCs w:val="18"/>
                <w:lang w:val="es-ES"/>
              </w:rPr>
            </w:pPr>
          </w:p>
          <w:p w:rsidR="00FE777D" w:rsidRDefault="00102AAE" w:rsidP="000C5992">
            <w:pPr>
              <w:tabs>
                <w:tab w:val="left" w:pos="924"/>
              </w:tabs>
              <w:autoSpaceDE w:val="0"/>
              <w:autoSpaceDN w:val="0"/>
              <w:adjustRightInd w:val="0"/>
              <w:jc w:val="both"/>
              <w:rPr>
                <w:rFonts w:asciiTheme="minorHAnsi" w:hAnsiTheme="minorHAnsi"/>
                <w:color w:val="000000"/>
                <w:sz w:val="18"/>
                <w:szCs w:val="18"/>
              </w:rPr>
            </w:pPr>
            <w:r w:rsidRPr="00FE777D">
              <w:rPr>
                <w:rFonts w:asciiTheme="minorHAnsi" w:hAnsiTheme="minorHAnsi"/>
                <w:b/>
                <w:color w:val="000000"/>
                <w:sz w:val="18"/>
                <w:szCs w:val="18"/>
              </w:rPr>
              <w:t>Método Indirecto.</w:t>
            </w:r>
            <w:r w:rsidRPr="00FE777D">
              <w:rPr>
                <w:rFonts w:asciiTheme="minorHAnsi" w:hAnsiTheme="minorHAnsi"/>
                <w:color w:val="000000"/>
                <w:sz w:val="18"/>
                <w:szCs w:val="18"/>
              </w:rPr>
              <w:t xml:space="preserve"> </w:t>
            </w:r>
          </w:p>
          <w:p w:rsidR="00D66F74" w:rsidRPr="00FE777D" w:rsidRDefault="00102AAE" w:rsidP="000C5992">
            <w:pPr>
              <w:tabs>
                <w:tab w:val="left" w:pos="924"/>
              </w:tabs>
              <w:autoSpaceDE w:val="0"/>
              <w:autoSpaceDN w:val="0"/>
              <w:adjustRightInd w:val="0"/>
              <w:jc w:val="both"/>
              <w:rPr>
                <w:rFonts w:asciiTheme="minorHAnsi" w:hAnsiTheme="minorHAnsi" w:cs="Calibri"/>
                <w:b/>
                <w:bCs/>
                <w:i/>
                <w:sz w:val="18"/>
                <w:szCs w:val="18"/>
                <w:lang w:val="es-ES"/>
              </w:rPr>
            </w:pPr>
            <w:r w:rsidRPr="00FE777D">
              <w:rPr>
                <w:rFonts w:asciiTheme="minorHAnsi" w:hAnsiTheme="minorHAnsi"/>
                <w:color w:val="000000"/>
                <w:sz w:val="18"/>
                <w:szCs w:val="18"/>
              </w:rPr>
              <w:t>Selección de recursos y juegos. Orientación general del trabajo. Realización de actividades Observación directa que permita la socialización. Formació</w:t>
            </w:r>
            <w:r w:rsidR="00D157FC">
              <w:rPr>
                <w:rFonts w:asciiTheme="minorHAnsi" w:hAnsiTheme="minorHAnsi"/>
                <w:color w:val="000000"/>
                <w:sz w:val="18"/>
                <w:szCs w:val="18"/>
              </w:rPr>
              <w:t xml:space="preserve">n de grupos Ejecución de las diferentes rutinas de ejercicios. </w:t>
            </w:r>
          </w:p>
          <w:p w:rsidR="00D66F74" w:rsidRPr="000C5992" w:rsidRDefault="00D66F74" w:rsidP="000C5992">
            <w:pPr>
              <w:tabs>
                <w:tab w:val="left" w:pos="924"/>
              </w:tabs>
              <w:autoSpaceDE w:val="0"/>
              <w:autoSpaceDN w:val="0"/>
              <w:adjustRightInd w:val="0"/>
              <w:jc w:val="both"/>
              <w:rPr>
                <w:rFonts w:cs="Calibri"/>
                <w:b/>
                <w:bCs/>
                <w:i/>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BE161A" w:rsidRDefault="00FF0329">
            <w:pPr>
              <w:rPr>
                <w:rFonts w:ascii="Calibri" w:hAnsi="Calibri"/>
                <w:i/>
                <w:color w:val="000000"/>
                <w:sz w:val="20"/>
                <w:szCs w:val="20"/>
                <w:lang w:eastAsia="es-EC"/>
              </w:rPr>
            </w:pPr>
            <w:r>
              <w:rPr>
                <w:rFonts w:ascii="Calibri" w:hAnsi="Calibri"/>
                <w:i/>
                <w:color w:val="000000"/>
                <w:sz w:val="20"/>
                <w:szCs w:val="20"/>
                <w:lang w:eastAsia="es-EC"/>
              </w:rPr>
              <w:lastRenderedPageBreak/>
              <w:t>-</w:t>
            </w:r>
            <w:proofErr w:type="spellStart"/>
            <w:r>
              <w:rPr>
                <w:rFonts w:ascii="Calibri" w:hAnsi="Calibri"/>
                <w:i/>
                <w:color w:val="000000"/>
                <w:sz w:val="20"/>
                <w:szCs w:val="20"/>
                <w:lang w:eastAsia="es-EC"/>
              </w:rPr>
              <w:t>Gym</w:t>
            </w:r>
            <w:proofErr w:type="spellEnd"/>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pPr>
              <w:rPr>
                <w:rFonts w:ascii="Calibri" w:hAnsi="Calibri"/>
                <w:i/>
                <w:color w:val="000000"/>
                <w:sz w:val="20"/>
                <w:szCs w:val="20"/>
                <w:lang w:eastAsia="es-EC"/>
              </w:rPr>
            </w:pPr>
          </w:p>
          <w:p w:rsidR="00BE161A" w:rsidRDefault="00FF0329">
            <w:pPr>
              <w:rPr>
                <w:rFonts w:ascii="Calibri" w:hAnsi="Calibri"/>
                <w:i/>
                <w:color w:val="000000"/>
                <w:sz w:val="20"/>
                <w:szCs w:val="20"/>
                <w:lang w:eastAsia="es-EC"/>
              </w:rPr>
            </w:pPr>
            <w:r>
              <w:rPr>
                <w:rFonts w:ascii="Calibri" w:hAnsi="Calibri"/>
                <w:i/>
                <w:color w:val="000000"/>
                <w:sz w:val="20"/>
                <w:szCs w:val="20"/>
                <w:lang w:eastAsia="es-EC"/>
              </w:rPr>
              <w:t>-colchonetas</w:t>
            </w:r>
          </w:p>
          <w:p w:rsidR="00D90EC1" w:rsidRDefault="00D90EC1">
            <w:pPr>
              <w:rPr>
                <w:rFonts w:ascii="Calibri" w:hAnsi="Calibri"/>
                <w:i/>
                <w:color w:val="000000"/>
                <w:sz w:val="20"/>
                <w:szCs w:val="20"/>
                <w:lang w:eastAsia="es-EC"/>
              </w:rPr>
            </w:pPr>
          </w:p>
          <w:p w:rsidR="00D66F74" w:rsidRDefault="00FF0329">
            <w:pPr>
              <w:rPr>
                <w:rFonts w:ascii="Calibri" w:hAnsi="Calibri"/>
                <w:i/>
                <w:color w:val="000000"/>
                <w:sz w:val="20"/>
                <w:szCs w:val="20"/>
                <w:lang w:eastAsia="es-EC"/>
              </w:rPr>
            </w:pPr>
            <w:r>
              <w:rPr>
                <w:rFonts w:ascii="Calibri" w:hAnsi="Calibri"/>
                <w:i/>
                <w:color w:val="000000"/>
                <w:sz w:val="20"/>
                <w:szCs w:val="20"/>
                <w:lang w:eastAsia="es-EC"/>
              </w:rPr>
              <w:t>-Bancos</w:t>
            </w:r>
          </w:p>
          <w:p w:rsidR="00D66F74" w:rsidRDefault="00D66F74">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8A2FB4" w:rsidRDefault="008A2FB4">
            <w:pPr>
              <w:rPr>
                <w:rFonts w:ascii="Calibri" w:hAnsi="Calibri"/>
                <w:i/>
                <w:color w:val="000000"/>
                <w:sz w:val="20"/>
                <w:szCs w:val="20"/>
                <w:lang w:eastAsia="es-EC"/>
              </w:rPr>
            </w:pPr>
          </w:p>
          <w:p w:rsidR="006018DE" w:rsidRDefault="006018DE">
            <w:pPr>
              <w:rPr>
                <w:rFonts w:ascii="Calibri" w:hAnsi="Calibri"/>
                <w:i/>
                <w:color w:val="000000"/>
                <w:sz w:val="20"/>
                <w:szCs w:val="20"/>
                <w:lang w:eastAsia="es-EC"/>
              </w:rPr>
            </w:pPr>
          </w:p>
          <w:p w:rsidR="009E422C" w:rsidRDefault="009E422C">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w:t>
            </w:r>
            <w:proofErr w:type="spellStart"/>
            <w:r>
              <w:rPr>
                <w:rFonts w:ascii="Calibri" w:hAnsi="Calibri"/>
                <w:i/>
                <w:color w:val="000000"/>
                <w:sz w:val="20"/>
                <w:szCs w:val="20"/>
                <w:lang w:eastAsia="es-EC"/>
              </w:rPr>
              <w:t>Gym</w:t>
            </w:r>
            <w:proofErr w:type="spellEnd"/>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 Pito</w:t>
            </w:r>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-colchonetas</w:t>
            </w:r>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-Bancos</w:t>
            </w: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9E422C" w:rsidRDefault="009E422C" w:rsidP="00D66F74">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w:t>
            </w:r>
            <w:proofErr w:type="spellStart"/>
            <w:r>
              <w:rPr>
                <w:rFonts w:ascii="Calibri" w:hAnsi="Calibri"/>
                <w:i/>
                <w:color w:val="000000"/>
                <w:sz w:val="20"/>
                <w:szCs w:val="20"/>
                <w:lang w:eastAsia="es-EC"/>
              </w:rPr>
              <w:t>Gym</w:t>
            </w:r>
            <w:proofErr w:type="spellEnd"/>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 Pito</w:t>
            </w:r>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-colchonetas</w:t>
            </w:r>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r>
              <w:rPr>
                <w:rFonts w:ascii="Calibri" w:hAnsi="Calibri"/>
                <w:i/>
                <w:color w:val="000000"/>
                <w:sz w:val="20"/>
                <w:szCs w:val="20"/>
                <w:lang w:eastAsia="es-EC"/>
              </w:rPr>
              <w:t>-Bancos</w:t>
            </w:r>
          </w:p>
          <w:p w:rsidR="006018DE" w:rsidRDefault="006018DE" w:rsidP="006018DE">
            <w:pPr>
              <w:rPr>
                <w:rFonts w:ascii="Calibri" w:hAnsi="Calibri"/>
                <w:i/>
                <w:color w:val="000000"/>
                <w:sz w:val="20"/>
                <w:szCs w:val="20"/>
                <w:lang w:eastAsia="es-EC"/>
              </w:rPr>
            </w:pPr>
          </w:p>
          <w:p w:rsidR="006018DE" w:rsidRDefault="006018DE" w:rsidP="006018DE">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791CDF" w:rsidRDefault="00791CDF" w:rsidP="00791CDF">
            <w:pPr>
              <w:jc w:val="both"/>
              <w:rPr>
                <w:sz w:val="18"/>
                <w:szCs w:val="18"/>
              </w:rPr>
            </w:pPr>
            <w:r w:rsidRPr="00C0298E">
              <w:rPr>
                <w:sz w:val="18"/>
                <w:szCs w:val="18"/>
              </w:rPr>
              <w:lastRenderedPageBreak/>
              <w:t>EF.5.2.1. Mejora su condición física de manera segura, sistemática y consciente a partir de la construcción de ejercicios y planes básicos, en función de los objetivos a alcanzar. (I.2., S.3.)</w:t>
            </w:r>
          </w:p>
          <w:p w:rsidR="002D7B4E" w:rsidRDefault="002D7B4E" w:rsidP="00FF0329">
            <w:pPr>
              <w:jc w:val="both"/>
              <w:rPr>
                <w:sz w:val="18"/>
                <w:szCs w:val="18"/>
              </w:rPr>
            </w:pPr>
          </w:p>
          <w:p w:rsidR="002D7B4E" w:rsidRDefault="00C22C70" w:rsidP="00C22C70">
            <w:pPr>
              <w:tabs>
                <w:tab w:val="left" w:pos="924"/>
              </w:tabs>
              <w:autoSpaceDE w:val="0"/>
              <w:autoSpaceDN w:val="0"/>
              <w:adjustRightInd w:val="0"/>
              <w:jc w:val="both"/>
              <w:rPr>
                <w:rFonts w:ascii="Calibri" w:hAnsi="Calibri" w:cs="Calibri"/>
                <w:b/>
                <w:bCs/>
                <w:i/>
                <w:sz w:val="20"/>
                <w:szCs w:val="20"/>
                <w:lang w:val="es-ES"/>
              </w:rPr>
            </w:pPr>
            <w:r w:rsidRPr="00B64011">
              <w:rPr>
                <w:rFonts w:ascii="Calibri" w:hAnsi="Calibri" w:cs="Calibri"/>
                <w:b/>
                <w:bCs/>
                <w:i/>
                <w:sz w:val="20"/>
                <w:szCs w:val="20"/>
                <w:lang w:val="es-ES"/>
              </w:rPr>
              <w:t>INDICADOR DE LOGRO:</w:t>
            </w:r>
          </w:p>
          <w:p w:rsidR="00C22C70" w:rsidRPr="002D7B4E" w:rsidRDefault="00791CDF" w:rsidP="00C22C70">
            <w:pPr>
              <w:tabs>
                <w:tab w:val="left" w:pos="924"/>
              </w:tabs>
              <w:autoSpaceDE w:val="0"/>
              <w:autoSpaceDN w:val="0"/>
              <w:adjustRightInd w:val="0"/>
              <w:jc w:val="both"/>
              <w:rPr>
                <w:rFonts w:ascii="Calibri" w:hAnsi="Calibri" w:cs="Calibri"/>
                <w:b/>
                <w:bCs/>
                <w:i/>
                <w:sz w:val="20"/>
                <w:szCs w:val="20"/>
                <w:lang w:val="es-ES"/>
              </w:rPr>
            </w:pPr>
            <w:r>
              <w:rPr>
                <w:rFonts w:ascii="Calibri" w:hAnsi="Calibri" w:cs="Calibri"/>
                <w:b/>
                <w:bCs/>
                <w:i/>
                <w:sz w:val="20"/>
                <w:szCs w:val="20"/>
                <w:lang w:val="es-ES"/>
              </w:rPr>
              <w:t>Demuestra la técnica correcta</w:t>
            </w:r>
            <w:r w:rsidR="002D7B4E">
              <w:rPr>
                <w:rFonts w:ascii="Calibri" w:hAnsi="Calibri" w:cs="Calibri"/>
                <w:b/>
                <w:bCs/>
                <w:i/>
                <w:sz w:val="20"/>
                <w:szCs w:val="20"/>
                <w:lang w:val="es-ES"/>
              </w:rPr>
              <w:t xml:space="preserve"> </w:t>
            </w:r>
            <w:r>
              <w:rPr>
                <w:rFonts w:ascii="Calibri" w:hAnsi="Calibri" w:cs="Calibri"/>
                <w:bCs/>
                <w:i/>
                <w:sz w:val="20"/>
                <w:szCs w:val="20"/>
                <w:lang w:val="es-ES"/>
              </w:rPr>
              <w:t xml:space="preserve"> en </w:t>
            </w:r>
            <w:r w:rsidR="002D7B4E">
              <w:rPr>
                <w:rFonts w:ascii="Calibri" w:hAnsi="Calibri" w:cs="Calibri"/>
                <w:bCs/>
                <w:i/>
                <w:sz w:val="20"/>
                <w:szCs w:val="20"/>
                <w:lang w:val="es-ES"/>
              </w:rPr>
              <w:t>diferentes ejercicios a manos libres</w:t>
            </w:r>
          </w:p>
          <w:p w:rsidR="00D66F74" w:rsidRPr="00C22C70" w:rsidRDefault="00D66F74" w:rsidP="00C474DB">
            <w:pPr>
              <w:tabs>
                <w:tab w:val="left" w:pos="924"/>
              </w:tabs>
              <w:autoSpaceDE w:val="0"/>
              <w:autoSpaceDN w:val="0"/>
              <w:adjustRightInd w:val="0"/>
              <w:jc w:val="both"/>
              <w:rPr>
                <w:rFonts w:cs="Gotham Light"/>
                <w:color w:val="000000"/>
                <w:sz w:val="18"/>
                <w:szCs w:val="18"/>
                <w:lang w:val="es-ES"/>
              </w:rPr>
            </w:pPr>
          </w:p>
          <w:p w:rsidR="00D66F74" w:rsidRDefault="00D66F7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8A2FB4" w:rsidRDefault="008A2FB4" w:rsidP="00C474DB">
            <w:pPr>
              <w:tabs>
                <w:tab w:val="left" w:pos="924"/>
              </w:tabs>
              <w:autoSpaceDE w:val="0"/>
              <w:autoSpaceDN w:val="0"/>
              <w:adjustRightInd w:val="0"/>
              <w:jc w:val="both"/>
              <w:rPr>
                <w:rFonts w:cs="Gotham Light"/>
                <w:color w:val="000000"/>
                <w:sz w:val="18"/>
                <w:szCs w:val="18"/>
              </w:rPr>
            </w:pPr>
          </w:p>
          <w:p w:rsidR="001178FE" w:rsidRDefault="001178FE" w:rsidP="00C474DB">
            <w:pPr>
              <w:tabs>
                <w:tab w:val="left" w:pos="924"/>
              </w:tabs>
              <w:autoSpaceDE w:val="0"/>
              <w:autoSpaceDN w:val="0"/>
              <w:adjustRightInd w:val="0"/>
              <w:jc w:val="both"/>
              <w:rPr>
                <w:rFonts w:cs="Gotham Light"/>
                <w:color w:val="000000"/>
                <w:sz w:val="18"/>
                <w:szCs w:val="18"/>
              </w:rPr>
            </w:pPr>
          </w:p>
          <w:p w:rsidR="00791CDF" w:rsidRDefault="00791CDF" w:rsidP="00C474DB">
            <w:pPr>
              <w:tabs>
                <w:tab w:val="left" w:pos="924"/>
              </w:tabs>
              <w:autoSpaceDE w:val="0"/>
              <w:autoSpaceDN w:val="0"/>
              <w:adjustRightInd w:val="0"/>
              <w:jc w:val="both"/>
              <w:rPr>
                <w:rFonts w:cs="Gotham Light"/>
                <w:color w:val="000000"/>
                <w:sz w:val="18"/>
                <w:szCs w:val="18"/>
              </w:rPr>
            </w:pPr>
          </w:p>
          <w:p w:rsidR="00D66F74" w:rsidRDefault="00D66F74" w:rsidP="00C474DB">
            <w:pPr>
              <w:tabs>
                <w:tab w:val="left" w:pos="924"/>
              </w:tabs>
              <w:autoSpaceDE w:val="0"/>
              <w:autoSpaceDN w:val="0"/>
              <w:adjustRightInd w:val="0"/>
              <w:jc w:val="both"/>
              <w:rPr>
                <w:rFonts w:cs="Gotham Light"/>
                <w:color w:val="000000"/>
                <w:sz w:val="18"/>
                <w:szCs w:val="18"/>
              </w:rPr>
            </w:pPr>
          </w:p>
          <w:p w:rsidR="00791CDF" w:rsidRDefault="00791CDF" w:rsidP="00791CDF">
            <w:pPr>
              <w:jc w:val="both"/>
              <w:rPr>
                <w:rFonts w:cs="Gotham Light"/>
                <w:color w:val="000000"/>
                <w:sz w:val="18"/>
                <w:szCs w:val="18"/>
              </w:rPr>
            </w:pPr>
          </w:p>
          <w:p w:rsidR="00791CDF" w:rsidRPr="00C0298E" w:rsidRDefault="00791CDF" w:rsidP="00791CDF">
            <w:pPr>
              <w:jc w:val="both"/>
              <w:rPr>
                <w:sz w:val="18"/>
                <w:szCs w:val="18"/>
              </w:rPr>
            </w:pPr>
            <w:r w:rsidRPr="00C0298E">
              <w:rPr>
                <w:sz w:val="18"/>
                <w:szCs w:val="18"/>
              </w:rPr>
              <w:t>EF.5.2.2. Construye ejercicios, ejecuta movimientos, maneja objetos y optimiza su respiración y posturas, a partir del reconocimiento de su dominio corporal. (J.4., I.4.)</w:t>
            </w:r>
          </w:p>
          <w:p w:rsidR="002D7B4E" w:rsidRPr="001178FE" w:rsidRDefault="002D7B4E" w:rsidP="00C474DB">
            <w:pPr>
              <w:tabs>
                <w:tab w:val="left" w:pos="924"/>
              </w:tabs>
              <w:autoSpaceDE w:val="0"/>
              <w:autoSpaceDN w:val="0"/>
              <w:adjustRightInd w:val="0"/>
              <w:jc w:val="both"/>
              <w:rPr>
                <w:b/>
                <w:color w:val="000000"/>
                <w:sz w:val="18"/>
                <w:szCs w:val="18"/>
              </w:rPr>
            </w:pPr>
          </w:p>
          <w:p w:rsidR="00C22C70" w:rsidRPr="00330FEE" w:rsidRDefault="00C22C70" w:rsidP="00C22C70">
            <w:pPr>
              <w:tabs>
                <w:tab w:val="left" w:pos="924"/>
              </w:tabs>
              <w:autoSpaceDE w:val="0"/>
              <w:autoSpaceDN w:val="0"/>
              <w:adjustRightInd w:val="0"/>
              <w:jc w:val="both"/>
              <w:rPr>
                <w:rFonts w:ascii="Calibri" w:hAnsi="Calibri" w:cs="Calibri"/>
                <w:b/>
                <w:bCs/>
                <w:i/>
                <w:sz w:val="20"/>
                <w:szCs w:val="20"/>
                <w:lang w:val="es-ES"/>
              </w:rPr>
            </w:pPr>
            <w:r w:rsidRPr="00330FEE">
              <w:rPr>
                <w:rFonts w:ascii="Calibri" w:hAnsi="Calibri" w:cs="Calibri"/>
                <w:b/>
                <w:bCs/>
                <w:i/>
                <w:sz w:val="20"/>
                <w:szCs w:val="20"/>
                <w:lang w:val="es-ES"/>
              </w:rPr>
              <w:t>INDICADOR DE LOGRO:</w:t>
            </w:r>
          </w:p>
          <w:p w:rsidR="00C22C70" w:rsidRDefault="00791CDF"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Ejecuta un circuito con 5 estaciones de habilidades motrices específicas.</w:t>
            </w:r>
          </w:p>
          <w:p w:rsidR="00B83E77" w:rsidRPr="00C22C70" w:rsidRDefault="00B83E77">
            <w:pPr>
              <w:rPr>
                <w:rFonts w:ascii="Calibri" w:hAnsi="Calibri"/>
                <w:i/>
                <w:color w:val="000000"/>
                <w:sz w:val="20"/>
                <w:szCs w:val="20"/>
                <w:lang w:val="es-ES"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D66F74" w:rsidRDefault="00D66F74">
            <w:pPr>
              <w:rPr>
                <w:rFonts w:ascii="Calibri" w:hAnsi="Calibri"/>
                <w:i/>
                <w:color w:val="000000"/>
                <w:sz w:val="20"/>
                <w:szCs w:val="20"/>
                <w:lang w:eastAsia="es-EC"/>
              </w:rPr>
            </w:pPr>
          </w:p>
          <w:p w:rsidR="002D7B4E" w:rsidRDefault="0037539E">
            <w:pPr>
              <w:rPr>
                <w:sz w:val="18"/>
                <w:szCs w:val="18"/>
              </w:rPr>
            </w:pPr>
            <w:r w:rsidRPr="001B2AEF">
              <w:rPr>
                <w:sz w:val="18"/>
                <w:szCs w:val="18"/>
              </w:rPr>
              <w:lastRenderedPageBreak/>
              <w:t>I.EF.5.2.3. Establece diferencias entre las prácticas gimnasticas y las prácticas deportivas, reconociendo las demandas de las mismas y la necesidad de mejorar su condición física para participar en ellas de manera segura, placentera y consciente. (J.3., S.3.)</w:t>
            </w:r>
          </w:p>
          <w:p w:rsidR="0037539E" w:rsidRDefault="0037539E">
            <w:pPr>
              <w:rPr>
                <w:color w:val="000000"/>
                <w:sz w:val="18"/>
                <w:szCs w:val="18"/>
              </w:rPr>
            </w:pPr>
            <w:bookmarkStart w:id="0" w:name="_GoBack"/>
            <w:bookmarkEnd w:id="0"/>
          </w:p>
          <w:p w:rsidR="00C22C70" w:rsidRPr="009E786D" w:rsidRDefault="00C22C70" w:rsidP="00C22C70">
            <w:pPr>
              <w:tabs>
                <w:tab w:val="left" w:pos="924"/>
              </w:tabs>
              <w:autoSpaceDE w:val="0"/>
              <w:autoSpaceDN w:val="0"/>
              <w:adjustRightInd w:val="0"/>
              <w:jc w:val="both"/>
              <w:rPr>
                <w:rFonts w:ascii="Calibri" w:hAnsi="Calibri" w:cs="Calibri"/>
                <w:b/>
                <w:bCs/>
                <w:i/>
                <w:sz w:val="20"/>
                <w:szCs w:val="20"/>
                <w:lang w:val="es-ES"/>
              </w:rPr>
            </w:pPr>
            <w:r w:rsidRPr="009E786D">
              <w:rPr>
                <w:rFonts w:ascii="Calibri" w:hAnsi="Calibri" w:cs="Calibri"/>
                <w:b/>
                <w:bCs/>
                <w:i/>
                <w:sz w:val="20"/>
                <w:szCs w:val="20"/>
                <w:lang w:val="es-ES"/>
              </w:rPr>
              <w:t>INDICADOR DE LOGRO:</w:t>
            </w:r>
          </w:p>
          <w:p w:rsidR="00C22C70" w:rsidRPr="00412A8E" w:rsidRDefault="002D7B4E" w:rsidP="00C22C70">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 xml:space="preserve">Realiza una serie de ejercicios </w:t>
            </w:r>
            <w:r w:rsidR="00CD7EEE">
              <w:rPr>
                <w:rFonts w:ascii="Calibri" w:hAnsi="Calibri" w:cs="Calibri"/>
                <w:bCs/>
                <w:i/>
                <w:sz w:val="20"/>
                <w:szCs w:val="20"/>
                <w:lang w:val="es-ES"/>
              </w:rPr>
              <w:t xml:space="preserve"> gimnasticas</w:t>
            </w:r>
          </w:p>
          <w:p w:rsidR="00FE777D" w:rsidRPr="00C22C70" w:rsidRDefault="00FE777D">
            <w:pPr>
              <w:rPr>
                <w:rFonts w:ascii="Calibri" w:hAnsi="Calibri"/>
                <w:i/>
                <w:color w:val="000000"/>
                <w:sz w:val="18"/>
                <w:szCs w:val="18"/>
                <w:lang w:val="es-ES" w:eastAsia="es-EC"/>
              </w:rPr>
            </w:pPr>
          </w:p>
        </w:tc>
        <w:tc>
          <w:tcPr>
            <w:tcW w:w="4548" w:type="dxa"/>
            <w:gridSpan w:val="11"/>
            <w:tcBorders>
              <w:top w:val="single" w:sz="4" w:space="0" w:color="auto"/>
              <w:left w:val="single" w:sz="4" w:space="0" w:color="auto"/>
              <w:bottom w:val="single" w:sz="4" w:space="0" w:color="auto"/>
              <w:right w:val="single" w:sz="4" w:space="0" w:color="auto"/>
            </w:tcBorders>
            <w:vAlign w:val="center"/>
          </w:tcPr>
          <w:p w:rsidR="008A2FB4" w:rsidRPr="008A2FB4" w:rsidRDefault="008A2FB4" w:rsidP="003253EE">
            <w:pPr>
              <w:rPr>
                <w:rFonts w:asciiTheme="minorHAnsi" w:hAnsiTheme="minorHAnsi"/>
                <w:b/>
                <w:color w:val="000000"/>
                <w:sz w:val="18"/>
                <w:szCs w:val="18"/>
              </w:rPr>
            </w:pPr>
            <w:r w:rsidRPr="008A2FB4">
              <w:rPr>
                <w:rFonts w:asciiTheme="minorHAnsi" w:hAnsiTheme="minorHAnsi"/>
                <w:b/>
                <w:color w:val="000000"/>
                <w:sz w:val="18"/>
                <w:szCs w:val="18"/>
              </w:rPr>
              <w:lastRenderedPageBreak/>
              <w:t>TECNICA: OBSERVACIÓN</w:t>
            </w:r>
          </w:p>
          <w:p w:rsidR="008A2FB4" w:rsidRPr="008A2FB4" w:rsidRDefault="008A2FB4" w:rsidP="003253EE">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9E422C" w:rsidRPr="008A2FB4" w:rsidRDefault="008A2FB4" w:rsidP="003253EE">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9E422C" w:rsidRDefault="009E422C" w:rsidP="003253EE">
            <w:pPr>
              <w:rPr>
                <w:color w:val="000000"/>
                <w:sz w:val="20"/>
                <w:szCs w:val="20"/>
              </w:rPr>
            </w:pPr>
          </w:p>
          <w:p w:rsidR="009E422C" w:rsidRDefault="009E422C" w:rsidP="003253EE">
            <w:pPr>
              <w:rPr>
                <w:color w:val="000000"/>
                <w:sz w:val="20"/>
                <w:szCs w:val="20"/>
              </w:rPr>
            </w:pPr>
          </w:p>
          <w:p w:rsidR="009E422C" w:rsidRDefault="009E422C"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8A2FB4" w:rsidRDefault="008A2FB4" w:rsidP="003253EE">
            <w:pPr>
              <w:rPr>
                <w:color w:val="000000"/>
                <w:sz w:val="20"/>
                <w:szCs w:val="20"/>
              </w:rPr>
            </w:pPr>
          </w:p>
          <w:p w:rsidR="009E422C" w:rsidRDefault="009E422C" w:rsidP="003253EE">
            <w:pPr>
              <w:rPr>
                <w:color w:val="000000"/>
                <w:sz w:val="20"/>
                <w:szCs w:val="20"/>
              </w:rPr>
            </w:pPr>
          </w:p>
          <w:p w:rsidR="006018DE" w:rsidRDefault="006018DE" w:rsidP="003253EE">
            <w:pPr>
              <w:rPr>
                <w:color w:val="000000"/>
                <w:sz w:val="20"/>
                <w:szCs w:val="20"/>
              </w:rPr>
            </w:pPr>
          </w:p>
          <w:p w:rsidR="009E422C" w:rsidRDefault="009E422C" w:rsidP="003253EE">
            <w:pPr>
              <w:rPr>
                <w:color w:val="000000"/>
                <w:sz w:val="20"/>
                <w:szCs w:val="20"/>
              </w:rPr>
            </w:pPr>
          </w:p>
          <w:p w:rsidR="008A2FB4" w:rsidRPr="008A2FB4" w:rsidRDefault="008A2FB4" w:rsidP="008A2FB4">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8A2FB4" w:rsidRPr="008A2FB4" w:rsidRDefault="008A2FB4" w:rsidP="008A2FB4">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8A2FB4" w:rsidRPr="008A2FB4" w:rsidRDefault="008A2FB4" w:rsidP="008A2FB4">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8A2FB4" w:rsidRDefault="008A2FB4" w:rsidP="008A2FB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1178FE" w:rsidRDefault="001178FE" w:rsidP="00D66F74">
            <w:pPr>
              <w:rPr>
                <w:color w:val="000000"/>
                <w:sz w:val="20"/>
                <w:szCs w:val="20"/>
              </w:rPr>
            </w:pPr>
          </w:p>
          <w:p w:rsidR="001178FE" w:rsidRDefault="001178FE" w:rsidP="00D66F74">
            <w:pPr>
              <w:rPr>
                <w:color w:val="000000"/>
                <w:sz w:val="20"/>
                <w:szCs w:val="20"/>
              </w:rPr>
            </w:pPr>
          </w:p>
          <w:p w:rsidR="001178FE" w:rsidRDefault="001178FE" w:rsidP="00D66F74">
            <w:pPr>
              <w:rPr>
                <w:color w:val="000000"/>
                <w:sz w:val="20"/>
                <w:szCs w:val="20"/>
              </w:rPr>
            </w:pPr>
          </w:p>
          <w:p w:rsidR="009E422C" w:rsidRDefault="009E422C" w:rsidP="00D66F74">
            <w:pPr>
              <w:rPr>
                <w:color w:val="000000"/>
                <w:sz w:val="20"/>
                <w:szCs w:val="20"/>
              </w:rPr>
            </w:pPr>
          </w:p>
          <w:p w:rsidR="009E422C" w:rsidRDefault="009E422C" w:rsidP="00D66F74">
            <w:pPr>
              <w:rPr>
                <w:color w:val="000000"/>
                <w:sz w:val="20"/>
                <w:szCs w:val="20"/>
              </w:rPr>
            </w:pPr>
          </w:p>
          <w:p w:rsidR="00102AAE" w:rsidRDefault="00102AAE" w:rsidP="00102AAE">
            <w:pPr>
              <w:rPr>
                <w:rFonts w:asciiTheme="minorHAnsi" w:hAnsiTheme="minorHAnsi"/>
                <w:b/>
                <w:color w:val="000000"/>
                <w:sz w:val="18"/>
                <w:szCs w:val="18"/>
              </w:rPr>
            </w:pPr>
          </w:p>
          <w:p w:rsidR="00102AAE" w:rsidRPr="008A2FB4" w:rsidRDefault="00102AAE" w:rsidP="00102AAE">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102AAE" w:rsidRPr="008A2FB4" w:rsidRDefault="00102AAE" w:rsidP="00102AAE">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102AAE" w:rsidRPr="008A2FB4" w:rsidRDefault="00102AAE" w:rsidP="00102AAE">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D66F74" w:rsidRPr="00616D09" w:rsidRDefault="00D66F74" w:rsidP="00D66F74">
            <w:pPr>
              <w:rPr>
                <w:rFonts w:ascii="Calibri" w:hAnsi="Calibri"/>
                <w:i/>
                <w:color w:val="000000"/>
                <w:sz w:val="20"/>
                <w:szCs w:val="20"/>
                <w:lang w:eastAsia="es-EC"/>
              </w:rPr>
            </w:pPr>
          </w:p>
        </w:tc>
      </w:tr>
      <w:tr w:rsidR="00B83E77" w:rsidTr="007A64A2">
        <w:trPr>
          <w:trHeight w:val="312"/>
        </w:trPr>
        <w:tc>
          <w:tcPr>
            <w:tcW w:w="15379" w:type="dxa"/>
            <w:gridSpan w:val="27"/>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B83E77" w:rsidTr="007A64A2">
        <w:trPr>
          <w:trHeight w:val="431"/>
        </w:trPr>
        <w:tc>
          <w:tcPr>
            <w:tcW w:w="5833" w:type="dxa"/>
            <w:gridSpan w:val="9"/>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46" w:type="dxa"/>
            <w:gridSpan w:val="18"/>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B83E77" w:rsidTr="007A64A2">
        <w:trPr>
          <w:trHeight w:val="444"/>
        </w:trPr>
        <w:tc>
          <w:tcPr>
            <w:tcW w:w="5833" w:type="dxa"/>
            <w:gridSpan w:val="9"/>
            <w:tcBorders>
              <w:top w:val="single" w:sz="4" w:space="0" w:color="auto"/>
              <w:left w:val="single" w:sz="4" w:space="0" w:color="auto"/>
              <w:bottom w:val="single" w:sz="4" w:space="0" w:color="auto"/>
              <w:right w:val="single" w:sz="4" w:space="0" w:color="auto"/>
            </w:tcBorders>
          </w:tcPr>
          <w:p w:rsidR="00B83E77" w:rsidRPr="009E0C2C" w:rsidRDefault="00C30FFF">
            <w:pPr>
              <w:jc w:val="both"/>
              <w:rPr>
                <w:rFonts w:ascii="Calibri" w:hAnsi="Calibri"/>
                <w:color w:val="auto"/>
                <w:lang w:eastAsia="es-EC"/>
              </w:rPr>
            </w:pPr>
            <w:r w:rsidRPr="009E0C2C">
              <w:rPr>
                <w:rFonts w:asciiTheme="minorHAnsi" w:hAnsiTheme="minorHAnsi"/>
                <w:color w:val="auto"/>
                <w:sz w:val="20"/>
                <w:szCs w:val="20"/>
              </w:rPr>
              <w:t>CASO BGU 23</w:t>
            </w:r>
          </w:p>
        </w:tc>
        <w:tc>
          <w:tcPr>
            <w:tcW w:w="9546" w:type="dxa"/>
            <w:gridSpan w:val="18"/>
            <w:tcBorders>
              <w:top w:val="single" w:sz="4" w:space="0" w:color="auto"/>
              <w:left w:val="single" w:sz="4" w:space="0" w:color="auto"/>
              <w:bottom w:val="single" w:sz="4" w:space="0" w:color="auto"/>
              <w:right w:val="single" w:sz="4" w:space="0" w:color="auto"/>
            </w:tcBorders>
          </w:tcPr>
          <w:p w:rsidR="00B83E77" w:rsidRDefault="00C30FFF">
            <w:pPr>
              <w:rPr>
                <w:rFonts w:ascii="Calibri" w:hAnsi="Calibri"/>
                <w:color w:val="000000"/>
                <w:lang w:eastAsia="es-EC"/>
              </w:rPr>
            </w:pPr>
            <w:r>
              <w:rPr>
                <w:rFonts w:ascii="Calibri" w:hAnsi="Calibri"/>
                <w:color w:val="000000"/>
                <w:sz w:val="22"/>
                <w:szCs w:val="22"/>
                <w:lang w:eastAsia="es-EC"/>
              </w:rPr>
              <w:t>Trabajo de consulta: desarrollo de destrezas cognitivas de la unidad, blogs, exposiciones.</w:t>
            </w:r>
          </w:p>
        </w:tc>
      </w:tr>
      <w:tr w:rsidR="00B83E77" w:rsidTr="007A64A2">
        <w:trPr>
          <w:trHeight w:val="431"/>
        </w:trPr>
        <w:tc>
          <w:tcPr>
            <w:tcW w:w="5833" w:type="dxa"/>
            <w:gridSpan w:val="9"/>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REVISADO</w:t>
            </w:r>
          </w:p>
        </w:tc>
        <w:tc>
          <w:tcPr>
            <w:tcW w:w="4867" w:type="dxa"/>
            <w:gridSpan w:val="13"/>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APROBADO</w:t>
            </w:r>
          </w:p>
        </w:tc>
      </w:tr>
      <w:tr w:rsidR="00B83E77" w:rsidTr="007A64A2">
        <w:trPr>
          <w:trHeight w:val="182"/>
        </w:trPr>
        <w:tc>
          <w:tcPr>
            <w:tcW w:w="5833" w:type="dxa"/>
            <w:gridSpan w:val="9"/>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 xml:space="preserve">Docente: </w:t>
            </w:r>
            <w:r w:rsidR="00536336">
              <w:rPr>
                <w:rFonts w:ascii="Calibri" w:hAnsi="Calibri"/>
                <w:bCs/>
                <w:color w:val="000000"/>
                <w:sz w:val="22"/>
                <w:szCs w:val="22"/>
                <w:lang w:eastAsia="es-EC"/>
              </w:rPr>
              <w:t>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536336">
            <w:pPr>
              <w:rPr>
                <w:rFonts w:ascii="Calibri" w:hAnsi="Calibri"/>
                <w:bCs/>
                <w:color w:val="000000"/>
                <w:lang w:eastAsia="es-EC"/>
              </w:rPr>
            </w:pPr>
            <w:r>
              <w:rPr>
                <w:rFonts w:ascii="Calibri" w:hAnsi="Calibri"/>
                <w:bCs/>
                <w:color w:val="000000"/>
                <w:sz w:val="22"/>
                <w:szCs w:val="22"/>
                <w:lang w:eastAsia="es-EC"/>
              </w:rPr>
              <w:t>Lic. Luis  Torres Flores</w:t>
            </w:r>
          </w:p>
        </w:tc>
        <w:tc>
          <w:tcPr>
            <w:tcW w:w="4867" w:type="dxa"/>
            <w:gridSpan w:val="13"/>
            <w:tcBorders>
              <w:top w:val="single" w:sz="4" w:space="0" w:color="auto"/>
              <w:left w:val="nil"/>
              <w:bottom w:val="single" w:sz="4" w:space="0" w:color="auto"/>
              <w:right w:val="single" w:sz="4" w:space="0" w:color="auto"/>
            </w:tcBorders>
          </w:tcPr>
          <w:p w:rsidR="00B83E77" w:rsidRPr="00B83E77" w:rsidRDefault="00134373">
            <w:pPr>
              <w:rPr>
                <w:rFonts w:ascii="Calibri" w:hAnsi="Calibri"/>
                <w:bCs/>
                <w:color w:val="000000"/>
                <w:lang w:eastAsia="es-EC"/>
              </w:rPr>
            </w:pPr>
            <w:r>
              <w:rPr>
                <w:rFonts w:ascii="Calibri" w:hAnsi="Calibri"/>
                <w:bCs/>
                <w:color w:val="000000"/>
                <w:sz w:val="22"/>
                <w:szCs w:val="22"/>
                <w:lang w:eastAsia="es-EC"/>
              </w:rPr>
              <w:t>Vicerrectora</w:t>
            </w:r>
            <w:r w:rsidR="007C5D21">
              <w:rPr>
                <w:rFonts w:ascii="Calibri" w:hAnsi="Calibri"/>
                <w:bCs/>
                <w:color w:val="000000"/>
                <w:sz w:val="22"/>
                <w:szCs w:val="22"/>
                <w:lang w:eastAsia="es-EC"/>
              </w:rPr>
              <w:t xml:space="preserve">: </w:t>
            </w:r>
            <w:r>
              <w:rPr>
                <w:rFonts w:ascii="Calibri" w:hAnsi="Calibri"/>
                <w:bCs/>
                <w:color w:val="000000"/>
                <w:sz w:val="22"/>
                <w:szCs w:val="22"/>
                <w:lang w:eastAsia="es-EC"/>
              </w:rPr>
              <w:t>Dra. Roció Orellana</w:t>
            </w:r>
          </w:p>
        </w:tc>
      </w:tr>
      <w:tr w:rsidR="00B83E77" w:rsidTr="007A64A2">
        <w:trPr>
          <w:trHeight w:val="240"/>
        </w:trPr>
        <w:tc>
          <w:tcPr>
            <w:tcW w:w="5833" w:type="dxa"/>
            <w:gridSpan w:val="9"/>
            <w:tcBorders>
              <w:top w:val="single" w:sz="4" w:space="0" w:color="auto"/>
              <w:left w:val="single" w:sz="4" w:space="0" w:color="auto"/>
              <w:bottom w:val="single" w:sz="4" w:space="0" w:color="auto"/>
              <w:right w:val="single" w:sz="8" w:space="0" w:color="000000"/>
            </w:tcBorders>
            <w:noWrap/>
            <w:hideMark/>
          </w:tcPr>
          <w:p w:rsidR="00142D6C" w:rsidRDefault="00B83E77">
            <w:pPr>
              <w:rPr>
                <w:rFonts w:ascii="Calibri" w:hAnsi="Calibri"/>
                <w:bCs/>
                <w:color w:val="000000"/>
                <w:lang w:eastAsia="es-EC"/>
              </w:rPr>
            </w:pPr>
            <w:r>
              <w:rPr>
                <w:rFonts w:ascii="Calibri" w:hAnsi="Calibri"/>
                <w:bCs/>
                <w:color w:val="000000"/>
                <w:sz w:val="22"/>
                <w:szCs w:val="22"/>
                <w:lang w:eastAsia="es-EC"/>
              </w:rPr>
              <w:t>Firma:</w:t>
            </w:r>
          </w:p>
          <w:p w:rsidR="00B83E77" w:rsidRDefault="00142D6C" w:rsidP="00142D6C">
            <w:pPr>
              <w:jc w:val="center"/>
              <w:rPr>
                <w:rFonts w:ascii="Calibri" w:hAnsi="Calibri"/>
                <w:bCs/>
                <w:color w:val="000000"/>
                <w:lang w:eastAsia="es-EC"/>
              </w:rPr>
            </w:pPr>
            <w:r>
              <w:rPr>
                <w:noProof/>
                <w:lang w:val="es-ES"/>
              </w:rPr>
              <w:drawing>
                <wp:inline distT="0" distB="0" distL="0" distR="0" wp14:anchorId="534A92D4" wp14:editId="6EEFABA0">
                  <wp:extent cx="1962150" cy="733425"/>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142D6C" w:rsidRDefault="00B83E77">
            <w:pPr>
              <w:rPr>
                <w:noProof/>
                <w:lang w:val="en-US"/>
              </w:rPr>
            </w:pPr>
            <w:r>
              <w:rPr>
                <w:rFonts w:ascii="Calibri" w:hAnsi="Calibri"/>
                <w:bCs/>
                <w:color w:val="000000"/>
                <w:sz w:val="22"/>
                <w:szCs w:val="22"/>
                <w:lang w:eastAsia="es-EC"/>
              </w:rPr>
              <w:t>Firma:</w:t>
            </w:r>
            <w:r w:rsidR="00142D6C">
              <w:rPr>
                <w:noProof/>
                <w:lang w:val="en-US"/>
              </w:rPr>
              <w:t xml:space="preserve"> </w:t>
            </w:r>
          </w:p>
          <w:p w:rsidR="00B83E77" w:rsidRDefault="00142D6C" w:rsidP="00142D6C">
            <w:pPr>
              <w:jc w:val="center"/>
              <w:rPr>
                <w:rFonts w:ascii="Calibri" w:hAnsi="Calibri"/>
                <w:bCs/>
                <w:color w:val="000000"/>
                <w:lang w:eastAsia="es-EC"/>
              </w:rPr>
            </w:pPr>
            <w:r>
              <w:rPr>
                <w:noProof/>
                <w:lang w:val="es-ES"/>
              </w:rPr>
              <w:drawing>
                <wp:inline distT="0" distB="0" distL="0" distR="0" wp14:anchorId="534A92D4" wp14:editId="6EEFABA0">
                  <wp:extent cx="1962150" cy="733425"/>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p w:rsidR="007C5D21" w:rsidRDefault="007C5D21">
            <w:pPr>
              <w:rPr>
                <w:rFonts w:ascii="Calibri" w:hAnsi="Calibri"/>
                <w:bCs/>
                <w:color w:val="000000"/>
                <w:lang w:eastAsia="es-EC"/>
              </w:rPr>
            </w:pPr>
          </w:p>
          <w:p w:rsidR="007C5D21" w:rsidRDefault="007C5D21">
            <w:pPr>
              <w:rPr>
                <w:rFonts w:ascii="Calibri" w:hAnsi="Calibri"/>
                <w:bCs/>
                <w:color w:val="000000"/>
                <w:lang w:eastAsia="es-EC"/>
              </w:rPr>
            </w:pPr>
          </w:p>
        </w:tc>
        <w:tc>
          <w:tcPr>
            <w:tcW w:w="4867" w:type="dxa"/>
            <w:gridSpan w:val="13"/>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Firma:</w:t>
            </w:r>
          </w:p>
        </w:tc>
      </w:tr>
      <w:tr w:rsidR="007A64A2" w:rsidTr="007A64A2">
        <w:trPr>
          <w:gridAfter w:val="3"/>
          <w:wAfter w:w="850" w:type="dxa"/>
          <w:trHeight w:val="253"/>
        </w:trPr>
        <w:tc>
          <w:tcPr>
            <w:tcW w:w="5409" w:type="dxa"/>
            <w:gridSpan w:val="7"/>
            <w:tcBorders>
              <w:top w:val="single" w:sz="4" w:space="0" w:color="auto"/>
              <w:left w:val="single" w:sz="4" w:space="0" w:color="auto"/>
              <w:bottom w:val="single" w:sz="4" w:space="0" w:color="auto"/>
              <w:right w:val="single" w:sz="8" w:space="0" w:color="000000"/>
            </w:tcBorders>
            <w:noWrap/>
            <w:hideMark/>
          </w:tcPr>
          <w:p w:rsidR="007A64A2" w:rsidRDefault="007A64A2" w:rsidP="006D496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sidR="008632DF">
              <w:rPr>
                <w:rFonts w:ascii="Calibri" w:hAnsi="Calibri"/>
                <w:bCs/>
                <w:color w:val="000000"/>
                <w:sz w:val="20"/>
                <w:szCs w:val="20"/>
                <w:lang w:eastAsia="es-EC"/>
              </w:rPr>
              <w:t>13-Enero-2017</w:t>
            </w:r>
          </w:p>
        </w:tc>
        <w:tc>
          <w:tcPr>
            <w:tcW w:w="6096" w:type="dxa"/>
            <w:gridSpan w:val="10"/>
            <w:tcBorders>
              <w:top w:val="single" w:sz="4" w:space="0" w:color="auto"/>
              <w:left w:val="nil"/>
              <w:bottom w:val="single" w:sz="4" w:space="0" w:color="auto"/>
              <w:right w:val="single" w:sz="8" w:space="0" w:color="000000"/>
            </w:tcBorders>
            <w:noWrap/>
            <w:hideMark/>
          </w:tcPr>
          <w:p w:rsidR="007A64A2" w:rsidRDefault="008632DF" w:rsidP="006D496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13-Enero-2017</w:t>
            </w:r>
          </w:p>
        </w:tc>
        <w:tc>
          <w:tcPr>
            <w:tcW w:w="3024" w:type="dxa"/>
            <w:gridSpan w:val="7"/>
            <w:tcBorders>
              <w:top w:val="single" w:sz="4" w:space="0" w:color="auto"/>
              <w:left w:val="nil"/>
              <w:bottom w:val="single" w:sz="4" w:space="0" w:color="auto"/>
              <w:right w:val="single" w:sz="4" w:space="0" w:color="auto"/>
            </w:tcBorders>
          </w:tcPr>
          <w:p w:rsidR="007A64A2" w:rsidRDefault="008632DF" w:rsidP="006D496D">
            <w:pPr>
              <w:rPr>
                <w:rFonts w:ascii="Calibri" w:hAnsi="Calibri"/>
                <w:bCs/>
                <w:color w:val="000000"/>
                <w:lang w:eastAsia="es-EC"/>
              </w:rPr>
            </w:pPr>
            <w:r>
              <w:rPr>
                <w:rFonts w:ascii="Calibri" w:hAnsi="Calibri"/>
                <w:bCs/>
                <w:color w:val="000000"/>
                <w:sz w:val="22"/>
                <w:szCs w:val="22"/>
                <w:lang w:eastAsia="es-EC"/>
              </w:rPr>
              <w:t xml:space="preserve">Fecha:  </w:t>
            </w:r>
            <w:r w:rsidRPr="00E728B6">
              <w:rPr>
                <w:rFonts w:ascii="Calibri" w:hAnsi="Calibri"/>
                <w:bCs/>
                <w:color w:val="000000"/>
                <w:sz w:val="20"/>
                <w:szCs w:val="20"/>
                <w:lang w:eastAsia="es-EC"/>
              </w:rPr>
              <w:t xml:space="preserve">: </w:t>
            </w:r>
            <w:r>
              <w:rPr>
                <w:rFonts w:ascii="Calibri" w:hAnsi="Calibri"/>
                <w:bCs/>
                <w:color w:val="000000"/>
                <w:sz w:val="20"/>
                <w:szCs w:val="20"/>
                <w:lang w:eastAsia="es-EC"/>
              </w:rPr>
              <w:t>13-Enero-2017</w:t>
            </w:r>
          </w:p>
        </w:tc>
      </w:tr>
    </w:tbl>
    <w:p w:rsidR="007A64A2" w:rsidRDefault="007A64A2" w:rsidP="007A64A2"/>
    <w:p w:rsidR="00E00A2A" w:rsidRPr="003130ED" w:rsidRDefault="00E00A2A" w:rsidP="003130ED"/>
    <w:sectPr w:rsidR="00E00A2A" w:rsidRPr="003130ED" w:rsidSect="009672C5">
      <w:headerReference w:type="default" r:id="rId9"/>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567" w:rsidRDefault="001D4567" w:rsidP="00E107B8">
      <w:r>
        <w:separator/>
      </w:r>
    </w:p>
  </w:endnote>
  <w:endnote w:type="continuationSeparator" w:id="0">
    <w:p w:rsidR="001D4567" w:rsidRDefault="001D4567"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mpac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567" w:rsidRDefault="001D4567" w:rsidP="00E107B8">
      <w:r>
        <w:separator/>
      </w:r>
    </w:p>
  </w:footnote>
  <w:footnote w:type="continuationSeparator" w:id="0">
    <w:p w:rsidR="001D4567" w:rsidRDefault="001D4567"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D106B"/>
    <w:multiLevelType w:val="multilevel"/>
    <w:tmpl w:val="11C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B866B0D"/>
    <w:multiLevelType w:val="multilevel"/>
    <w:tmpl w:val="4CAE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F6EF5"/>
    <w:multiLevelType w:val="multilevel"/>
    <w:tmpl w:val="00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5">
    <w:nsid w:val="3BA26885"/>
    <w:multiLevelType w:val="multilevel"/>
    <w:tmpl w:val="0D5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458C0"/>
    <w:multiLevelType w:val="multilevel"/>
    <w:tmpl w:val="F57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419FC"/>
    <w:multiLevelType w:val="multilevel"/>
    <w:tmpl w:val="003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050B4"/>
    <w:rsid w:val="00020799"/>
    <w:rsid w:val="00045A3D"/>
    <w:rsid w:val="000525EB"/>
    <w:rsid w:val="000A38B9"/>
    <w:rsid w:val="000A5C61"/>
    <w:rsid w:val="000C5992"/>
    <w:rsid w:val="00102AAE"/>
    <w:rsid w:val="001178FE"/>
    <w:rsid w:val="00132327"/>
    <w:rsid w:val="00134373"/>
    <w:rsid w:val="00142D6C"/>
    <w:rsid w:val="00191B6B"/>
    <w:rsid w:val="001929F9"/>
    <w:rsid w:val="001D4567"/>
    <w:rsid w:val="001F0E97"/>
    <w:rsid w:val="001F1230"/>
    <w:rsid w:val="001F5BFB"/>
    <w:rsid w:val="002306E1"/>
    <w:rsid w:val="002474C7"/>
    <w:rsid w:val="0027731C"/>
    <w:rsid w:val="0029073F"/>
    <w:rsid w:val="00297A06"/>
    <w:rsid w:val="002B6F11"/>
    <w:rsid w:val="002D7B4E"/>
    <w:rsid w:val="00301F71"/>
    <w:rsid w:val="003130ED"/>
    <w:rsid w:val="003253EE"/>
    <w:rsid w:val="00352372"/>
    <w:rsid w:val="003655C7"/>
    <w:rsid w:val="0037539E"/>
    <w:rsid w:val="00381E69"/>
    <w:rsid w:val="00397B5F"/>
    <w:rsid w:val="003C3683"/>
    <w:rsid w:val="003D16BC"/>
    <w:rsid w:val="003E6B9D"/>
    <w:rsid w:val="004047D1"/>
    <w:rsid w:val="004A069D"/>
    <w:rsid w:val="004B558F"/>
    <w:rsid w:val="00504872"/>
    <w:rsid w:val="00536336"/>
    <w:rsid w:val="0054471B"/>
    <w:rsid w:val="005B210B"/>
    <w:rsid w:val="005E1227"/>
    <w:rsid w:val="006018DE"/>
    <w:rsid w:val="00616D09"/>
    <w:rsid w:val="00652477"/>
    <w:rsid w:val="00663FAA"/>
    <w:rsid w:val="006667E4"/>
    <w:rsid w:val="0068727F"/>
    <w:rsid w:val="006B1521"/>
    <w:rsid w:val="006F3222"/>
    <w:rsid w:val="00782F4A"/>
    <w:rsid w:val="00791CDF"/>
    <w:rsid w:val="007A64A2"/>
    <w:rsid w:val="007B30DD"/>
    <w:rsid w:val="007C5D21"/>
    <w:rsid w:val="008632DF"/>
    <w:rsid w:val="008A2FB4"/>
    <w:rsid w:val="008E77FC"/>
    <w:rsid w:val="00916777"/>
    <w:rsid w:val="00964743"/>
    <w:rsid w:val="009672C5"/>
    <w:rsid w:val="00980C53"/>
    <w:rsid w:val="009C22F6"/>
    <w:rsid w:val="009E0C2C"/>
    <w:rsid w:val="009E422C"/>
    <w:rsid w:val="00A53C8C"/>
    <w:rsid w:val="00A62B2C"/>
    <w:rsid w:val="00A9258D"/>
    <w:rsid w:val="00AC054A"/>
    <w:rsid w:val="00AC3389"/>
    <w:rsid w:val="00AE3324"/>
    <w:rsid w:val="00AF5E52"/>
    <w:rsid w:val="00B258AF"/>
    <w:rsid w:val="00B41B31"/>
    <w:rsid w:val="00B423C3"/>
    <w:rsid w:val="00B430C6"/>
    <w:rsid w:val="00B634C6"/>
    <w:rsid w:val="00B67D35"/>
    <w:rsid w:val="00B83E77"/>
    <w:rsid w:val="00BB391D"/>
    <w:rsid w:val="00BC19EB"/>
    <w:rsid w:val="00BD4282"/>
    <w:rsid w:val="00BD5887"/>
    <w:rsid w:val="00BE161A"/>
    <w:rsid w:val="00BE2776"/>
    <w:rsid w:val="00BE530C"/>
    <w:rsid w:val="00C22C70"/>
    <w:rsid w:val="00C30FFF"/>
    <w:rsid w:val="00C474DB"/>
    <w:rsid w:val="00C9295B"/>
    <w:rsid w:val="00CD7EEE"/>
    <w:rsid w:val="00D07FE8"/>
    <w:rsid w:val="00D157FC"/>
    <w:rsid w:val="00D619E3"/>
    <w:rsid w:val="00D66F74"/>
    <w:rsid w:val="00D90EC1"/>
    <w:rsid w:val="00D92DC1"/>
    <w:rsid w:val="00DB4DA9"/>
    <w:rsid w:val="00DE278D"/>
    <w:rsid w:val="00DF7E9F"/>
    <w:rsid w:val="00E00A2A"/>
    <w:rsid w:val="00E0745A"/>
    <w:rsid w:val="00E107B8"/>
    <w:rsid w:val="00E8199A"/>
    <w:rsid w:val="00EB505A"/>
    <w:rsid w:val="00EC42EC"/>
    <w:rsid w:val="00EC789B"/>
    <w:rsid w:val="00F236B7"/>
    <w:rsid w:val="00F30481"/>
    <w:rsid w:val="00F41EC7"/>
    <w:rsid w:val="00FC16FC"/>
    <w:rsid w:val="00FE777D"/>
    <w:rsid w:val="00FF0329"/>
    <w:rsid w:val="00FF54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C502C-9DA9-4A7D-A5D0-F6D35E01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7C5D21"/>
    <w:pPr>
      <w:tabs>
        <w:tab w:val="clear" w:pos="708"/>
      </w:tabs>
      <w:suppressAutoHyphens w:val="0"/>
      <w:autoSpaceDE w:val="0"/>
      <w:autoSpaceDN w:val="0"/>
      <w:adjustRightInd w:val="0"/>
      <w:spacing w:line="171" w:lineRule="atLeast"/>
    </w:pPr>
    <w:rPr>
      <w:rFonts w:ascii="Gotham Medium" w:eastAsiaTheme="minorHAnsi" w:hAnsi="Gotham Medium" w:cstheme="minorBidi"/>
      <w:color w:val="auto"/>
      <w:kern w:val="0"/>
      <w:lang w:eastAsia="en-US"/>
    </w:rPr>
  </w:style>
  <w:style w:type="paragraph" w:customStyle="1" w:styleId="Pa7">
    <w:name w:val="Pa7"/>
    <w:basedOn w:val="Normal"/>
    <w:next w:val="Normal"/>
    <w:uiPriority w:val="99"/>
    <w:rsid w:val="00BE161A"/>
    <w:pPr>
      <w:tabs>
        <w:tab w:val="clear" w:pos="708"/>
      </w:tabs>
      <w:suppressAutoHyphens w:val="0"/>
      <w:autoSpaceDE w:val="0"/>
      <w:autoSpaceDN w:val="0"/>
      <w:adjustRightInd w:val="0"/>
      <w:spacing w:line="211" w:lineRule="atLeast"/>
    </w:pPr>
    <w:rPr>
      <w:rFonts w:ascii="Gotham Light" w:eastAsiaTheme="minorHAnsi" w:hAnsi="Gotham Light" w:cstheme="minorBidi"/>
      <w:color w:val="auto"/>
      <w:kern w:val="0"/>
      <w:lang w:val="es-ES" w:eastAsia="en-US"/>
    </w:rPr>
  </w:style>
  <w:style w:type="paragraph" w:styleId="NormalWeb">
    <w:name w:val="Normal (Web)"/>
    <w:basedOn w:val="Normal"/>
    <w:uiPriority w:val="99"/>
    <w:unhideWhenUsed/>
    <w:rsid w:val="0068727F"/>
    <w:pPr>
      <w:tabs>
        <w:tab w:val="clear" w:pos="708"/>
      </w:tabs>
      <w:suppressAutoHyphens w:val="0"/>
      <w:spacing w:before="100" w:beforeAutospacing="1" w:after="100" w:afterAutospacing="1"/>
    </w:pPr>
    <w:rPr>
      <w:color w:val="auto"/>
      <w:kern w:val="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4207">
      <w:bodyDiv w:val="1"/>
      <w:marLeft w:val="0"/>
      <w:marRight w:val="0"/>
      <w:marTop w:val="0"/>
      <w:marBottom w:val="0"/>
      <w:divBdr>
        <w:top w:val="none" w:sz="0" w:space="0" w:color="auto"/>
        <w:left w:val="none" w:sz="0" w:space="0" w:color="auto"/>
        <w:bottom w:val="none" w:sz="0" w:space="0" w:color="auto"/>
        <w:right w:val="none" w:sz="0" w:space="0" w:color="auto"/>
      </w:divBdr>
    </w:div>
    <w:div w:id="421420024">
      <w:bodyDiv w:val="1"/>
      <w:marLeft w:val="0"/>
      <w:marRight w:val="0"/>
      <w:marTop w:val="0"/>
      <w:marBottom w:val="0"/>
      <w:divBdr>
        <w:top w:val="none" w:sz="0" w:space="0" w:color="auto"/>
        <w:left w:val="none" w:sz="0" w:space="0" w:color="auto"/>
        <w:bottom w:val="none" w:sz="0" w:space="0" w:color="auto"/>
        <w:right w:val="none" w:sz="0" w:space="0" w:color="auto"/>
      </w:divBdr>
    </w:div>
    <w:div w:id="656886760">
      <w:bodyDiv w:val="1"/>
      <w:marLeft w:val="0"/>
      <w:marRight w:val="0"/>
      <w:marTop w:val="0"/>
      <w:marBottom w:val="0"/>
      <w:divBdr>
        <w:top w:val="none" w:sz="0" w:space="0" w:color="auto"/>
        <w:left w:val="none" w:sz="0" w:space="0" w:color="auto"/>
        <w:bottom w:val="none" w:sz="0" w:space="0" w:color="auto"/>
        <w:right w:val="none" w:sz="0" w:space="0" w:color="auto"/>
      </w:divBdr>
    </w:div>
    <w:div w:id="867185284">
      <w:bodyDiv w:val="1"/>
      <w:marLeft w:val="0"/>
      <w:marRight w:val="0"/>
      <w:marTop w:val="0"/>
      <w:marBottom w:val="0"/>
      <w:divBdr>
        <w:top w:val="none" w:sz="0" w:space="0" w:color="auto"/>
        <w:left w:val="none" w:sz="0" w:space="0" w:color="auto"/>
        <w:bottom w:val="none" w:sz="0" w:space="0" w:color="auto"/>
        <w:right w:val="none" w:sz="0" w:space="0" w:color="auto"/>
      </w:divBdr>
    </w:div>
    <w:div w:id="1392189838">
      <w:bodyDiv w:val="1"/>
      <w:marLeft w:val="0"/>
      <w:marRight w:val="0"/>
      <w:marTop w:val="0"/>
      <w:marBottom w:val="0"/>
      <w:divBdr>
        <w:top w:val="none" w:sz="0" w:space="0" w:color="auto"/>
        <w:left w:val="none" w:sz="0" w:space="0" w:color="auto"/>
        <w:bottom w:val="none" w:sz="0" w:space="0" w:color="auto"/>
        <w:right w:val="none" w:sz="0" w:space="0" w:color="auto"/>
      </w:divBdr>
    </w:div>
    <w:div w:id="1569535246">
      <w:bodyDiv w:val="1"/>
      <w:marLeft w:val="0"/>
      <w:marRight w:val="0"/>
      <w:marTop w:val="0"/>
      <w:marBottom w:val="0"/>
      <w:divBdr>
        <w:top w:val="none" w:sz="0" w:space="0" w:color="auto"/>
        <w:left w:val="none" w:sz="0" w:space="0" w:color="auto"/>
        <w:bottom w:val="none" w:sz="0" w:space="0" w:color="auto"/>
        <w:right w:val="none" w:sz="0" w:space="0" w:color="auto"/>
      </w:divBdr>
    </w:div>
    <w:div w:id="1626810392">
      <w:bodyDiv w:val="1"/>
      <w:marLeft w:val="0"/>
      <w:marRight w:val="0"/>
      <w:marTop w:val="0"/>
      <w:marBottom w:val="0"/>
      <w:divBdr>
        <w:top w:val="none" w:sz="0" w:space="0" w:color="auto"/>
        <w:left w:val="none" w:sz="0" w:space="0" w:color="auto"/>
        <w:bottom w:val="none" w:sz="0" w:space="0" w:color="auto"/>
        <w:right w:val="none" w:sz="0" w:space="0" w:color="auto"/>
      </w:divBdr>
    </w:div>
    <w:div w:id="1951860606">
      <w:bodyDiv w:val="1"/>
      <w:marLeft w:val="0"/>
      <w:marRight w:val="0"/>
      <w:marTop w:val="0"/>
      <w:marBottom w:val="0"/>
      <w:divBdr>
        <w:top w:val="none" w:sz="0" w:space="0" w:color="auto"/>
        <w:left w:val="none" w:sz="0" w:space="0" w:color="auto"/>
        <w:bottom w:val="none" w:sz="0" w:space="0" w:color="auto"/>
        <w:right w:val="none" w:sz="0" w:space="0" w:color="auto"/>
      </w:divBdr>
    </w:div>
    <w:div w:id="1975409891">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51</cp:revision>
  <dcterms:created xsi:type="dcterms:W3CDTF">2016-09-04T15:11:00Z</dcterms:created>
  <dcterms:modified xsi:type="dcterms:W3CDTF">2017-01-14T23:32:00Z</dcterms:modified>
</cp:coreProperties>
</file>