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C5" w:rsidRDefault="00BB0FC5" w:rsidP="00BB0FC5">
      <w:pPr>
        <w:pStyle w:val="Sinespaciado"/>
      </w:pPr>
      <w:r>
        <w:t xml:space="preserve">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292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BB0FC5" w:rsidTr="003050A1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C072E9E" wp14:editId="0A941634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BB0FC5" w:rsidTr="003050A1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B0FC5" w:rsidTr="003050A1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0FC5" w:rsidRPr="000A38B9" w:rsidRDefault="00BB0FC5" w:rsidP="00BB0F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B0FC5" w:rsidTr="003050A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FC5" w:rsidRDefault="000B6CC6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BB0FC5" w:rsidTr="003050A1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BB0FC5" w:rsidRDefault="00BB0FC5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B0FC5" w:rsidRPr="000525EB" w:rsidRDefault="00BB0FC5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FC5" w:rsidRPr="0064648F" w:rsidRDefault="00BB0FC5" w:rsidP="0064648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64648F"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1. </w:t>
            </w:r>
            <w:r w:rsidR="0064648F">
              <w:rPr>
                <w:rFonts w:ascii="Gotham-Book" w:hAnsi="Gotham-Book" w:cs="Gotham-Book"/>
                <w:sz w:val="20"/>
                <w:szCs w:val="20"/>
                <w:lang w:val="es-ES"/>
              </w:rPr>
              <w:t>El año cristiano y  sus fiestas  (EA)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0FC5" w:rsidTr="003050A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48F" w:rsidRPr="001865D4" w:rsidRDefault="0064648F" w:rsidP="0064648F">
            <w:pPr>
              <w:pStyle w:val="Sinespaciado"/>
              <w:rPr>
                <w:lang w:val="es-ES"/>
              </w:rPr>
            </w:pPr>
            <w:r w:rsidRPr="001865D4">
              <w:rPr>
                <w:lang w:val="es-ES"/>
              </w:rPr>
              <w:t>• Identificar celebraciones de los</w:t>
            </w:r>
            <w:r>
              <w:rPr>
                <w:lang w:val="es-ES"/>
              </w:rPr>
              <w:t xml:space="preserve"> seres humanos, a partir  de la </w:t>
            </w:r>
            <w:r w:rsidRPr="001865D4">
              <w:rPr>
                <w:lang w:val="es-ES"/>
              </w:rPr>
              <w:t>identificación de fechas significativas en el calendario  anual, con e</w:t>
            </w:r>
            <w:r>
              <w:rPr>
                <w:lang w:val="es-ES"/>
              </w:rPr>
              <w:t xml:space="preserve">l fin  </w:t>
            </w:r>
            <w:r w:rsidRPr="001865D4">
              <w:rPr>
                <w:lang w:val="es-ES"/>
              </w:rPr>
              <w:t>de relacionarlas con  celebraciones del año litúrgico. (EA)</w:t>
            </w:r>
          </w:p>
          <w:p w:rsidR="00BB0FC5" w:rsidRDefault="00BB0FC5" w:rsidP="003050A1">
            <w:pPr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0FC5" w:rsidTr="003050A1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0FC5" w:rsidRPr="000A38B9" w:rsidRDefault="00BB0FC5" w:rsidP="00BB0F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D259F3" w:rsidTr="005E519F">
        <w:trPr>
          <w:gridAfter w:val="1"/>
          <w:wAfter w:w="22" w:type="dxa"/>
          <w:trHeight w:val="60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259F3" w:rsidRDefault="00D259F3" w:rsidP="003050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la importancia de las fiesta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s familiares y sociales del año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civil, y ubicarlas en el calendario anual.</w:t>
            </w:r>
          </w:p>
          <w:p w:rsidR="005E519F" w:rsidRPr="005E519F" w:rsidRDefault="00D259F3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Resume las partes del año litúrgico y las expresa de manera gráfica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</w:tr>
      <w:tr w:rsidR="00D259F3" w:rsidTr="003050A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F3" w:rsidRDefault="00D259F3" w:rsidP="003050A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9F3" w:rsidRDefault="00D259F3" w:rsidP="003050A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59F3" w:rsidRDefault="00D259F3" w:rsidP="003050A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59F3" w:rsidRDefault="00D259F3" w:rsidP="003050A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D259F3" w:rsidTr="003050A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D259F3" w:rsidTr="00D259F3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59F3" w:rsidRDefault="00D259F3" w:rsidP="003050A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fiestas que se celebran en la familia, escuela,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localidad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país, y ubicarlas temporalmente.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en el año litúrgico las fiestas y asociarlas a las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calendario regular.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259F3" w:rsidRDefault="00D259F3" w:rsidP="000A66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558B" w:rsidRPr="0019558B" w:rsidRDefault="0019558B" w:rsidP="0019558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9558B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EXPERIENCIA CONCRETA</w:t>
            </w:r>
            <w:r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:</w:t>
            </w:r>
          </w:p>
          <w:p w:rsidR="00D259F3" w:rsidRDefault="00D259F3" w:rsidP="0064648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‘Las celebraciones’. Luego</w:t>
            </w:r>
          </w:p>
          <w:p w:rsidR="000A6693" w:rsidRPr="00DB3144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EXPERIENCAI  CONCRET</w:t>
            </w:r>
            <w:r w:rsidRPr="00DB3144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‘Las celebraciones’. Luego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0A6693" w:rsidRPr="00DB3144" w:rsidRDefault="000A6693" w:rsidP="000A669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cómo celebramos los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grandes acontecimientos en la familia y en la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sociedad y por qué es importante participar en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celebraciones.</w:t>
            </w:r>
          </w:p>
          <w:p w:rsidR="000A6693" w:rsidRPr="00DB3144" w:rsidRDefault="000A6693" w:rsidP="000A669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que existen varios tipos de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calendarios: del año civil, del año escolar,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etc. Todos estos años tienen celebraciones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especiales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A6693" w:rsidRPr="00DB3144" w:rsidRDefault="000A6693" w:rsidP="000A669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Elaborar un calendario de las celebraciones del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año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escolar. Desarrollar las actividades de la</w:t>
            </w:r>
          </w:p>
          <w:p w:rsidR="000A6693" w:rsidRDefault="000A6693" w:rsidP="000A66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página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11.</w:t>
            </w:r>
          </w:p>
          <w:p w:rsidR="000A6693" w:rsidRDefault="000A6693" w:rsidP="000A66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Pr="005736BB" w:rsidRDefault="000A6693" w:rsidP="000A669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La parábola de los invitados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boda real.</w:t>
            </w:r>
          </w:p>
          <w:p w:rsidR="000A6693" w:rsidRPr="001831B1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la reflexión acerca de por qué Jesús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afirma que el Reino de Dios es como un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banquete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bodas. ¿Qué fiestas celebramos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vida cristiana?</w:t>
            </w:r>
          </w:p>
          <w:p w:rsidR="000A6693" w:rsidRPr="001831B1" w:rsidRDefault="000A6693" w:rsidP="000A669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pasajes bíblicos sobre celebraciones.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los principales tiempos del año</w:t>
            </w: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litúrgico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A6693" w:rsidRPr="00BE4EB5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0A6693" w:rsidRPr="00A156F8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D259F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Desarrollar las actividades de las páginas 16 y 17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D259F3" w:rsidRDefault="000A6693" w:rsidP="000A6693">
            <w:pPr>
              <w:pStyle w:val="Sinespaciado"/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  <w:proofErr w:type="gramEnd"/>
            <w:r w:rsidR="00D259F3">
              <w:t>.</w:t>
            </w: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D259F3" w:rsidRDefault="00D259F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3050A1">
            <w:pPr>
              <w:pStyle w:val="Sinespaciado"/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0A6693" w:rsidRPr="00933572" w:rsidRDefault="000A6693" w:rsidP="000A6693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E519F" w:rsidRDefault="005E519F" w:rsidP="005E51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  fiestas que se celebran en la familia, escuela,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localidad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país, y ubicarlas temporalmente.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 en el año litúrgico las fiestas y asociarlas a las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calendario regular.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P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Instrumento de </w:t>
            </w:r>
            <w:r w:rsidR="000A6693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Elaborar un calendario en el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que se encuentren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las principales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festividades que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celebran en la 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escuela.</w:t>
            </w:r>
          </w:p>
          <w:p w:rsidR="00D259F3" w:rsidRDefault="005E519F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Desarrollar las actividades de la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 11.</w:t>
            </w: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Cuestionario de</w:t>
            </w:r>
          </w:p>
          <w:p w:rsidR="000A6693" w:rsidRDefault="000A6693" w:rsidP="000A669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selección múltiple</w:t>
            </w:r>
          </w:p>
        </w:tc>
      </w:tr>
      <w:tr w:rsidR="00D259F3" w:rsidTr="003050A1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D259F3" w:rsidTr="003050A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</w:tbl>
    <w:tbl>
      <w:tblPr>
        <w:tblStyle w:val="Tablaconcuadrcula"/>
        <w:tblpPr w:leftFromText="141" w:rightFromText="141" w:vertAnchor="text" w:horzAnchor="margin" w:tblpY="9"/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0F6D11" w:rsidRPr="002C4918" w:rsidTr="00087132">
        <w:trPr>
          <w:trHeight w:val="308"/>
        </w:trPr>
        <w:tc>
          <w:tcPr>
            <w:tcW w:w="1533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0F6D11" w:rsidTr="00087132">
        <w:trPr>
          <w:trHeight w:val="294"/>
        </w:trPr>
        <w:tc>
          <w:tcPr>
            <w:tcW w:w="1533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1836" w:type="pct"/>
            <w:noWrap/>
            <w:hideMark/>
          </w:tcPr>
          <w:p w:rsidR="000F6D11" w:rsidRDefault="000F6D11" w:rsidP="000F6D1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noWrap/>
            <w:hideMark/>
          </w:tcPr>
          <w:p w:rsidR="000F6D11" w:rsidRDefault="000F6D11" w:rsidP="000F6D1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0F6D11" w:rsidRPr="002C4918" w:rsidTr="00087132">
        <w:trPr>
          <w:trHeight w:val="280"/>
        </w:trPr>
        <w:tc>
          <w:tcPr>
            <w:tcW w:w="1533" w:type="pct"/>
            <w:noWrap/>
            <w:hideMark/>
          </w:tcPr>
          <w:p w:rsidR="000F6D11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498BD6AA" wp14:editId="14B704DD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99060</wp:posOffset>
                  </wp:positionV>
                  <wp:extent cx="1542788" cy="485775"/>
                  <wp:effectExtent l="0" t="0" r="0" b="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56" cy="48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0F6D11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F6D11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4C42423D" wp14:editId="24F40198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0F6D11" w:rsidRPr="002C4918" w:rsidTr="00087132">
        <w:trPr>
          <w:trHeight w:val="294"/>
        </w:trPr>
        <w:tc>
          <w:tcPr>
            <w:tcW w:w="1533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noWrap/>
            <w:hideMark/>
          </w:tcPr>
          <w:p w:rsidR="000F6D11" w:rsidRPr="002C4918" w:rsidRDefault="000F6D11" w:rsidP="000F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BB0FC5" w:rsidRDefault="00BB0FC5"/>
    <w:p w:rsidR="00BB0FC5" w:rsidRDefault="00BB0FC5"/>
    <w:p w:rsidR="00BB0FC5" w:rsidRDefault="00BB0FC5"/>
    <w:p w:rsidR="00BB0FC5" w:rsidRDefault="00BB0FC5">
      <w:bookmarkStart w:id="0" w:name="_GoBack"/>
      <w:bookmarkEnd w:id="0"/>
    </w:p>
    <w:sectPr w:rsidR="00BB0FC5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F45" w:rsidRDefault="007A6F45">
      <w:r>
        <w:separator/>
      </w:r>
    </w:p>
  </w:endnote>
  <w:endnote w:type="continuationSeparator" w:id="0">
    <w:p w:rsidR="007A6F45" w:rsidRDefault="007A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F45" w:rsidRDefault="007A6F45">
      <w:r>
        <w:separator/>
      </w:r>
    </w:p>
  </w:footnote>
  <w:footnote w:type="continuationSeparator" w:id="0">
    <w:p w:rsidR="007A6F45" w:rsidRDefault="007A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5AF9858" wp14:editId="6C746CD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73DFF" w:rsidRDefault="00D73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A6693"/>
    <w:rsid w:val="000B6CC6"/>
    <w:rsid w:val="000F6D11"/>
    <w:rsid w:val="00111EB8"/>
    <w:rsid w:val="00173039"/>
    <w:rsid w:val="0019558B"/>
    <w:rsid w:val="00206A60"/>
    <w:rsid w:val="0022334C"/>
    <w:rsid w:val="0022352E"/>
    <w:rsid w:val="00265AB0"/>
    <w:rsid w:val="002A4C3F"/>
    <w:rsid w:val="003016CC"/>
    <w:rsid w:val="003050A1"/>
    <w:rsid w:val="003E37E8"/>
    <w:rsid w:val="00451148"/>
    <w:rsid w:val="00455D44"/>
    <w:rsid w:val="0047126E"/>
    <w:rsid w:val="004A1326"/>
    <w:rsid w:val="005A3DEA"/>
    <w:rsid w:val="005D1093"/>
    <w:rsid w:val="005E519F"/>
    <w:rsid w:val="006149E9"/>
    <w:rsid w:val="00614AE9"/>
    <w:rsid w:val="006426E1"/>
    <w:rsid w:val="0064648F"/>
    <w:rsid w:val="0066211D"/>
    <w:rsid w:val="006D1F49"/>
    <w:rsid w:val="00731B07"/>
    <w:rsid w:val="007A37C3"/>
    <w:rsid w:val="007A6F45"/>
    <w:rsid w:val="007C3579"/>
    <w:rsid w:val="007F668B"/>
    <w:rsid w:val="00827A95"/>
    <w:rsid w:val="008529B4"/>
    <w:rsid w:val="00860E71"/>
    <w:rsid w:val="00862B68"/>
    <w:rsid w:val="008A6582"/>
    <w:rsid w:val="00933572"/>
    <w:rsid w:val="00A76084"/>
    <w:rsid w:val="00A80F09"/>
    <w:rsid w:val="00A9269F"/>
    <w:rsid w:val="00AC337E"/>
    <w:rsid w:val="00B271E8"/>
    <w:rsid w:val="00B431EE"/>
    <w:rsid w:val="00B960B6"/>
    <w:rsid w:val="00BB0FC5"/>
    <w:rsid w:val="00C33772"/>
    <w:rsid w:val="00C42E6F"/>
    <w:rsid w:val="00CB5882"/>
    <w:rsid w:val="00CD612E"/>
    <w:rsid w:val="00CE21F5"/>
    <w:rsid w:val="00D259F3"/>
    <w:rsid w:val="00D31284"/>
    <w:rsid w:val="00D65EE9"/>
    <w:rsid w:val="00D73DFF"/>
    <w:rsid w:val="00DB6492"/>
    <w:rsid w:val="00E024F5"/>
    <w:rsid w:val="00E14365"/>
    <w:rsid w:val="00E33272"/>
    <w:rsid w:val="00E4308F"/>
    <w:rsid w:val="00EE22FE"/>
    <w:rsid w:val="00F24DA7"/>
    <w:rsid w:val="00F8723B"/>
    <w:rsid w:val="00F904D6"/>
    <w:rsid w:val="00F95F5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2ACA0-0661-4E20-839F-550CE59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59"/>
    <w:rsid w:val="000F6D11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2016-10-31T17:48:00Z</dcterms:created>
  <dcterms:modified xsi:type="dcterms:W3CDTF">2016-12-14T15:34:00Z</dcterms:modified>
</cp:coreProperties>
</file>