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6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931FF2" w:rsidTr="00931FF2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42D4C4AD" wp14:editId="778A0A1E">
                  <wp:extent cx="1200151" cy="352425"/>
                  <wp:effectExtent l="0" t="0" r="0" b="9525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31FF2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931FF2" w:rsidTr="00931FF2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931FF2" w:rsidTr="00931FF2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31FF2" w:rsidRPr="000A38B9" w:rsidRDefault="00931FF2" w:rsidP="00931FF2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931FF2" w:rsidTr="00931FF2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931FF2" w:rsidTr="00931FF2">
        <w:trPr>
          <w:gridAfter w:val="1"/>
          <w:wAfter w:w="22" w:type="dxa"/>
          <w:trHeight w:val="594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F2" w:rsidRDefault="00931FF2" w:rsidP="00931FF2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931FF2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931FF2" w:rsidRPr="000525EB" w:rsidRDefault="00931FF2" w:rsidP="00931FF2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FF2" w:rsidRPr="005A679C" w:rsidRDefault="00931FF2" w:rsidP="00931FF2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color w:val="auto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  <w:r>
              <w:rPr>
                <w:rFonts w:ascii="FrutigerLTStd-BoldCn" w:hAnsi="FrutigerLTStd-BoldCn" w:cs="FrutigerLTStd-BoldCn"/>
                <w:b/>
                <w:bCs/>
                <w:color w:val="auto"/>
                <w:sz w:val="18"/>
                <w:szCs w:val="18"/>
                <w:lang w:val="es-ES"/>
              </w:rPr>
              <w:t xml:space="preserve">Testimonio  </w:t>
            </w:r>
            <w:r w:rsidRPr="00575A23">
              <w:rPr>
                <w:rFonts w:ascii="FrutigerLTStd-BoldCn" w:hAnsi="FrutigerLTStd-BoldCn" w:cs="FrutigerLTStd-BoldCn"/>
                <w:b/>
                <w:bCs/>
                <w:color w:val="auto"/>
                <w:sz w:val="18"/>
                <w:szCs w:val="18"/>
                <w:lang w:val="es-ES"/>
              </w:rPr>
              <w:t>y confianza</w:t>
            </w:r>
          </w:p>
          <w:p w:rsidR="00931FF2" w:rsidRPr="006D1F49" w:rsidRDefault="00931FF2" w:rsidP="00931FF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31FF2" w:rsidRDefault="00931FF2" w:rsidP="00931FF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31FF2" w:rsidTr="00931FF2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1FF2" w:rsidRDefault="00931FF2" w:rsidP="00931FF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F2" w:rsidRDefault="00931FF2" w:rsidP="00931FF2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931FF2" w:rsidRDefault="00931FF2" w:rsidP="00931FF2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la confianza en Dios como elemento particular en el</w:t>
            </w: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elato sobre Abrahán, a través de su estudio, para fortalecer la</w:t>
            </w:r>
          </w:p>
          <w:p w:rsidR="00D633F5" w:rsidRDefault="00D633F5" w:rsidP="00D633F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proofErr w:type="gramStart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confianza</w:t>
            </w:r>
            <w:proofErr w:type="gramEnd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propia en Él. (EA)</w:t>
            </w:r>
          </w:p>
          <w:p w:rsidR="00D633F5" w:rsidRDefault="00D633F5" w:rsidP="00D633F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  <w:p w:rsidR="00931FF2" w:rsidRPr="00D633F5" w:rsidRDefault="00931FF2" w:rsidP="00D633F5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  <w:lang w:val="es-ES"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31FF2" w:rsidRDefault="00931FF2" w:rsidP="00931FF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31FF2" w:rsidTr="00931FF2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FF2" w:rsidRPr="000A38B9" w:rsidRDefault="00931FF2" w:rsidP="00931FF2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931FF2" w:rsidTr="00931FF2">
        <w:trPr>
          <w:gridAfter w:val="1"/>
          <w:wAfter w:w="22" w:type="dxa"/>
          <w:trHeight w:val="114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F2" w:rsidRDefault="00931FF2" w:rsidP="00931F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931FF2" w:rsidRDefault="00931FF2" w:rsidP="00931F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31FF2" w:rsidRDefault="00931FF2" w:rsidP="00931F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31FF2" w:rsidRDefault="00931FF2" w:rsidP="00931F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31FF2" w:rsidRDefault="00931FF2" w:rsidP="00931F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Argumenta el derecho universal a profesar una fe, y ser coherente con una forma concreta de creer y esperar en Dios.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Relata, con sus propias palabras, pasajes bíblicos en los que se da  cuenta del testimonio de María como discípula.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Expresa gratitud y amor a Dios a través de la oración.</w:t>
            </w:r>
          </w:p>
        </w:tc>
      </w:tr>
      <w:tr w:rsidR="00931FF2" w:rsidTr="00931FF2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F2" w:rsidRDefault="00931FF2" w:rsidP="00931FF2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1FF2" w:rsidRDefault="00931FF2" w:rsidP="00931FF2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31FF2" w:rsidRDefault="00931FF2" w:rsidP="00931F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1FF2" w:rsidRDefault="00931FF2" w:rsidP="00931FF2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31FF2" w:rsidRDefault="00931FF2" w:rsidP="00931F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31FF2" w:rsidRDefault="00931FF2" w:rsidP="00931FF2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5</w:t>
            </w:r>
          </w:p>
        </w:tc>
      </w:tr>
      <w:tr w:rsidR="00931FF2" w:rsidTr="00931FF2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931FF2" w:rsidTr="00931FF2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realidad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histórica y la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manifestación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 testimonio en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pueblos.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Abrahán como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 ejemplo de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confianza en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a partir de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lectura del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pasaje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bíblico.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Comprender la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forma en que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confía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Dios y su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proceso de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fidelidad al plan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salvación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propuesto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 Dios en la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antigua alianza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Pr="00B960B6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3F5" w:rsidRDefault="00D633F5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UN PERIODO</w:t>
            </w:r>
          </w:p>
          <w:p w:rsidR="00931FF2" w:rsidRPr="00BC552B" w:rsidRDefault="00931FF2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BC552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Proponer a los estudiantes un ejercicio de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confianza en sus amigos (sección experiencias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bloque 2).</w:t>
            </w:r>
          </w:p>
          <w:p w:rsidR="00931FF2" w:rsidRPr="00EC72B5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¿Qué motivos tienes para confiar en tus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¿Te han fallado alguna vez tus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931FF2" w:rsidRPr="00A210F3" w:rsidRDefault="00931FF2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Exponer cómo era la vida en tiempos de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Abrahán para las personas como él.</w:t>
            </w:r>
          </w:p>
          <w:p w:rsidR="00931FF2" w:rsidRPr="00A210F3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931FF2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25.</w:t>
            </w:r>
          </w:p>
          <w:p w:rsidR="00931FF2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D633F5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DOS PERIODOS</w:t>
            </w:r>
          </w:p>
          <w:p w:rsidR="00931FF2" w:rsidRPr="0011632A" w:rsidRDefault="00931FF2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sobre Abrahán. Observar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 actitudes y comportamientos de los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participantes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video.</w:t>
            </w:r>
          </w:p>
          <w:p w:rsidR="00931FF2" w:rsidRPr="00EC72B5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¿Cuáles fueron los principales momentos de la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Abrahán? ¿Qué nos enseña su vida?</w:t>
            </w:r>
          </w:p>
          <w:p w:rsidR="00931FF2" w:rsidRPr="00A210F3" w:rsidRDefault="00931FF2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Exponer los principales momentos de la vida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Abrahán.</w:t>
            </w:r>
          </w:p>
          <w:p w:rsidR="00931FF2" w:rsidRPr="00A210F3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26 y</w:t>
            </w:r>
          </w:p>
          <w:p w:rsidR="00931FF2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27.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931FF2" w:rsidRPr="0011632A" w:rsidRDefault="00931FF2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Presentar la canción ‘Tu fidelidad’, de Marcos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Witt, o la canción ‘Getsemaní’, de Camilo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Sesto.</w:t>
            </w:r>
          </w:p>
          <w:p w:rsidR="00931FF2" w:rsidRPr="00EC72B5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Dialoguemos acerca de la siguiente pregunta: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¿Creemos que Dios es fiel en estar con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nosotros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Jesús sí lo creyó, por eso confió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muerte.</w:t>
            </w:r>
          </w:p>
          <w:p w:rsidR="00931FF2" w:rsidRPr="00A210F3" w:rsidRDefault="00931FF2" w:rsidP="00931FF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la vida de Abrahán con el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nacimiento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pueblo de Dios.</w:t>
            </w:r>
          </w:p>
          <w:p w:rsidR="00931FF2" w:rsidRPr="00A210F3" w:rsidRDefault="00931FF2" w:rsidP="00931FF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28 a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31.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931FF2" w:rsidRDefault="00931FF2" w:rsidP="00931FF2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  <w:r>
              <w:t>Biblia</w:t>
            </w:r>
          </w:p>
          <w:p w:rsidR="00931FF2" w:rsidRDefault="00931FF2" w:rsidP="00931FF2">
            <w:pPr>
              <w:pStyle w:val="Sinespaciado"/>
            </w:pPr>
            <w:r>
              <w:t>Texto del año</w:t>
            </w:r>
          </w:p>
          <w:p w:rsidR="00931FF2" w:rsidRDefault="00931FF2" w:rsidP="00931FF2">
            <w:pPr>
              <w:pStyle w:val="Sinespaciado"/>
            </w:pPr>
            <w:r>
              <w:t>Laminas.</w:t>
            </w: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</w:t>
            </w: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33F5" w:rsidRDefault="00D633F5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33F5" w:rsidRDefault="00D633F5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33F5" w:rsidRDefault="00D633F5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33F5" w:rsidRDefault="00D633F5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33F5" w:rsidRDefault="00D633F5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33F5" w:rsidRDefault="00D633F5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estudiante</w:t>
            </w: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Default="00931FF2" w:rsidP="00931FF2">
            <w:pPr>
              <w:pStyle w:val="Sinespaciado"/>
            </w:pPr>
          </w:p>
          <w:p w:rsidR="00931FF2" w:rsidRPr="00933572" w:rsidRDefault="00931FF2" w:rsidP="00931FF2">
            <w:pPr>
              <w:pStyle w:val="Sinespaciado"/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Cumple las normas y acuerdos de convivencia como una forma de</w:t>
            </w: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relación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con Dios.</w:t>
            </w: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Expone por qué decimos que Abrahán confió en Dios.</w:t>
            </w: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33F5" w:rsidRDefault="00D633F5" w:rsidP="00D633F5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D633F5" w:rsidP="00D633F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Da testimonio de fe en situaciones cotidianas.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C261CA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 w:rsidRPr="00C261CA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Tarea para la casa</w:t>
            </w:r>
            <w:proofErr w:type="gramStart"/>
            <w:r w:rsidRPr="00C261CA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::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Imagina que eres   defensor  de la  fe, expresa  cuatro razones por las que  le dirías  a tu amigo que  vivir la religión le da la paz.</w:t>
            </w: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31FF2" w:rsidRDefault="00931FF2" w:rsidP="00931FF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13.</w:t>
            </w: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15.</w:t>
            </w: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931FF2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931FF2" w:rsidRPr="00FE1FCF" w:rsidRDefault="00931FF2" w:rsidP="00931F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de base no estructurada</w:t>
            </w:r>
          </w:p>
        </w:tc>
      </w:tr>
      <w:tr w:rsidR="00931FF2" w:rsidTr="00931FF2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F2" w:rsidRDefault="00931FF2" w:rsidP="00931F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931FF2" w:rsidTr="00931FF2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F2" w:rsidRDefault="00931FF2" w:rsidP="00931FF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931FF2" w:rsidTr="00C261CA">
        <w:trPr>
          <w:trHeight w:val="686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F2" w:rsidRDefault="00C261CA" w:rsidP="00931FF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F2" w:rsidRDefault="00931FF2" w:rsidP="00931FF2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49446E" w:rsidTr="00C719EA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49446E" w:rsidTr="00931FF2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9446E" w:rsidRDefault="0049446E" w:rsidP="0049446E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6E" w:rsidRDefault="0049446E" w:rsidP="0049446E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49446E" w:rsidTr="00931FF2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3BA9C7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bookmarkStart w:id="0" w:name="_GoBack"/>
            <w:bookmarkEnd w:id="0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7B6361EE">
                <v:shape id="Imagen 2" o:spid="_x0000_s1027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49446E" w:rsidTr="00931FF2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46E" w:rsidRDefault="0049446E" w:rsidP="0049446E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</w:tr>
    </w:tbl>
    <w:p w:rsidR="00BB0FC5" w:rsidRDefault="00BD36F2" w:rsidP="009E1AC6">
      <w:pPr>
        <w:pStyle w:val="Sinespaciado"/>
      </w:pPr>
      <w:r>
        <w:lastRenderedPageBreak/>
        <w:t xml:space="preserve"> </w:t>
      </w:r>
    </w:p>
    <w:sectPr w:rsidR="00BB0FC5" w:rsidSect="003050A1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5C" w:rsidRDefault="00FF085C">
      <w:r>
        <w:separator/>
      </w:r>
    </w:p>
  </w:endnote>
  <w:endnote w:type="continuationSeparator" w:id="0">
    <w:p w:rsidR="00FF085C" w:rsidRDefault="00FF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5C" w:rsidRDefault="00FF085C">
      <w:r>
        <w:separator/>
      </w:r>
    </w:p>
  </w:footnote>
  <w:footnote w:type="continuationSeparator" w:id="0">
    <w:p w:rsidR="00FF085C" w:rsidRDefault="00FF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76AC7BD" wp14:editId="567D83C9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F9644F" w:rsidRDefault="00F964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448E3"/>
    <w:rsid w:val="00051A7C"/>
    <w:rsid w:val="000A6693"/>
    <w:rsid w:val="000B6CC6"/>
    <w:rsid w:val="000C24C1"/>
    <w:rsid w:val="00111EB8"/>
    <w:rsid w:val="00173039"/>
    <w:rsid w:val="0019558B"/>
    <w:rsid w:val="00197720"/>
    <w:rsid w:val="001D5030"/>
    <w:rsid w:val="00206A60"/>
    <w:rsid w:val="0021357A"/>
    <w:rsid w:val="0022334C"/>
    <w:rsid w:val="0022352E"/>
    <w:rsid w:val="00265AB0"/>
    <w:rsid w:val="002A2051"/>
    <w:rsid w:val="002A4C3F"/>
    <w:rsid w:val="0030097E"/>
    <w:rsid w:val="003016CC"/>
    <w:rsid w:val="003050A1"/>
    <w:rsid w:val="003154DD"/>
    <w:rsid w:val="00374F14"/>
    <w:rsid w:val="003958E3"/>
    <w:rsid w:val="00451148"/>
    <w:rsid w:val="00455D44"/>
    <w:rsid w:val="0047126E"/>
    <w:rsid w:val="0049446E"/>
    <w:rsid w:val="00496F24"/>
    <w:rsid w:val="004A1326"/>
    <w:rsid w:val="004B32C6"/>
    <w:rsid w:val="00516FCC"/>
    <w:rsid w:val="005230A2"/>
    <w:rsid w:val="005A3DEA"/>
    <w:rsid w:val="005A679C"/>
    <w:rsid w:val="005D1093"/>
    <w:rsid w:val="005E519F"/>
    <w:rsid w:val="005F46CB"/>
    <w:rsid w:val="006149E9"/>
    <w:rsid w:val="00614AE9"/>
    <w:rsid w:val="006426E1"/>
    <w:rsid w:val="0064648F"/>
    <w:rsid w:val="0066211D"/>
    <w:rsid w:val="006662C1"/>
    <w:rsid w:val="006B4A10"/>
    <w:rsid w:val="006D1F49"/>
    <w:rsid w:val="006D2357"/>
    <w:rsid w:val="006D32FC"/>
    <w:rsid w:val="006F0B03"/>
    <w:rsid w:val="00704D70"/>
    <w:rsid w:val="00731B07"/>
    <w:rsid w:val="007A37C3"/>
    <w:rsid w:val="007C3579"/>
    <w:rsid w:val="007F668B"/>
    <w:rsid w:val="00827A95"/>
    <w:rsid w:val="008529B4"/>
    <w:rsid w:val="00860E71"/>
    <w:rsid w:val="00862B68"/>
    <w:rsid w:val="008A6582"/>
    <w:rsid w:val="00931FF2"/>
    <w:rsid w:val="009323F6"/>
    <w:rsid w:val="00933572"/>
    <w:rsid w:val="00943605"/>
    <w:rsid w:val="0099648F"/>
    <w:rsid w:val="009E1AC6"/>
    <w:rsid w:val="00A0419F"/>
    <w:rsid w:val="00A669C4"/>
    <w:rsid w:val="00A76084"/>
    <w:rsid w:val="00A9269F"/>
    <w:rsid w:val="00AC337E"/>
    <w:rsid w:val="00B271E8"/>
    <w:rsid w:val="00B431EE"/>
    <w:rsid w:val="00B960B6"/>
    <w:rsid w:val="00BB0FC5"/>
    <w:rsid w:val="00BB7355"/>
    <w:rsid w:val="00BD36F2"/>
    <w:rsid w:val="00BE43FB"/>
    <w:rsid w:val="00C261CA"/>
    <w:rsid w:val="00C33772"/>
    <w:rsid w:val="00C3720E"/>
    <w:rsid w:val="00C62A35"/>
    <w:rsid w:val="00C879D6"/>
    <w:rsid w:val="00CB456D"/>
    <w:rsid w:val="00CB5882"/>
    <w:rsid w:val="00CD612E"/>
    <w:rsid w:val="00CE21F5"/>
    <w:rsid w:val="00D259F3"/>
    <w:rsid w:val="00D31284"/>
    <w:rsid w:val="00D33DA1"/>
    <w:rsid w:val="00D35356"/>
    <w:rsid w:val="00D633F5"/>
    <w:rsid w:val="00D65EE9"/>
    <w:rsid w:val="00D73DFF"/>
    <w:rsid w:val="00DA387B"/>
    <w:rsid w:val="00DB6492"/>
    <w:rsid w:val="00DE71B1"/>
    <w:rsid w:val="00E024F5"/>
    <w:rsid w:val="00E14365"/>
    <w:rsid w:val="00E4308F"/>
    <w:rsid w:val="00E46EF5"/>
    <w:rsid w:val="00E7048D"/>
    <w:rsid w:val="00E72CC8"/>
    <w:rsid w:val="00E83E98"/>
    <w:rsid w:val="00E92208"/>
    <w:rsid w:val="00EB23BE"/>
    <w:rsid w:val="00EE22FE"/>
    <w:rsid w:val="00F24DA7"/>
    <w:rsid w:val="00F31E4A"/>
    <w:rsid w:val="00F76F5C"/>
    <w:rsid w:val="00F80F6F"/>
    <w:rsid w:val="00F8723B"/>
    <w:rsid w:val="00F904D6"/>
    <w:rsid w:val="00F95F52"/>
    <w:rsid w:val="00F9644F"/>
    <w:rsid w:val="00FA76BB"/>
    <w:rsid w:val="00FC5841"/>
    <w:rsid w:val="00FD0A1A"/>
    <w:rsid w:val="00FE1FCF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44E83A9-FDFA-4057-A8B8-EDAFE84B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448E3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8E3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2016-10-31T17:36:00Z</dcterms:created>
  <dcterms:modified xsi:type="dcterms:W3CDTF">2016-12-14T16:26:00Z</dcterms:modified>
</cp:coreProperties>
</file>