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32CE" w:rsidRPr="002C4918" w:rsidRDefault="006768CB" w:rsidP="001032CE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  <w:r w:rsidR="001032CE" w:rsidRPr="002C4918">
        <w:rPr>
          <w:rFonts w:ascii="Calibri" w:hAnsi="Calibri" w:cs="Arial"/>
          <w:b/>
        </w:rPr>
        <w:t>FORMATO PARA PLANIFICACIÓN CURRICULAR ANUAL</w:t>
      </w:r>
    </w:p>
    <w:p w:rsidR="00BD3BC9" w:rsidRPr="002C4918" w:rsidRDefault="00BD3BC9" w:rsidP="001032CE">
      <w:pPr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57"/>
        <w:gridCol w:w="2053"/>
        <w:gridCol w:w="148"/>
        <w:gridCol w:w="277"/>
        <w:gridCol w:w="3544"/>
        <w:gridCol w:w="255"/>
        <w:gridCol w:w="992"/>
        <w:gridCol w:w="476"/>
        <w:gridCol w:w="102"/>
        <w:gridCol w:w="131"/>
        <w:gridCol w:w="595"/>
        <w:gridCol w:w="964"/>
        <w:gridCol w:w="684"/>
        <w:gridCol w:w="108"/>
        <w:gridCol w:w="938"/>
        <w:gridCol w:w="1644"/>
      </w:tblGrid>
      <w:tr w:rsidR="00B2540A" w:rsidRPr="002C4918" w:rsidTr="003F207D">
        <w:trPr>
          <w:trHeight w:val="153"/>
        </w:trPr>
        <w:tc>
          <w:tcPr>
            <w:tcW w:w="4963" w:type="dxa"/>
            <w:gridSpan w:val="5"/>
            <w:shd w:val="clear" w:color="auto" w:fill="auto"/>
            <w:hideMark/>
          </w:tcPr>
          <w:p w:rsidR="00D75A7F" w:rsidRPr="002C4918" w:rsidRDefault="00985928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01448">
              <w:rPr>
                <w:noProof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084967A5" wp14:editId="0319E14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3810</wp:posOffset>
                  </wp:positionV>
                  <wp:extent cx="7524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327" y="20463"/>
                      <wp:lineTo x="21327" y="0"/>
                      <wp:lineTo x="0" y="0"/>
                    </wp:wrapPolygon>
                  </wp:wrapTight>
                  <wp:docPr id="4" name="Imagen 1" descr="Logo-La-sa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-La-sa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0" w:type="dxa"/>
            <w:gridSpan w:val="10"/>
            <w:shd w:val="clear" w:color="auto" w:fill="auto"/>
            <w:noWrap/>
            <w:hideMark/>
          </w:tcPr>
          <w:p w:rsidR="00D75A7F" w:rsidRPr="002C4918" w:rsidRDefault="00985928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UNIDAD EDUCATIVA PARTICULAR LA SALLE</w:t>
            </w:r>
          </w:p>
        </w:tc>
        <w:tc>
          <w:tcPr>
            <w:tcW w:w="2690" w:type="dxa"/>
            <w:gridSpan w:val="3"/>
            <w:shd w:val="clear" w:color="auto" w:fill="auto"/>
            <w:noWrap/>
            <w:hideMark/>
          </w:tcPr>
          <w:p w:rsidR="00D75A7F" w:rsidRPr="002C4918" w:rsidRDefault="00985928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2016-2017</w:t>
            </w:r>
          </w:p>
        </w:tc>
      </w:tr>
      <w:tr w:rsidR="00D75A7F" w:rsidRPr="002C4918" w:rsidTr="003F207D">
        <w:trPr>
          <w:trHeight w:val="242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D75A7F" w:rsidRPr="002C4918" w:rsidRDefault="00D75A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PLAN  CURRICULAR  ANUAL</w:t>
            </w:r>
          </w:p>
        </w:tc>
      </w:tr>
      <w:tr w:rsidR="00D75A7F" w:rsidRPr="002C4918" w:rsidTr="003F207D">
        <w:trPr>
          <w:trHeight w:val="280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D75A7F" w:rsidRPr="002C4918" w:rsidRDefault="00D75A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 DATOS INFORMATIVOS</w:t>
            </w:r>
          </w:p>
        </w:tc>
      </w:tr>
      <w:tr w:rsidR="00B2540A" w:rsidRPr="002C4918" w:rsidTr="003F207D">
        <w:trPr>
          <w:trHeight w:val="88"/>
        </w:trPr>
        <w:tc>
          <w:tcPr>
            <w:tcW w:w="2762" w:type="dxa"/>
            <w:gridSpan w:val="3"/>
            <w:shd w:val="clear" w:color="auto" w:fill="auto"/>
            <w:noWrap/>
            <w:hideMark/>
          </w:tcPr>
          <w:p w:rsidR="00D75A7F" w:rsidRPr="002C4918" w:rsidRDefault="00E319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ÁREA:</w:t>
            </w:r>
          </w:p>
        </w:tc>
        <w:tc>
          <w:tcPr>
            <w:tcW w:w="7745" w:type="dxa"/>
            <w:gridSpan w:val="7"/>
            <w:shd w:val="clear" w:color="auto" w:fill="auto"/>
            <w:noWrap/>
            <w:hideMark/>
          </w:tcPr>
          <w:p w:rsidR="00D75A7F" w:rsidRPr="002C4918" w:rsidRDefault="00E319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t>Ciencias Sociales</w:t>
            </w:r>
          </w:p>
        </w:tc>
        <w:tc>
          <w:tcPr>
            <w:tcW w:w="1792" w:type="dxa"/>
            <w:gridSpan w:val="4"/>
            <w:shd w:val="clear" w:color="auto" w:fill="auto"/>
            <w:hideMark/>
          </w:tcPr>
          <w:p w:rsidR="00D75A7F" w:rsidRPr="002C4918" w:rsidRDefault="00AA6D0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Asignatura:</w:t>
            </w:r>
          </w:p>
        </w:tc>
        <w:tc>
          <w:tcPr>
            <w:tcW w:w="3374" w:type="dxa"/>
            <w:gridSpan w:val="4"/>
            <w:shd w:val="clear" w:color="auto" w:fill="auto"/>
            <w:hideMark/>
          </w:tcPr>
          <w:p w:rsidR="00D75A7F" w:rsidRPr="002C4918" w:rsidRDefault="00D75A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E3197F">
              <w:t>Estudios Sociales</w:t>
            </w:r>
          </w:p>
        </w:tc>
      </w:tr>
      <w:tr w:rsidR="00B2540A" w:rsidRPr="002C4918" w:rsidTr="003F207D">
        <w:trPr>
          <w:trHeight w:val="217"/>
        </w:trPr>
        <w:tc>
          <w:tcPr>
            <w:tcW w:w="2762" w:type="dxa"/>
            <w:gridSpan w:val="3"/>
            <w:shd w:val="clear" w:color="auto" w:fill="auto"/>
            <w:hideMark/>
          </w:tcPr>
          <w:p w:rsidR="00196A6E" w:rsidRPr="002C4918" w:rsidRDefault="00AA6D0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Docente(s):</w:t>
            </w:r>
            <w:r w:rsidR="0098592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</w:p>
          <w:p w:rsidR="00196A6E" w:rsidRPr="002C4918" w:rsidRDefault="00196A6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12911" w:type="dxa"/>
            <w:gridSpan w:val="15"/>
            <w:shd w:val="clear" w:color="auto" w:fill="auto"/>
            <w:noWrap/>
            <w:hideMark/>
          </w:tcPr>
          <w:p w:rsidR="00196A6E" w:rsidRDefault="006768C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Patricia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Verdezoto</w:t>
            </w:r>
            <w:proofErr w:type="spellEnd"/>
          </w:p>
          <w:p w:rsidR="00196A6E" w:rsidRDefault="006768C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Verónica Barriga</w:t>
            </w:r>
          </w:p>
          <w:p w:rsidR="00D75A7F" w:rsidRDefault="006768C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Kat</w:t>
            </w:r>
            <w:r w:rsidR="006F52B4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h</w:t>
            </w: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erine Zapata</w:t>
            </w:r>
          </w:p>
          <w:p w:rsidR="003D31A1" w:rsidRDefault="00D426E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Guallichico Soledad</w:t>
            </w:r>
          </w:p>
          <w:p w:rsidR="003D31A1" w:rsidRPr="002C4918" w:rsidRDefault="003D31A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2"/>
                <w:szCs w:val="22"/>
                <w:lang w:val="es-ES"/>
              </w:rPr>
            </w:pPr>
          </w:p>
        </w:tc>
      </w:tr>
      <w:tr w:rsidR="00D20280" w:rsidRPr="002C4918" w:rsidTr="003F207D">
        <w:trPr>
          <w:trHeight w:val="388"/>
        </w:trPr>
        <w:tc>
          <w:tcPr>
            <w:tcW w:w="2762" w:type="dxa"/>
            <w:gridSpan w:val="3"/>
            <w:shd w:val="clear" w:color="auto" w:fill="auto"/>
            <w:hideMark/>
          </w:tcPr>
          <w:p w:rsidR="00D20280" w:rsidRPr="002C4918" w:rsidRDefault="00D2028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Grado/curso:</w:t>
            </w:r>
            <w:r w:rsidR="0098592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277" w:type="dxa"/>
            <w:gridSpan w:val="5"/>
            <w:shd w:val="clear" w:color="auto" w:fill="auto"/>
            <w:noWrap/>
            <w:hideMark/>
          </w:tcPr>
          <w:p w:rsidR="00D20280" w:rsidRPr="002C4918" w:rsidRDefault="00D6448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TERCER AÑO DE EDUCACIÍN BÁSICA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:rsidR="00D20280" w:rsidRPr="002C4918" w:rsidRDefault="00D2028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Nivel Educativo: </w:t>
            </w:r>
          </w:p>
        </w:tc>
        <w:tc>
          <w:tcPr>
            <w:tcW w:w="4933" w:type="dxa"/>
            <w:gridSpan w:val="6"/>
            <w:shd w:val="clear" w:color="auto" w:fill="auto"/>
            <w:noWrap/>
            <w:hideMark/>
          </w:tcPr>
          <w:p w:rsidR="00D20280" w:rsidRPr="002C4918" w:rsidRDefault="00E319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t>EGB Subnivel Elemental</w:t>
            </w:r>
          </w:p>
        </w:tc>
      </w:tr>
      <w:tr w:rsidR="00D75A7F" w:rsidRPr="002C4918" w:rsidTr="003F207D">
        <w:trPr>
          <w:trHeight w:val="103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D75A7F" w:rsidRPr="002C4918" w:rsidRDefault="00D75A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="00B2540A"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2. </w:t>
            </w: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TIEMPO</w:t>
            </w:r>
          </w:p>
        </w:tc>
      </w:tr>
      <w:tr w:rsidR="00B2540A" w:rsidRPr="002C4918" w:rsidTr="003F207D">
        <w:trPr>
          <w:trHeight w:val="518"/>
        </w:trPr>
        <w:tc>
          <w:tcPr>
            <w:tcW w:w="2762" w:type="dxa"/>
            <w:gridSpan w:val="3"/>
            <w:shd w:val="clear" w:color="auto" w:fill="auto"/>
            <w:hideMark/>
          </w:tcPr>
          <w:p w:rsidR="00D75A7F" w:rsidRPr="002C4918" w:rsidRDefault="00AA6D0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Carga horaria semanal</w:t>
            </w:r>
          </w:p>
        </w:tc>
        <w:tc>
          <w:tcPr>
            <w:tcW w:w="2201" w:type="dxa"/>
            <w:gridSpan w:val="2"/>
            <w:shd w:val="clear" w:color="auto" w:fill="auto"/>
            <w:hideMark/>
          </w:tcPr>
          <w:p w:rsidR="00D75A7F" w:rsidRPr="002C4918" w:rsidRDefault="00AA6D0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No. Semanas de trabajo</w:t>
            </w:r>
          </w:p>
        </w:tc>
        <w:tc>
          <w:tcPr>
            <w:tcW w:w="5068" w:type="dxa"/>
            <w:gridSpan w:val="4"/>
            <w:shd w:val="clear" w:color="auto" w:fill="auto"/>
            <w:hideMark/>
          </w:tcPr>
          <w:p w:rsidR="00D75A7F" w:rsidRPr="002C4918" w:rsidRDefault="00AA6D0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Evaluación del aprendizaje e imprevisto</w:t>
            </w:r>
            <w:r w:rsidR="00014708"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D75A7F" w:rsidRDefault="00432F9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r w:rsidR="00AA6D0F"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de semanas clases</w:t>
            </w:r>
            <w:r w:rsidR="00196A6E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</w:t>
            </w:r>
          </w:p>
          <w:p w:rsidR="00196A6E" w:rsidRPr="002C4918" w:rsidRDefault="00196A6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D75A7F" w:rsidRDefault="00AA6D0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periodos</w:t>
            </w:r>
          </w:p>
          <w:p w:rsidR="00196A6E" w:rsidRPr="002C4918" w:rsidRDefault="00584F2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2x37= 7</w:t>
            </w:r>
            <w:r w:rsidR="00CB6EB6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4</w:t>
            </w:r>
          </w:p>
        </w:tc>
      </w:tr>
      <w:tr w:rsidR="00B2540A" w:rsidRPr="002C4918" w:rsidTr="003F207D">
        <w:trPr>
          <w:trHeight w:val="297"/>
        </w:trPr>
        <w:tc>
          <w:tcPr>
            <w:tcW w:w="2762" w:type="dxa"/>
            <w:gridSpan w:val="3"/>
            <w:shd w:val="clear" w:color="auto" w:fill="auto"/>
          </w:tcPr>
          <w:p w:rsidR="00D75A7F" w:rsidRPr="002C4918" w:rsidRDefault="00196A6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D75A7F" w:rsidRPr="002C4918" w:rsidRDefault="00196A6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5068" w:type="dxa"/>
            <w:gridSpan w:val="4"/>
            <w:shd w:val="clear" w:color="auto" w:fill="auto"/>
          </w:tcPr>
          <w:p w:rsidR="00D75A7F" w:rsidRPr="002C4918" w:rsidRDefault="00196A6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</w:t>
            </w:r>
          </w:p>
        </w:tc>
        <w:tc>
          <w:tcPr>
            <w:tcW w:w="3060" w:type="dxa"/>
            <w:gridSpan w:val="7"/>
            <w:shd w:val="clear" w:color="auto" w:fill="auto"/>
          </w:tcPr>
          <w:p w:rsidR="00D75A7F" w:rsidRPr="002C4918" w:rsidRDefault="004A7C6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40-3= 37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75A7F" w:rsidRPr="002C4918" w:rsidRDefault="00D75A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D75A7F" w:rsidRPr="002C4918" w:rsidTr="003F207D">
        <w:trPr>
          <w:trHeight w:val="294"/>
        </w:trPr>
        <w:tc>
          <w:tcPr>
            <w:tcW w:w="15673" w:type="dxa"/>
            <w:gridSpan w:val="18"/>
            <w:shd w:val="clear" w:color="auto" w:fill="auto"/>
            <w:noWrap/>
          </w:tcPr>
          <w:p w:rsidR="00196A6E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GENERALES</w:t>
            </w:r>
          </w:p>
        </w:tc>
      </w:tr>
      <w:tr w:rsidR="00C5127F" w:rsidRPr="002C4918" w:rsidTr="003F207D">
        <w:trPr>
          <w:trHeight w:val="294"/>
        </w:trPr>
        <w:tc>
          <w:tcPr>
            <w:tcW w:w="5240" w:type="dxa"/>
            <w:gridSpan w:val="6"/>
            <w:shd w:val="clear" w:color="auto" w:fill="auto"/>
            <w:noWrap/>
            <w:hideMark/>
          </w:tcPr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OG.CS.1.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Potenciar la construcción de una identidad personal y social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auténtica a través de la comprensión de los procesos históricos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y los aportes culturales locales, regionales y globales, 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función de ejercer una libertad y autonomía solidaria y comprometida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con los otros.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OG.CS.2.</w:t>
            </w:r>
          </w:p>
          <w:p w:rsid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Contextualizar la realidad ecuatoriana, a través de su ubicación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y comprensión dentro del proceso histórico latinoamericano 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mundial, para entender sus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procesos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OG.CS.3.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Comprender la dinámica individuo-sociedad, por medio del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análisis de las relaciones entre las personas, los acontecimientos,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procesos históricos y geográficos en el espacio-tiempo,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 fin de comprender los patrones de cambio, permanencia 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continuidad de los diferentes fenómenos sociales y sus consecuencias.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OG.CS.4.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Determinar los orígenes del universo, el sistema solar, la Tierra,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la vida y el ser humano, sus características y relaciones históricas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y geográficas, para comprender y valorar la vida en todas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sus manifestaciones.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OG.CS.5.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Identificar y relacionar la geografía local, regional y global, para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comprender los procesos de globalización e interdependencia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 las distintas realidades geopolíticas.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OG.CS.6.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Construir una conciencia cívica, crítica y autónoma, a través de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la interiorización y práctica de los derechos humanos universales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y ciudadanos, para desarrollar actitudes de solidaridad 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participación en la vida comunitaria.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OG.CS.7.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Adoptar una actitud crítica frente a la desigualdad socioeconómica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y toda forma de discriminación, y de respeto ante la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diversidad, por medio de la contextualización histórica de los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procesos sociales y su desnaturalización, para promover una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sociedad plural, justa y solidaria.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OG.CS.8.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Aplicar los conocimientos adquiridos, a través del ejercicio de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una ética solidaria y ecológica que apunte a la construcción 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consolidación de una sociedad nueva basada en el respeto a la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dignidad humana y de todas las formas de vida.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OG.CS.9.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Promover y estimular el cuidado del entorno natural y cultural,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 través de su conocimiento y valoración, para garantizar una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convivencia armónica y responsable con todas las formas de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vida del planeta.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OG.CS.10.</w:t>
            </w:r>
          </w:p>
          <w:p w:rsidR="00C5127F" w:rsidRP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Usar y contrastar diversas fuentes, metodologías cualitativas 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cuantitativas y herramientas cartográficas, utilizando medios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 comunicación y TIC, en la codificación e interpretación crítica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 discursos e imágenes, para desarrollar un criterio propio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acerca de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 la realidad local, regional y global, y reducir la brecha</w:t>
            </w:r>
          </w:p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C5127F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digital.</w:t>
            </w:r>
          </w:p>
        </w:tc>
        <w:tc>
          <w:tcPr>
            <w:tcW w:w="10433" w:type="dxa"/>
            <w:gridSpan w:val="12"/>
            <w:shd w:val="clear" w:color="auto" w:fill="auto"/>
            <w:noWrap/>
            <w:hideMark/>
          </w:tcPr>
          <w:p w:rsid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Objetivos del grado/curso</w:t>
            </w:r>
          </w:p>
          <w:p w:rsidR="00713ECE" w:rsidRDefault="00713EC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  <w:p w:rsidR="00FF7F95" w:rsidRPr="00FF7F95" w:rsidRDefault="00224B6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1. Familiarizar el estudiante </w:t>
            </w:r>
            <w:r w:rsidR="00FF7F95"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con su entorno natura</w:t>
            </w:r>
            <w:r w:rsid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l y social, con vistas a formar </w:t>
            </w:r>
            <w:r w:rsidR="00FF7F95"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su conciencia ambiental y social y su sentido de identidad.</w:t>
            </w:r>
          </w:p>
          <w:p w:rsidR="00FF7F95" w:rsidRPr="00FF7F95" w:rsidRDefault="00FF7F9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2. Debatir y construir colectivamente las no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ciones de tiempo histórico, con</w:t>
            </w:r>
            <w:r w:rsidR="00224B6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sus dimensiones de cambios y continuidades.</w:t>
            </w:r>
          </w:p>
          <w:p w:rsidR="00FF7F95" w:rsidRPr="00FF7F95" w:rsidRDefault="00FF7F9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3. Ampliar y profundizar el trabajo con fuen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tes diversas de análisis de los </w:t>
            </w: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procesos sociales: mapas, TICs, fuentes orales, etc.</w:t>
            </w:r>
          </w:p>
          <w:p w:rsidR="00FF7F95" w:rsidRPr="00FF7F95" w:rsidRDefault="00FF7F9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4. Debatir y construir colectivamente las nociones de espacio geográfico y de</w:t>
            </w:r>
          </w:p>
          <w:p w:rsidR="00FF7F95" w:rsidRPr="00FF7F95" w:rsidRDefault="00FF7F9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espacio social, de modo que las mismas contribuyan a la ubicación del</w:t>
            </w:r>
          </w:p>
          <w:p w:rsidR="00FF7F95" w:rsidRPr="00FF7F95" w:rsidRDefault="00FF7F9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Ecuador en el contexto regional y global.</w:t>
            </w:r>
          </w:p>
          <w:p w:rsidR="00FF7F95" w:rsidRPr="00FF7F95" w:rsidRDefault="00FF7F9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 xml:space="preserve">5. Argumentar las particularidades </w:t>
            </w:r>
            <w:r w:rsidR="00FB4EF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 las personas cercanas 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los </w:t>
            </w: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estudiantes y sus vínculos con otros entornos del Ecuador.</w:t>
            </w:r>
          </w:p>
          <w:p w:rsidR="00FF7F95" w:rsidRPr="00FF7F95" w:rsidRDefault="00FB4EF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6. Comenzar a visualizar</w:t>
            </w:r>
            <w:r w:rsidR="00FF7F95"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las diferentes dimensi</w:t>
            </w:r>
            <w:r w:rsid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ones del análisis de lo social: </w:t>
            </w:r>
            <w:r w:rsidR="00FF7F95"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la economía, la política, la cultura, los grupos y clases sociales.</w:t>
            </w:r>
          </w:p>
          <w:p w:rsidR="00FF7F95" w:rsidRPr="00FF7F95" w:rsidRDefault="00FF7F9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7. Comprender la escala territorial de la región, el país y el continente.</w:t>
            </w:r>
          </w:p>
          <w:p w:rsidR="005F26BF" w:rsidRPr="002C4918" w:rsidRDefault="00FF7F9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8. Incentivar la participación de los</w:t>
            </w:r>
            <w:r w:rsidR="005044E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estudiantes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en derechos y deberes, </w:t>
            </w: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enfocando los valores de justicia e inclusi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ón social, basado en valores de </w:t>
            </w:r>
            <w:r w:rsidRPr="00FF7F9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independencia, creatividad, crítica y solidaridad.</w:t>
            </w:r>
          </w:p>
        </w:tc>
      </w:tr>
      <w:tr w:rsidR="00C5127F" w:rsidRPr="002C4918" w:rsidTr="003F207D">
        <w:trPr>
          <w:trHeight w:val="304"/>
        </w:trPr>
        <w:tc>
          <w:tcPr>
            <w:tcW w:w="5240" w:type="dxa"/>
            <w:gridSpan w:val="6"/>
            <w:shd w:val="clear" w:color="auto" w:fill="auto"/>
          </w:tcPr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2"/>
                <w:szCs w:val="22"/>
                <w:lang w:val="es-ES"/>
              </w:rPr>
            </w:pPr>
          </w:p>
        </w:tc>
        <w:tc>
          <w:tcPr>
            <w:tcW w:w="10433" w:type="dxa"/>
            <w:gridSpan w:val="12"/>
            <w:shd w:val="clear" w:color="auto" w:fill="auto"/>
          </w:tcPr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2"/>
                <w:szCs w:val="22"/>
                <w:lang w:val="es-ES"/>
              </w:rPr>
            </w:pPr>
          </w:p>
        </w:tc>
      </w:tr>
      <w:tr w:rsidR="00C5127F" w:rsidRPr="002C4918" w:rsidTr="003F207D">
        <w:trPr>
          <w:trHeight w:val="231"/>
        </w:trPr>
        <w:tc>
          <w:tcPr>
            <w:tcW w:w="5240" w:type="dxa"/>
            <w:gridSpan w:val="6"/>
            <w:shd w:val="clear" w:color="auto" w:fill="auto"/>
          </w:tcPr>
          <w:p w:rsidR="00C5127F" w:rsidRPr="002C4918" w:rsidRDefault="00C5127F" w:rsidP="003F207D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4. EJES TRANSVERSALES:</w:t>
            </w:r>
            <w:r w:rsidR="00386F4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0433" w:type="dxa"/>
            <w:gridSpan w:val="12"/>
            <w:shd w:val="clear" w:color="auto" w:fill="auto"/>
          </w:tcPr>
          <w:p w:rsidR="00C5127F" w:rsidRDefault="003015C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3015C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eastAsia="en-US"/>
              </w:rPr>
              <w:t>Interculturalidad:</w:t>
            </w:r>
            <w:r w:rsidRPr="003015C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 xml:space="preserve"> Tomar conciencia acerca de la importancia que tiene la interculturalidad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>.</w:t>
            </w:r>
          </w:p>
          <w:p w:rsidR="003015C3" w:rsidRPr="003015C3" w:rsidRDefault="003015C3" w:rsidP="003015C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3015C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eastAsia="en-US"/>
              </w:rPr>
              <w:t>Valores democráticos:</w:t>
            </w:r>
            <w:r w:rsidRPr="003015C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 xml:space="preserve"> Profundizar en los valores de la democracia real, sus propósitos y principios fundamentales (como el de igualdad, o el de la equidad e inclusión), que lleven al estudiantado a asumir el rol de ciudadanía crítica, activa y responsable frente a las libertades y derechos democráticos: igualdad social, distribución equitativa de los recursos, mejora de la calidad de vida y dignidad individual, entre otros.</w:t>
            </w:r>
          </w:p>
          <w:p w:rsidR="003015C3" w:rsidRDefault="003015C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3015C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eastAsia="en-US"/>
              </w:rPr>
              <w:t>Cultura para la paz</w:t>
            </w:r>
            <w:r w:rsidRPr="003015C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>: Al entender las graves consecuencias económicas, políticas y sociales así como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 xml:space="preserve"> l</w:t>
            </w:r>
            <w:r w:rsidRPr="003015C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>a educación para la paz significa también corregir la violencia cotidiana, una violencia que puede tener su origen en el racismo, el machismo, el etnocentrismo, las desigualdades económicas, entre otros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>.</w:t>
            </w:r>
          </w:p>
          <w:p w:rsidR="003015C3" w:rsidRDefault="003015C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3015C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eastAsia="en-US"/>
              </w:rPr>
              <w:t>Cuidado ambiental:</w:t>
            </w:r>
            <w:r w:rsidRPr="003015C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 xml:space="preserve"> Tomar conciencia de los graves problemas ambientales y su origen para desarrollar valores de motivación positivos, propositivos y de compromiso frente a los problemas ecológicos actuales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  <w:t>.</w:t>
            </w:r>
          </w:p>
          <w:p w:rsidR="005C785E" w:rsidRDefault="005C785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5C785E" w:rsidRPr="003015C3" w:rsidRDefault="005C785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5127F" w:rsidRPr="002C4918" w:rsidTr="003F207D">
        <w:trPr>
          <w:trHeight w:val="257"/>
        </w:trPr>
        <w:tc>
          <w:tcPr>
            <w:tcW w:w="15673" w:type="dxa"/>
            <w:gridSpan w:val="18"/>
            <w:shd w:val="clear" w:color="auto" w:fill="auto"/>
          </w:tcPr>
          <w:p w:rsidR="00C5127F" w:rsidRPr="002C4918" w:rsidRDefault="00C5127F" w:rsidP="003F207D">
            <w:pPr>
              <w:numPr>
                <w:ilvl w:val="0"/>
                <w:numId w:val="39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lastRenderedPageBreak/>
              <w:t xml:space="preserve"> </w:t>
            </w: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DESARROLLO DE UNIDADES DE PLANIFICACIÓN*</w:t>
            </w:r>
          </w:p>
        </w:tc>
      </w:tr>
      <w:tr w:rsidR="00C5127F" w:rsidRPr="002C4918" w:rsidTr="003F207D">
        <w:trPr>
          <w:trHeight w:val="280"/>
        </w:trPr>
        <w:tc>
          <w:tcPr>
            <w:tcW w:w="562" w:type="dxa"/>
            <w:shd w:val="clear" w:color="auto" w:fill="auto"/>
            <w:hideMark/>
          </w:tcPr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N.º</w:t>
            </w:r>
          </w:p>
        </w:tc>
        <w:tc>
          <w:tcPr>
            <w:tcW w:w="1843" w:type="dxa"/>
            <w:shd w:val="clear" w:color="auto" w:fill="auto"/>
          </w:tcPr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Contenidos** 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C5127F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Evaluación***</w:t>
            </w:r>
          </w:p>
          <w:p w:rsidR="003F2227" w:rsidRPr="002C4918" w:rsidRDefault="0091035C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CRITERIO-INDICADOR</w:t>
            </w:r>
          </w:p>
        </w:tc>
        <w:tc>
          <w:tcPr>
            <w:tcW w:w="1644" w:type="dxa"/>
            <w:shd w:val="clear" w:color="auto" w:fill="auto"/>
          </w:tcPr>
          <w:p w:rsidR="00C5127F" w:rsidRPr="002C4918" w:rsidRDefault="00C5127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1A0BB0" w:rsidRPr="002C4918" w:rsidTr="003F207D">
        <w:trPr>
          <w:trHeight w:val="278"/>
        </w:trPr>
        <w:tc>
          <w:tcPr>
            <w:tcW w:w="562" w:type="dxa"/>
            <w:shd w:val="clear" w:color="auto" w:fill="auto"/>
          </w:tcPr>
          <w:p w:rsidR="001A0BB0" w:rsidRPr="002C4918" w:rsidRDefault="001A0BB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1A0BB0" w:rsidRPr="00D1202D" w:rsidRDefault="003235A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D1202D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1 </w:t>
            </w:r>
            <w:r w:rsidR="006421E2" w:rsidRPr="00D1202D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La parroquia, el lugar en que vivo.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44EA0" w:rsidRPr="00D1202D" w:rsidRDefault="00D6448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Comprende los</w:t>
            </w:r>
            <w:r w:rsidR="009771BF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origen</w:t>
            </w:r>
            <w:r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es funcionales y características de la localidad </w:t>
            </w:r>
            <w:r w:rsidR="00B44863" w:rsidRPr="00D1202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parroquia, cantón y provincia</w:t>
            </w:r>
          </w:p>
          <w:p w:rsidR="00644EA0" w:rsidRPr="002C4918" w:rsidRDefault="00644EA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para</w:t>
            </w:r>
            <w:proofErr w:type="gramEnd"/>
            <w:r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reconocer y realizar una valoración diferenciada del conocimiento.</w:t>
            </w:r>
          </w:p>
        </w:tc>
        <w:tc>
          <w:tcPr>
            <w:tcW w:w="3969" w:type="dxa"/>
            <w:gridSpan w:val="3"/>
          </w:tcPr>
          <w:tbl>
            <w:tblPr>
              <w:tblW w:w="396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2976"/>
            </w:tblGrid>
            <w:tr w:rsidR="001A0BB0" w:rsidRPr="005A4440" w:rsidTr="006421E2">
              <w:tc>
                <w:tcPr>
                  <w:tcW w:w="993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Pr="006421E2" w:rsidRDefault="006421E2" w:rsidP="00DD62E9">
                  <w:pPr>
                    <w:pStyle w:val="Sinespaciado"/>
                    <w:framePr w:hSpace="141" w:wrap="around" w:vAnchor="text" w:hAnchor="text" w:y="1"/>
                    <w:ind w:left="-195" w:right="-213"/>
                    <w:suppressOverlap/>
                    <w:jc w:val="both"/>
                    <w:rPr>
                      <w:color w:val="000000" w:themeColor="text1"/>
                      <w:sz w:val="18"/>
                      <w:lang w:val="es-ES"/>
                    </w:rPr>
                  </w:pPr>
                  <w:r w:rsidRPr="006421E2">
                    <w:rPr>
                      <w:color w:val="000000" w:themeColor="text1"/>
                      <w:highlight w:val="yellow"/>
                    </w:rPr>
                    <w:t>CS.2.1.6.</w:t>
                  </w:r>
                </w:p>
              </w:tc>
              <w:tc>
                <w:tcPr>
                  <w:tcW w:w="2976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Default="006421E2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color w:val="000000" w:themeColor="text1"/>
                    </w:rPr>
                  </w:pPr>
                  <w:r w:rsidRPr="006421E2">
                    <w:rPr>
                      <w:color w:val="000000" w:themeColor="text1"/>
                      <w:highlight w:val="yellow"/>
                    </w:rPr>
                    <w:t xml:space="preserve"> Indagar los orígenes fundacionales y las características más sig-nificativas de la localidad, parroquia, cantón y provincia, mediante el uso de diversas fuentes</w:t>
                  </w:r>
                  <w:r>
                    <w:rPr>
                      <w:color w:val="000000" w:themeColor="text1"/>
                    </w:rPr>
                    <w:t>.</w:t>
                  </w:r>
                </w:p>
                <w:p w:rsidR="006060E0" w:rsidRDefault="006060E0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color w:val="000000" w:themeColor="text1"/>
                      <w:sz w:val="18"/>
                      <w:lang w:val="es-ES"/>
                    </w:rPr>
                  </w:pPr>
                </w:p>
                <w:p w:rsidR="00C546F7" w:rsidRDefault="00C546F7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color w:val="000000" w:themeColor="text1"/>
                      <w:sz w:val="18"/>
                      <w:lang w:val="es-ES"/>
                    </w:rPr>
                  </w:pPr>
                </w:p>
                <w:p w:rsidR="00C546F7" w:rsidRDefault="00C546F7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color w:val="000000" w:themeColor="text1"/>
                      <w:sz w:val="18"/>
                      <w:lang w:val="es-ES"/>
                    </w:rPr>
                  </w:pPr>
                </w:p>
                <w:p w:rsidR="00C546F7" w:rsidRPr="006421E2" w:rsidRDefault="00C546F7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color w:val="000000" w:themeColor="text1"/>
                      <w:sz w:val="18"/>
                      <w:lang w:val="es-ES"/>
                    </w:rPr>
                  </w:pPr>
                </w:p>
              </w:tc>
            </w:tr>
            <w:tr w:rsidR="001A0BB0" w:rsidRPr="005A4440" w:rsidTr="007E7491">
              <w:tc>
                <w:tcPr>
                  <w:tcW w:w="993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Pr="005A4440" w:rsidRDefault="007E7491" w:rsidP="00DD62E9">
                  <w:pPr>
                    <w:pStyle w:val="Sinespaciado"/>
                    <w:framePr w:hSpace="141" w:wrap="around" w:vAnchor="text" w:hAnchor="text" w:y="1"/>
                    <w:ind w:left="-195" w:right="-213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8E4BD1">
                    <w:rPr>
                      <w:highlight w:val="yellow"/>
                    </w:rPr>
                    <w:t>CS.2.2.1</w:t>
                  </w:r>
                </w:p>
              </w:tc>
              <w:tc>
                <w:tcPr>
                  <w:tcW w:w="2976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Default="00C546F7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  <w:r>
                    <w:rPr>
                      <w:noProof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2E38349" wp14:editId="3D3046FD">
                            <wp:simplePos x="0" y="0"/>
                            <wp:positionH relativeFrom="column">
                              <wp:posOffset>1656080</wp:posOffset>
                            </wp:positionH>
                            <wp:positionV relativeFrom="paragraph">
                              <wp:posOffset>-86360</wp:posOffset>
                            </wp:positionV>
                            <wp:extent cx="1619250" cy="0"/>
                            <wp:effectExtent l="0" t="0" r="19050" b="19050"/>
                            <wp:wrapNone/>
                            <wp:docPr id="3" name="3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192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95B6193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-6.8pt" to="257.9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ogsQEAALMDAAAOAAAAZHJzL2Uyb0RvYy54bWysU01v2zAMvQ/YfxB0X2ynaNEZcXpIsV2K&#10;NejWH6DKVCxUX6C02Pn3pZTEHbphGIZeJFF6j+QjqdXNZA3bA0btXcebRc0ZOOl77XYdf/zx5dM1&#10;ZzEJ1wvjHXT8AJHfrD9+WI2hhaUfvOkBGTlxsR1Dx4eUQltVUQ5gRVz4AI4elUcrEpm4q3oUI3m3&#10;plrW9VU1euwDegkx0u3t8ZGvi3+lQKZ7pSIkZjpOuaWyYlmf8lqtV6LdoQiDlqc0xH9kYYV2FHR2&#10;dSuSYD9R/+bKaok+epUW0tvKK6UlFA2kpqnfqPk+iABFCxUnhrlM8f3cym/7LTLdd/yCMycsteiC&#10;bahVMnlkmLdcozHElqAbt8WTFcMWs+BJoc07SWFTqethritMiUm6bK6az8tLKr88v1WvxIAxfQVv&#10;WT503GiXJYtW7O9iomAEPUPIyIkcQ5dTOhjIYOMeQJGMHKywywDBxiDbC2p9/9xkGeSrIDNFaWNm&#10;Uv130gmbaVCG6l+JM7pE9C7NRKudxz9FTdM5VXXEn1UftWbZT74/lEaUctBkFGWnKc6j96td6K9/&#10;bf0CAAD//wMAUEsDBBQABgAIAAAAIQDKfLcL3QAAAAsBAAAPAAAAZHJzL2Rvd25yZXYueG1sTI9d&#10;S8MwFIbvBf9DOIJ3W9rKitSmYwxEvBHX6X3WnKXV5KQkaVf/vREEvXw/eM9z6u1iDZvRh8GRgHyd&#10;AUPqnBpIC3g7Pq7ugYUoSUnjCAV8YYBtc31Vy0q5Cx1wbqNmaYRCJQX0MY4V56Hr0cqwdiNSys7O&#10;WxmT9JorLy9p3BpeZFnJrRwoXejliPseu892sgLMs5/f9V7vwvR0KNuP13PxcpyFuL1Zdg/AIi7x&#10;rww/+AkdmsR0chOpwIyAoswSehSwyu9KYKmxyTfJOf06vKn5/x+abwAAAP//AwBQSwECLQAUAAYA&#10;CAAAACEAtoM4kv4AAADhAQAAEwAAAAAAAAAAAAAAAAAAAAAAW0NvbnRlbnRfVHlwZXNdLnhtbFBL&#10;AQItABQABgAIAAAAIQA4/SH/1gAAAJQBAAALAAAAAAAAAAAAAAAAAC8BAABfcmVscy8ucmVsc1BL&#10;AQItABQABgAIAAAAIQAipnogsQEAALMDAAAOAAAAAAAAAAAAAAAAAC4CAABkcnMvZTJvRG9jLnht&#10;bFBLAQItABQABgAIAAAAIQDKfLcL3QAAAAsBAAAPAAAAAAAAAAAAAAAAAAsEAABkcnMvZG93bnJl&#10;di54bWxQSwUGAAAAAAQABADzAAAAF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7E7491" w:rsidRPr="008E4BD1">
                    <w:rPr>
                      <w:highlight w:val="yellow"/>
                    </w:rPr>
                    <w:t xml:space="preserve"> Reconocer y ubicar la vivienda, la escuela y la lo-calidad a partir de puntos de referencia y representaciones gráficas (croquis, planos, etc.), considerando accidentes geográficos y posibles riesgos naturales</w:t>
                  </w:r>
                </w:p>
                <w:p w:rsidR="00423A05" w:rsidRDefault="00423A05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423A05" w:rsidRDefault="00423A05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</w:pPr>
                </w:p>
                <w:p w:rsidR="0074697E" w:rsidRDefault="0074697E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74697E" w:rsidRPr="005A4440" w:rsidRDefault="0074697E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sz w:val="18"/>
                      <w:lang w:val="es-ES"/>
                    </w:rPr>
                  </w:pPr>
                  <w:r>
                    <w:rPr>
                      <w:noProof/>
                      <w:sz w:val="18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0201CA0" wp14:editId="6AF6C8E4">
                            <wp:simplePos x="0" y="0"/>
                            <wp:positionH relativeFrom="column">
                              <wp:posOffset>1675130</wp:posOffset>
                            </wp:positionH>
                            <wp:positionV relativeFrom="paragraph">
                              <wp:posOffset>187325</wp:posOffset>
                            </wp:positionV>
                            <wp:extent cx="1600200" cy="9525"/>
                            <wp:effectExtent l="0" t="0" r="19050" b="28575"/>
                            <wp:wrapNone/>
                            <wp:docPr id="5" name="Conector rec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0020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76DB9C30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pt,14.75pt" to="257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BetAEAALYDAAAOAAAAZHJzL2Uyb0RvYy54bWysU02P0zAQvSPxHyzfadJKXUHUdA9dwQVB&#10;xccP8DrjxsL2WGPTtP+esdtm0YIQQlzs2H7vzbyZyeb+5J04AiWLoZfLRSsFBI2DDYdefv3y9tVr&#10;KVJWYVAOA/TyDEneb1++2EyxgxWO6AYgwSIhdVPs5Zhz7Jom6RG8SguMEPjRIHmV+UiHZiA1sbp3&#10;zapt75oJaYiEGlLi24fLo9xWfWNA54/GJMjC9ZJzy3Wluj6WtdluVHcgFUerr2mof8jCKxs46Cz1&#10;oLIS38n+IuWtJkxo8kKjb9AYq6F6YDfL9pmbz6OKUL1wcVKcy5T+n6z+cNyTsEMv11IE5blFO26U&#10;zkiCyibWpUZTTB1Dd2FP11OKeyqGT4Z82dmKONW6nue6wikLzZfLu7blZkmh+e3NelUlmydupJTf&#10;AXpRPnrpbCiuVaeO71PmeAy9QfhQcrlEr1/57KCAXfgEhp2UeJVdZwh2jsRRcfeHb8vihLUqslCM&#10;dW4mtX8mXbGFBnWu/pY4o2tEDHkmehuQfhc1n26pmgv+5vritdh+xOFce1HLwcNRnV0HuUzfz+dK&#10;f/rdtj8AAAD//wMAUEsDBBQABgAIAAAAIQBzyZms3wAAAAkBAAAPAAAAZHJzL2Rvd25yZXYueG1s&#10;TI/BTsMwEETvSPyDtUjcqJNUiWgap6oqIcQF0RTubuw6gXgd2U4a/p7lBLfd2dHM22q32IHN2ofe&#10;oYB0lQDT2DrVoxHwfnp6eAQWokQlB4dawLcOsKtvbypZKnfFo56baBiFYCilgC7GseQ8tJ22Mqzc&#10;qJFuF+etjLR6w5WXVwq3A8+SpOBW9kgNnRz1odPtVzNZAcOLnz/MwezD9Hwsms+3S/Z6moW4v1v2&#10;W2BRL/HPDL/4hA41MZ3dhCqwQUBWrAk90rDJgZEhT3MSzgLWaQK8rvj/D+ofAAAA//8DAFBLAQIt&#10;ABQABgAIAAAAIQC2gziS/gAAAOEBAAATAAAAAAAAAAAAAAAAAAAAAABbQ29udGVudF9UeXBlc10u&#10;eG1sUEsBAi0AFAAGAAgAAAAhADj9If/WAAAAlAEAAAsAAAAAAAAAAAAAAAAALwEAAF9yZWxzLy5y&#10;ZWxzUEsBAi0AFAAGAAgAAAAhAL+isF60AQAAtgMAAA4AAAAAAAAAAAAAAAAALgIAAGRycy9lMm9E&#10;b2MueG1sUEsBAi0AFAAGAAgAAAAhAHPJmazfAAAACQEAAA8AAAAAAAAAAAAAAAAADgQAAGRycy9k&#10;b3ducmV2LnhtbFBLBQYAAAAABAAEAPMAAAAa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1A0BB0" w:rsidRPr="005A4440" w:rsidTr="007E7491">
              <w:tc>
                <w:tcPr>
                  <w:tcW w:w="993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Pr="005A4440" w:rsidRDefault="007E7491" w:rsidP="00DD62E9">
                  <w:pPr>
                    <w:pStyle w:val="Sinespaciado"/>
                    <w:framePr w:hSpace="141" w:wrap="around" w:vAnchor="text" w:hAnchor="text" w:y="1"/>
                    <w:ind w:left="-195" w:right="-213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424741">
                    <w:t>CS.2.3.3.</w:t>
                  </w:r>
                </w:p>
              </w:tc>
              <w:tc>
                <w:tcPr>
                  <w:tcW w:w="2976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Default="007E7491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  <w:r w:rsidRPr="00424741">
                    <w:t xml:space="preserve"> </w:t>
                  </w:r>
                  <w:r w:rsidRPr="00061A53">
                    <w:t xml:space="preserve">Identificar los derechos de los ciudadanos ecuatorianos, en relación con el reconocimiento de sus </w:t>
                  </w:r>
                  <w:r w:rsidRPr="00061A53">
                    <w:lastRenderedPageBreak/>
                    <w:t xml:space="preserve">deberes con el Estado y consigo mismos.  </w:t>
                  </w:r>
                </w:p>
                <w:p w:rsidR="002B2446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2B2446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2B2446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2B2446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2B2446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2B2446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2B2446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2B2446" w:rsidRPr="00061A53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</w:tc>
            </w:tr>
          </w:tbl>
          <w:p w:rsidR="001A0BB0" w:rsidRPr="005A4440" w:rsidRDefault="001A0BB0" w:rsidP="003F207D">
            <w:pPr>
              <w:pStyle w:val="Sinespaciado"/>
              <w:ind w:right="36"/>
              <w:jc w:val="both"/>
              <w:rPr>
                <w:sz w:val="18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1A0BB0" w:rsidRDefault="001A0BB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7BE3" w:rsidRPr="004677C7" w:rsidRDefault="00481CE2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4677C7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 xml:space="preserve">Método Comparativo: </w:t>
            </w:r>
          </w:p>
          <w:p w:rsidR="00897BE3" w:rsidRDefault="00897BE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4717D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Etapas: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 w:rsid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982864" w:rsidRPr="0098286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</w:t>
            </w:r>
            <w:r w:rsid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6060E0"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gráficos</w:t>
            </w:r>
          </w:p>
          <w:p w:rsidR="00982864" w:rsidRPr="00982864" w:rsidRDefault="0098286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Descripción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Identificar características sobre salientes.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</w:p>
          <w:p w:rsidR="00897BE3" w:rsidRDefault="00897BE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              </w:t>
            </w:r>
          </w:p>
          <w:p w:rsidR="00897BE3" w:rsidRPr="006060E0" w:rsidRDefault="00897BE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 Comparación</w:t>
            </w:r>
            <w:r w:rsid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láminas  de </w:t>
            </w:r>
            <w:r w:rsidR="006060E0" w:rsidRPr="006060E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localidad, parroquia, cantón y provincia</w:t>
            </w:r>
            <w:r w:rsidR="006060E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.</w:t>
            </w:r>
          </w:p>
          <w:p w:rsidR="00897BE3" w:rsidRPr="006060E0" w:rsidRDefault="0098286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97BE3"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Asociación</w:t>
            </w:r>
            <w:r w:rsid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desarrollar la argumentación.</w:t>
            </w:r>
            <w:r w:rsidR="00897BE3"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897BE3" w:rsidRDefault="00897BE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7BE3" w:rsidRDefault="00897BE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03424" w:rsidRDefault="0098286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`</w:t>
            </w:r>
            <w:r w:rsidR="006B209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6B2091" w:rsidRPr="004677C7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Método Inductivo- Deductivo</w:t>
            </w:r>
            <w:r w:rsidR="00603424"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</w:t>
            </w:r>
          </w:p>
          <w:p w:rsidR="009D726F" w:rsidRPr="00C4717D" w:rsidRDefault="0060342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C4717D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Etapas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9D726F" w:rsidRPr="009D726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 w:rsidR="009D72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Ubicación directamente el sujeto frente al objeto.</w:t>
            </w:r>
          </w:p>
          <w:p w:rsidR="009D726F" w:rsidRDefault="009D726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D726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Experimentación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9D72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Ejecutar la guía en el grupo.</w:t>
            </w:r>
          </w:p>
          <w:p w:rsidR="009D726F" w:rsidRPr="009D726F" w:rsidRDefault="009D726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Comparación </w:t>
            </w:r>
            <w:r w:rsidRPr="009D72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Caracterizar conocimientos relevantes.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</w:p>
          <w:p w:rsidR="00982864" w:rsidRDefault="009D726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423A05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Abstracción </w:t>
            </w:r>
            <w:r w:rsidR="00423A05" w:rsidRPr="00423A0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Simbolizar las relaciones de ubicación de la vivienda, escuela</w:t>
            </w:r>
            <w:r w:rsidR="00423A05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.</w:t>
            </w:r>
          </w:p>
          <w:p w:rsidR="006B2091" w:rsidRDefault="00423A0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Generalización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Unificar criterios razonables.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</w:p>
          <w:p w:rsidR="006B2091" w:rsidRPr="006B2091" w:rsidRDefault="006B2091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B2091" w:rsidRPr="006B2091" w:rsidRDefault="006B2091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423A05" w:rsidRDefault="006B2091" w:rsidP="003F207D">
            <w:pPr>
              <w:rPr>
                <w:rFonts w:ascii="Calibri" w:hAnsi="Calibri" w:cs="Calibri"/>
                <w:sz w:val="18"/>
                <w:szCs w:val="18"/>
                <w:u w:val="single"/>
                <w:lang w:val="es-ES"/>
              </w:rPr>
            </w:pPr>
            <w:r w:rsidRPr="004677C7">
              <w:rPr>
                <w:rFonts w:ascii="Calibri" w:hAnsi="Calibri" w:cs="Calibri"/>
                <w:sz w:val="18"/>
                <w:szCs w:val="18"/>
                <w:u w:val="single"/>
                <w:lang w:val="es-ES"/>
              </w:rPr>
              <w:t>Método Laboratorio:</w:t>
            </w:r>
          </w:p>
          <w:p w:rsidR="00C4717D" w:rsidRPr="004677C7" w:rsidRDefault="00C4717D" w:rsidP="003F207D">
            <w:pPr>
              <w:rPr>
                <w:rFonts w:ascii="Calibri" w:hAnsi="Calibri" w:cs="Calibri"/>
                <w:sz w:val="18"/>
                <w:szCs w:val="18"/>
                <w:u w:val="single"/>
                <w:lang w:val="es-ES"/>
              </w:rPr>
            </w:pPr>
          </w:p>
          <w:p w:rsidR="006B2091" w:rsidRDefault="006B2091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C4717D">
              <w:rPr>
                <w:rFonts w:ascii="Calibri" w:hAnsi="Calibri" w:cs="Calibri"/>
                <w:sz w:val="18"/>
                <w:szCs w:val="18"/>
                <w:u w:val="single"/>
                <w:lang w:val="es-ES"/>
              </w:rPr>
              <w:t>Etapas: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C4717D">
              <w:rPr>
                <w:rFonts w:ascii="Calibri" w:hAnsi="Calibri" w:cs="Calibri"/>
                <w:b/>
                <w:sz w:val="18"/>
                <w:szCs w:val="18"/>
                <w:lang w:val="es-ES"/>
              </w:rPr>
              <w:t>Inducción al tema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Enunciar  el tema, objeto de estudio.</w:t>
            </w:r>
          </w:p>
          <w:p w:rsidR="006B2091" w:rsidRDefault="006B2091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B2091">
              <w:rPr>
                <w:rFonts w:ascii="Calibri" w:hAnsi="Calibri" w:cs="Calibri"/>
                <w:b/>
                <w:sz w:val="18"/>
                <w:szCs w:val="18"/>
                <w:lang w:val="es-ES"/>
              </w:rPr>
              <w:t xml:space="preserve">Descripción  </w:t>
            </w:r>
            <w:r w:rsidRPr="006B2091">
              <w:rPr>
                <w:rFonts w:ascii="Calibri" w:hAnsi="Calibri" w:cs="Calibri"/>
                <w:sz w:val="18"/>
                <w:szCs w:val="18"/>
                <w:lang w:val="es-ES"/>
              </w:rPr>
              <w:t xml:space="preserve">Desarrollar </w:t>
            </w:r>
            <w:r w:rsidRPr="006B2091"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>habilidades y destrezas sobre el tema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.</w:t>
            </w:r>
          </w:p>
          <w:p w:rsidR="006B2091" w:rsidRDefault="006B2091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B2091">
              <w:rPr>
                <w:rFonts w:ascii="Calibri" w:hAnsi="Calibri" w:cs="Calibri"/>
                <w:b/>
                <w:sz w:val="18"/>
                <w:szCs w:val="18"/>
                <w:lang w:val="es-ES"/>
              </w:rPr>
              <w:t>Interrelación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Realizar inferencias a futuro.</w:t>
            </w:r>
          </w:p>
          <w:p w:rsidR="006B2091" w:rsidRDefault="00061A53" w:rsidP="003F207D">
            <w:pPr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 w:rsidRPr="00061A53">
              <w:rPr>
                <w:rFonts w:ascii="Calibri" w:hAnsi="Calibri" w:cs="Calibri"/>
                <w:b/>
                <w:sz w:val="18"/>
                <w:szCs w:val="18"/>
                <w:lang w:val="es-ES"/>
              </w:rPr>
              <w:t>Comparación</w:t>
            </w:r>
            <w:r>
              <w:rPr>
                <w:rFonts w:ascii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  <w:r w:rsidRPr="00061A53">
              <w:rPr>
                <w:rFonts w:ascii="Calibri" w:hAnsi="Calibri" w:cs="Calibri"/>
                <w:sz w:val="18"/>
                <w:szCs w:val="18"/>
                <w:lang w:val="es-ES"/>
              </w:rPr>
              <w:t>Comunicar resultados obtenidos por grupo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:rsidR="00061A53" w:rsidRPr="00061A53" w:rsidRDefault="00061A53" w:rsidP="003F207D">
            <w:pPr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ES"/>
              </w:rPr>
              <w:t xml:space="preserve">Generalización  </w:t>
            </w:r>
            <w:r w:rsidRPr="00061A5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Predecir los derechos de los </w:t>
            </w:r>
            <w:r w:rsidR="00171366" w:rsidRPr="00061A53">
              <w:rPr>
                <w:rFonts w:ascii="Calibri" w:hAnsi="Calibri" w:cs="Calibri"/>
                <w:sz w:val="18"/>
                <w:szCs w:val="18"/>
                <w:lang w:val="es-ES"/>
              </w:rPr>
              <w:t>ciudadanos</w:t>
            </w:r>
            <w:r w:rsidR="00171366">
              <w:rPr>
                <w:rFonts w:ascii="Calibri" w:hAnsi="Calibri" w:cs="Calibri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A0BB0" w:rsidRDefault="00C546F7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546F7">
              <w:rPr>
                <w:rFonts w:asciiTheme="minorHAnsi" w:hAnsiTheme="minorHAnsi"/>
                <w:sz w:val="18"/>
                <w:szCs w:val="18"/>
              </w:rPr>
              <w:lastRenderedPageBreak/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DF7C11" w:rsidRDefault="00DF7C1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DF7C11" w:rsidRDefault="00DF7C1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F7C11">
              <w:rPr>
                <w:rFonts w:ascii="Calibri" w:eastAsia="Calibri" w:hAnsi="Calibri" w:cs="Calibri"/>
                <w:color w:val="181717"/>
                <w:kern w:val="0"/>
                <w:sz w:val="17"/>
                <w:szCs w:val="22"/>
                <w:lang w:val="es-ES"/>
              </w:rPr>
              <w:t>CE.CS.2.2.Examina los posibles riesgos que existen en su vivienda, escuela y localidad, reconociendo los planes de contingencia que puede aplicar en caso de algún desastre natural.</w:t>
            </w:r>
          </w:p>
          <w:p w:rsidR="00D536DB" w:rsidRDefault="00D536D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36DB" w:rsidRPr="00C546F7" w:rsidRDefault="005244D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>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CS.2.1.6 </w:t>
            </w:r>
            <w:r w:rsidR="00C546F7" w:rsidRPr="00C546F7">
              <w:rPr>
                <w:rFonts w:asciiTheme="minorHAnsi" w:hAnsiTheme="minorHAnsi"/>
                <w:sz w:val="18"/>
                <w:szCs w:val="18"/>
              </w:rPr>
              <w:t>Reconoce las características más relevantes (actividades culturales, patrimonios, acontecimientos, lugares, personajes y diversidad humana, natural, cultural y actividades económicas y atractivos turísticos) de su localidad, parroquia, cantón, provincia</w:t>
            </w:r>
            <w:r w:rsidR="00603424">
              <w:rPr>
                <w:rFonts w:asciiTheme="minorHAnsi" w:hAnsiTheme="minorHAnsi"/>
                <w:sz w:val="18"/>
                <w:szCs w:val="18"/>
              </w:rPr>
              <w:t xml:space="preserve"> y país. (J.1., I.2.)</w:t>
            </w:r>
          </w:p>
          <w:p w:rsidR="00F109FF" w:rsidRDefault="00F109F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F109FF" w:rsidRDefault="00F109F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09FF">
              <w:rPr>
                <w:rFonts w:asciiTheme="minorHAnsi" w:hAnsiTheme="minorHAnsi"/>
                <w:sz w:val="18"/>
                <w:szCs w:val="18"/>
              </w:rPr>
              <w:t xml:space="preserve">I.CS.2.2.1. Infiere que la ubicación de su vivienda, escuela y localidad le otorga características diferenciales en cuanto a estructuras, accidentes geográficos y riesgos naturales, y </w:t>
            </w:r>
            <w:r w:rsidRPr="00F109FF">
              <w:rPr>
                <w:rFonts w:asciiTheme="minorHAnsi" w:hAnsiTheme="minorHAnsi"/>
                <w:sz w:val="18"/>
                <w:szCs w:val="18"/>
              </w:rPr>
              <w:lastRenderedPageBreak/>
              <w:t>analiza las posibles alternativas que puede aplicar en caso de un desastre natural. (J.4., I.2., S.1.</w:t>
            </w:r>
            <w:r w:rsidR="0074697E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74697E" w:rsidRPr="00F109FF" w:rsidRDefault="0074697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536DB" w:rsidRPr="0074697E" w:rsidRDefault="0074697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4697E">
              <w:rPr>
                <w:rFonts w:asciiTheme="minorHAnsi" w:hAnsiTheme="minorHAnsi"/>
                <w:sz w:val="18"/>
                <w:szCs w:val="18"/>
              </w:rPr>
              <w:t>CE.CS.2.6. Explica las características diferenciales del Ecuador (cualidades, valores, grupos sociales y étnicos, regiones naturales, ubicación, derechos, responsabilidades) que aportan en la construcción de identidad y cultura nacional</w:t>
            </w:r>
            <w:r w:rsidR="00295AD0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D536DB" w:rsidRPr="00D536DB" w:rsidRDefault="00D536D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36DB" w:rsidRPr="00162F30" w:rsidRDefault="00D536D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1A0BB0" w:rsidRDefault="001A0BB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D509E" w:rsidRPr="00162F30" w:rsidRDefault="001D509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</w:tc>
      </w:tr>
      <w:tr w:rsidR="001A0BB0" w:rsidRPr="002C4918" w:rsidTr="003F207D">
        <w:trPr>
          <w:trHeight w:val="278"/>
        </w:trPr>
        <w:tc>
          <w:tcPr>
            <w:tcW w:w="562" w:type="dxa"/>
            <w:shd w:val="clear" w:color="auto" w:fill="auto"/>
          </w:tcPr>
          <w:p w:rsidR="001A0BB0" w:rsidRPr="002C4918" w:rsidRDefault="001A0BB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lastRenderedPageBreak/>
              <w:t>2.</w:t>
            </w:r>
          </w:p>
        </w:tc>
        <w:tc>
          <w:tcPr>
            <w:tcW w:w="1843" w:type="dxa"/>
            <w:shd w:val="clear" w:color="auto" w:fill="auto"/>
          </w:tcPr>
          <w:p w:rsidR="001A0BB0" w:rsidRPr="00D1202D" w:rsidRDefault="003235A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D1202D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2 </w:t>
            </w:r>
            <w:r w:rsidR="00171366" w:rsidRPr="00D1202D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La Ubicación de las Parroquias.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A0BB0" w:rsidRPr="00D1202D" w:rsidRDefault="00F56DB7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Identificar y analizar los conceptos fundamentales</w:t>
            </w:r>
            <w:r w:rsidR="003235A5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acerca de las oportunidades y amenaza </w:t>
            </w:r>
            <w:r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para comprender la necesidad de vivir en sociedad.</w:t>
            </w:r>
          </w:p>
          <w:p w:rsidR="00F56DB7" w:rsidRPr="00D1202D" w:rsidRDefault="00F56DB7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F56DB7" w:rsidRPr="002C4918" w:rsidRDefault="005F26BF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Reconocer</w:t>
            </w:r>
            <w:r w:rsidR="004D7D1C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la importancia de la</w:t>
            </w:r>
            <w:r w:rsidR="004677C7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 parroquias urbanas y rurales mediante la ubicación</w:t>
            </w:r>
            <w:r w:rsidR="002B2446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,</w:t>
            </w:r>
            <w:r w:rsidR="004677C7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organización administrativa</w:t>
            </w:r>
            <w:r w:rsidR="00995CC8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y los medios de subsistencia </w:t>
            </w:r>
            <w:r w:rsidR="004677C7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 </w:t>
            </w:r>
            <w:r w:rsidR="002B2446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participando en acciones de trabajo cooperativo </w:t>
            </w:r>
            <w:r w:rsidR="004677C7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para </w:t>
            </w:r>
            <w:r w:rsidR="004D7D1C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co</w:t>
            </w:r>
            <w:r w:rsidR="004677C7" w:rsidRPr="00D1202D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nstruir un pensamiento  crítico y creativo</w:t>
            </w:r>
            <w:r w:rsidR="004677C7" w:rsidRPr="00AD026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</w:t>
            </w:r>
          </w:p>
        </w:tc>
        <w:tc>
          <w:tcPr>
            <w:tcW w:w="3969" w:type="dxa"/>
            <w:gridSpan w:val="3"/>
            <w:shd w:val="clear" w:color="auto" w:fill="auto"/>
          </w:tcPr>
          <w:tbl>
            <w:tblPr>
              <w:tblW w:w="371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2694"/>
            </w:tblGrid>
            <w:tr w:rsidR="001A0BB0" w:rsidRPr="005A4440" w:rsidTr="00171366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Pr="005A4440" w:rsidRDefault="00171366" w:rsidP="00DD62E9">
                  <w:pPr>
                    <w:pStyle w:val="Sinespaciado"/>
                    <w:framePr w:hSpace="141" w:wrap="around" w:vAnchor="text" w:hAnchor="text" w:y="1"/>
                    <w:ind w:left="-195" w:right="-72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634F50">
                    <w:rPr>
                      <w:highlight w:val="yellow"/>
                    </w:rPr>
                    <w:t>CS.2.2.5.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Default="0017136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  <w:r w:rsidRPr="00634F50">
                    <w:rPr>
                      <w:highlight w:val="yellow"/>
                    </w:rPr>
                    <w:t>Opinar acerca de las oportunidades y amenazas de la ubicación geográfica de la localidad, comunidad, parroquia, cantón y provincia, por medio del uso de TIC y/o de material cartográfico</w:t>
                  </w:r>
                  <w:r w:rsidR="000D45E6">
                    <w:t>.</w:t>
                  </w:r>
                </w:p>
                <w:p w:rsidR="000D45E6" w:rsidRDefault="000D45E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</w:pPr>
                </w:p>
                <w:p w:rsidR="000D45E6" w:rsidRDefault="000D45E6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</w:pPr>
                </w:p>
                <w:p w:rsidR="001D509E" w:rsidRDefault="001D509E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0D45E6" w:rsidRPr="005A4440" w:rsidRDefault="003235A5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lang w:val="es-ES"/>
                    </w:rPr>
                  </w:pPr>
                  <w:r>
                    <w:rPr>
                      <w:noProof/>
                      <w:sz w:val="18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885B776" wp14:editId="5CDBE9A1">
                            <wp:simplePos x="0" y="0"/>
                            <wp:positionH relativeFrom="column">
                              <wp:posOffset>1564640</wp:posOffset>
                            </wp:positionH>
                            <wp:positionV relativeFrom="paragraph">
                              <wp:posOffset>197485</wp:posOffset>
                            </wp:positionV>
                            <wp:extent cx="1714500" cy="9525"/>
                            <wp:effectExtent l="0" t="0" r="19050" b="28575"/>
                            <wp:wrapNone/>
                            <wp:docPr id="6" name="Conector rect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1450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670480DF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2pt,15.55pt" to="258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GxsgEAALYDAAAOAAAAZHJzL2Uyb0RvYy54bWysU02P0zAQvSPxHyzfaZKKFoia7qEruCCo&#10;YPkBXmfcWPhLY9Ok/56x02YRIIQQFzu235uZ92ayu5usYWfAqL3reLOqOQMnfa/dqeNfHt6+eM1Z&#10;TML1wngHHb9A5Hf75892Y2hh7QdvekBGQVxsx9DxIaXQVlWUA1gRVz6Ao0fl0YpERzxVPYqRoltT&#10;ret6W40e+4BeQox0ez8/8n2JrxTI9FGpCImZjlNtqaxY1se8VvudaE8owqDltQzxD1VYoR0lXULd&#10;iyTYN9S/hLJaoo9epZX0tvJKaQlFA6lp6p/UfB5EgKKFzIlhsSn+v7Dyw/mITPcd33LmhKUWHahR&#10;MnlkmDe2zR6NIbYEPbgjXk8xHDELnhTavJMUNhVfL4uvMCUm6bJ51bzc1GS/pLc3m/Umh6yeuAFj&#10;egfesvzRcaNdVi1acX4f0wy9QYiXa5mzl690MZDBxn0CRUpyvsIuMwQHg+wsqPv91+aatiAzRWlj&#10;FlL9Z9IVm2lQ5upviQu6ZPQuLUSrncffZU3TrVQ142+qZ61Z9qPvL6UXxQ4ajmLodZDz9P14LvSn&#10;323/HQAA//8DAFBLAwQUAAYACAAAACEACa3Ry90AAAAJAQAADwAAAGRycy9kb3ducmV2LnhtbEyP&#10;wU7DMAyG70i8Q2QkbixtGRUqTadpEkJcEOvgnjVeWkicKkm78vZkJzj696ffn+vNYg2b0YfBkYB8&#10;lQFD6pwaSAv4ODzfPQILUZKSxhEK+MEAm+b6qpaVcmfa49xGzVIJhUoK6GMcK85D16OVYeVGpLQ7&#10;OW9lTKPXXHl5TuXW8CLLSm7lQOlCL0fc9dh9t5MVYF79/Kl3ehuml33Zfr2firfDLMTtzbJ9AhZx&#10;iX8wXPSTOjTJ6egmUoEZAcW6XCdUwH2eA0vAQ34JjikoSuBNzf9/0PwCAAD//wMAUEsBAi0AFAAG&#10;AAgAAAAhALaDOJL+AAAA4QEAABMAAAAAAAAAAAAAAAAAAAAAAFtDb250ZW50X1R5cGVzXS54bWxQ&#10;SwECLQAUAAYACAAAACEAOP0h/9YAAACUAQAACwAAAAAAAAAAAAAAAAAvAQAAX3JlbHMvLnJlbHNQ&#10;SwECLQAUAAYACAAAACEAhaLhsbIBAAC2AwAADgAAAAAAAAAAAAAAAAAuAgAAZHJzL2Uyb0RvYy54&#10;bWxQSwECLQAUAAYACAAAACEACa3Ry90AAAAJAQAADwAAAAAAAAAAAAAAAAAMBAAAZHJzL2Rvd25y&#10;ZXYueG1sUEsFBgAAAAAEAAQA8wAAABY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1A0BB0" w:rsidRPr="005A4440" w:rsidTr="00171366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1A0BB0" w:rsidRPr="002B2446" w:rsidRDefault="005422C9" w:rsidP="00DD62E9">
                  <w:pPr>
                    <w:pStyle w:val="Sinespaciado"/>
                    <w:framePr w:hSpace="141" w:wrap="around" w:vAnchor="text" w:hAnchor="text" w:y="1"/>
                    <w:ind w:left="-195" w:right="-72"/>
                    <w:suppressOverlap/>
                    <w:jc w:val="both"/>
                    <w:rPr>
                      <w:lang w:val="es-ES"/>
                    </w:rPr>
                  </w:pPr>
                  <w:r w:rsidRPr="002B2446">
                    <w:rPr>
                      <w:highlight w:val="yellow"/>
                    </w:rPr>
                    <w:t>CS.2.2.9.</w:t>
                  </w:r>
                </w:p>
                <w:p w:rsidR="00295AD0" w:rsidRPr="002B2446" w:rsidRDefault="00295AD0" w:rsidP="00DD62E9">
                  <w:pPr>
                    <w:pStyle w:val="Sinespaciado"/>
                    <w:framePr w:hSpace="141" w:wrap="around" w:vAnchor="text" w:hAnchor="text" w:y="1"/>
                    <w:ind w:left="-195" w:right="-72"/>
                    <w:suppressOverlap/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1A0BB0" w:rsidRPr="002B2446" w:rsidRDefault="005422C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lang w:val="es-ES"/>
                    </w:rPr>
                  </w:pPr>
                  <w:r w:rsidRPr="002B2446">
                    <w:t xml:space="preserve"> </w:t>
                  </w:r>
                  <w:r w:rsidRPr="002B2446">
                    <w:rPr>
                      <w:highlight w:val="yellow"/>
                    </w:rPr>
                    <w:t xml:space="preserve">Comparar las parroquias urbanas y rurales a partir de su ubicación, organización administrativa y división territorial y reconocer la importancia de su creación </w:t>
                  </w:r>
                  <w:r w:rsidRPr="002B2446">
                    <w:rPr>
                      <w:highlight w:val="yellow"/>
                    </w:rPr>
                    <w:lastRenderedPageBreak/>
                    <w:t>para la atención de los problemas y necesidades de sus habitantes y del entorno</w:t>
                  </w:r>
                </w:p>
                <w:p w:rsidR="00295AD0" w:rsidRPr="002B2446" w:rsidRDefault="00295AD0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lang w:val="es-ES"/>
                    </w:rPr>
                  </w:pPr>
                </w:p>
              </w:tc>
            </w:tr>
            <w:tr w:rsidR="001A0BB0" w:rsidRPr="005A4440" w:rsidTr="004677C7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Pr="005A4440" w:rsidRDefault="00995CC8" w:rsidP="00DD62E9">
                  <w:pPr>
                    <w:pStyle w:val="Sinespaciado"/>
                    <w:framePr w:hSpace="141" w:wrap="around" w:vAnchor="text" w:hAnchor="text" w:y="1"/>
                    <w:ind w:left="-195" w:right="-72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995CC8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lastRenderedPageBreak/>
                    <w:t>CS.2.2.10.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Pr="005A4440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sz w:val="18"/>
                      <w:lang w:val="es-ES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B9EB56E" wp14:editId="12A3250A">
                            <wp:simplePos x="0" y="0"/>
                            <wp:positionH relativeFrom="column">
                              <wp:posOffset>1564640</wp:posOffset>
                            </wp:positionH>
                            <wp:positionV relativeFrom="paragraph">
                              <wp:posOffset>-87630</wp:posOffset>
                            </wp:positionV>
                            <wp:extent cx="1714500" cy="0"/>
                            <wp:effectExtent l="0" t="0" r="19050" b="19050"/>
                            <wp:wrapNone/>
                            <wp:docPr id="8" name="8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145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6E9D0650" id="8 Conector recto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2pt,-6.9pt" to="258.2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frsAEAALMDAAAOAAAAZHJzL2Uyb0RvYy54bWysU02PEzEMvSPxH6Lc6cys+FiNOt1DV3BB&#10;UAH7A7IZpxORxJETOu2/x0nbWQQIIcQliZP3bD/bWd8dvRMHoGQxDLJbtVJA0DjasB/kw5e3L26l&#10;SFmFUTkMMMgTJHm3ef5sPccebnBCNwIJdhJSP8dBTjnHvmmSnsCrtMIIgR8NkleZTdo3I6mZvXvX&#10;3LTt62ZGGiOhhpT49v78KDfVvzGg80djEmThBsm55bpSXR/L2mzWqt+TipPVlzTUP2ThlQ0cdHF1&#10;r7IS38j+4spbTZjQ5JVG36AxVkPVwGq69ic1nycVoWrh4qS4lCn9P7f6w2FHwo6D5EYF5blFt2LL&#10;rdIZSVDZSo3mmHqGbsOOLlaKOyqCj4Z82VmKONa6npa6wjELzZfdm+7lq5bLr69vzRMxUsrvAL0o&#10;h0E6G4pk1avD+5Q5GEOvEDZKIufQ9ZRPDgrYhU9gWEYJVtl1gGDrSBwUt3782hUZ7KsiC8VY5xZS&#10;+2fSBVtoUIfqb4kLukbEkBeitwHpd1Hz8ZqqOeOvqs9ai+xHHE+1EbUcPBlV2WWKy+j9aFf601/b&#10;fAcAAP//AwBQSwMEFAAGAAgAAAAhAKKSI+LdAAAACwEAAA8AAABkcnMvZG93bnJldi54bWxMj01L&#10;w0AQhu+C/2EZwVu7SaxBYjalFES8SJvqfZudJtH9CLubNP57p1DQ47zz8H6U69loNqEPvbMC0mUC&#10;DG3jVG9bAR+Hl8UTsBClVVI7iwJ+MMC6ur0pZaHc2e5xqmPLyMSGQgroYhwKzkPToZFh6Qa09Ds5&#10;b2Sk07dceXkmc6N5liQ5N7K3lNDJAbcdNt/1aAToNz99ttt2E8bXfV5/7U7Z+2ES4v5u3jwDizjH&#10;Pxgu9ak6VNTp6EarAtMCslW+IlTAIn2gDUQ8phfleFV4VfL/G6pfAAAA//8DAFBLAQItABQABgAI&#10;AAAAIQC2gziS/gAAAOEBAAATAAAAAAAAAAAAAAAAAAAAAABbQ29udGVudF9UeXBlc10ueG1sUEsB&#10;Ai0AFAAGAAgAAAAhADj9If/WAAAAlAEAAAsAAAAAAAAAAAAAAAAALwEAAF9yZWxzLy5yZWxzUEsB&#10;Ai0AFAAGAAgAAAAhAAc1t+uwAQAAswMAAA4AAAAAAAAAAAAAAAAALgIAAGRycy9lMm9Eb2MueG1s&#10;UEsBAi0AFAAGAAgAAAAhAKKSI+LdAAAACwEAAA8AAAAAAAAAAAAAAAAACgQAAGRycy9kb3ducmV2&#10;LnhtbFBLBQYAAAAABAAEAPMAAAAU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95CC8" w:rsidRPr="00995CC8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Analizar la importancia de la</w:t>
                  </w:r>
                  <w:r w:rsidR="00995CC8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s actividades económicas (ocupa</w:t>
                  </w:r>
                  <w:r w:rsidR="00995CC8" w:rsidRPr="00995CC8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 xml:space="preserve">ciones, turismo, medios de subsistencia, provisión de bienes y servicios) que caracterizan a la localidad, la comunidad, la parroquia, el </w:t>
                  </w:r>
                  <w:r w:rsidR="00995CC8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cantón y la pro</w:t>
                  </w:r>
                  <w:r w:rsidR="00995CC8" w:rsidRPr="00995CC8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vincia, para identificar su influencia en la calidad de vida de sus habitantes</w:t>
                  </w:r>
                  <w:r w:rsidR="00995CC8" w:rsidRPr="00995CC8">
                    <w:rPr>
                      <w:rFonts w:ascii="Calibri" w:eastAsia="Calibri" w:hAnsi="Calibri" w:cs="Times New Roman"/>
                      <w:lang w:val="es-MX"/>
                    </w:rPr>
                    <w:t>.</w:t>
                  </w:r>
                </w:p>
              </w:tc>
            </w:tr>
            <w:tr w:rsidR="001A0BB0" w:rsidRPr="005A4440" w:rsidTr="004677C7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Pr="005A4440" w:rsidRDefault="002B2446" w:rsidP="00DD62E9">
                  <w:pPr>
                    <w:pStyle w:val="Sinespaciado"/>
                    <w:framePr w:hSpace="141" w:wrap="around" w:vAnchor="text" w:hAnchor="text" w:y="1"/>
                    <w:ind w:left="-195" w:right="-72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2B2446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 xml:space="preserve">CS.2.3.6.  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1A0BB0" w:rsidRDefault="002B2446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7D0AFA6" wp14:editId="3BEF43EE">
                            <wp:simplePos x="0" y="0"/>
                            <wp:positionH relativeFrom="column">
                              <wp:posOffset>1555115</wp:posOffset>
                            </wp:positionH>
                            <wp:positionV relativeFrom="paragraph">
                              <wp:posOffset>-88265</wp:posOffset>
                            </wp:positionV>
                            <wp:extent cx="1704975" cy="0"/>
                            <wp:effectExtent l="0" t="0" r="9525" b="19050"/>
                            <wp:wrapNone/>
                            <wp:docPr id="9" name="9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049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6AC0E678" id="9 Conector recto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-6.95pt" to="256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8CPsQEAALMDAAAOAAAAZHJzL2Uyb0RvYy54bWysU8GOEzEMvSPxD1HudKYrYOmo0z10BRcE&#10;FSwfkM04nYgkjpzQaf8eJ21nESCEEJckTt6z/WxnfXf0ThyAksXQy+WilQKCxsGGfS+/PLx98UaK&#10;lFUYlMMAvTxBkneb58/WU+zgBkd0A5BgJyF1U+zlmHPsmibpEbxKC4wQ+NEgeZXZpH0zkJrYu3fN&#10;Tdu+biakIRJqSIlv78+PclP9GwM6fzQmQRaul5xbrivV9bGszWatuj2pOFp9SUP9QxZe2cBBZ1f3&#10;KivxjewvrrzVhAlNXmj0DRpjNVQNrGbZ/qTm86giVC1cnBTnMqX/51Z/OOxI2KGXKymC8tyildhy&#10;q3RGElS2UqMppo6h27Cji5XijorgoyFfdpYijrWup7mucMxC8+Xytn25un0lhb6+NU/ESCm/A/Si&#10;HHrpbCiSVacO71PmYAy9QtgoiZxD11M+OShgFz6BYRklWGXXAYKtI3FQ3Prh67LIYF8VWSjGOjeT&#10;2j+TLthCgzpUf0uc0TUihjwTvQ1Iv4uaj9dUzRl/VX3WWmQ/4nCqjajl4Mmoyi5TXEbvR7vSn/7a&#10;5jsAAAD//wMAUEsDBBQABgAIAAAAIQBei5pA3wAAAAsBAAAPAAAAZHJzL2Rvd25yZXYueG1sTI9d&#10;S8MwFIbvBf9DOIJ3W9quDq1NxxiIeCOu0/usOUurTVKStKv/3iMI8+58PLznOeVmNj2b0IfOWQHp&#10;MgGGtnGqs1rA++FpcQ8sRGmV7J1FAd8YYFNdX5WyUO5s9zjVUTMKsaGQAtoYh4Lz0LRoZFi6AS3t&#10;Ts4bGan1misvzxRuep4lyZob2Vm60MoBdy02X/VoBPQvfvrQO70N4/N+XX++nbLXwyTE7c28fQQW&#10;cY4XGH71SR0qcjq60arAegFZnj8QKmCRrqgg4i5d5cCOfxNelfz/D9UPAAAA//8DAFBLAQItABQA&#10;BgAIAAAAIQC2gziS/gAAAOEBAAATAAAAAAAAAAAAAAAAAAAAAABbQ29udGVudF9UeXBlc10ueG1s&#10;UEsBAi0AFAAGAAgAAAAhADj9If/WAAAAlAEAAAsAAAAAAAAAAAAAAAAALwEAAF9yZWxzLy5yZWxz&#10;UEsBAi0AFAAGAAgAAAAhAJD/wI+xAQAAswMAAA4AAAAAAAAAAAAAAAAALgIAAGRycy9lMm9Eb2Mu&#10;eG1sUEsBAi0AFAAGAAgAAAAhAF6LmkDfAAAACwEAAA8AAAAAAAAAAAAAAAAACw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2B2446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 xml:space="preserve">  Participar en acciones de cooperación, trabajo solidar</w:t>
                  </w:r>
                  <w:r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 xml:space="preserve">io y reciprocidad (minga, </w:t>
                  </w:r>
                  <w:proofErr w:type="spellStart"/>
                  <w:r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randi</w:t>
                  </w:r>
                  <w:r w:rsidRPr="002B2446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randi</w:t>
                  </w:r>
                  <w:proofErr w:type="spellEnd"/>
                  <w:r w:rsidRPr="002B2446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) y apreciar su contribución al desarrollo de la comunidad, ejemplificándolas con temas de seguridad vial y desastres naturales.</w:t>
                  </w:r>
                </w:p>
                <w:p w:rsidR="007C492B" w:rsidRDefault="007C492B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7C492B" w:rsidRDefault="007C492B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D87E39" w:rsidRDefault="00D87E39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</w:p>
                <w:p w:rsidR="007C492B" w:rsidRPr="005A4440" w:rsidRDefault="007C492B" w:rsidP="00DD62E9">
                  <w:pPr>
                    <w:pStyle w:val="Sinespaciado"/>
                    <w:framePr w:hSpace="141" w:wrap="around" w:vAnchor="text" w:hAnchor="text" w:y="1"/>
                    <w:ind w:left="-164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</w:tc>
            </w:tr>
          </w:tbl>
          <w:p w:rsidR="001A0BB0" w:rsidRPr="002C4918" w:rsidRDefault="001A0BB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C4717D" w:rsidRPr="004677C7" w:rsidRDefault="00AE70B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  <w:r w:rsidRPr="004677C7"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lastRenderedPageBreak/>
              <w:t>Método Experimental:</w:t>
            </w:r>
          </w:p>
          <w:p w:rsidR="001A0BB0" w:rsidRPr="004677C7" w:rsidRDefault="00AE70B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AE70B3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4717D">
              <w:rPr>
                <w:rFonts w:asciiTheme="minorHAnsi" w:hAnsiTheme="minorHAnsi" w:cs="Calibri"/>
                <w:bCs/>
                <w:i/>
                <w:sz w:val="18"/>
                <w:szCs w:val="18"/>
                <w:u w:val="single"/>
                <w:lang w:val="es-ES"/>
              </w:rPr>
              <w:t>Etapas:</w:t>
            </w:r>
            <w:r w:rsidRPr="004677C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4717D"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  <w:t>Planea un Problema</w:t>
            </w:r>
            <w:r w:rsidRPr="004677C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 Ayuda el estudiante a descubrir sobre las oportunidades y amenazas.</w:t>
            </w:r>
          </w:p>
          <w:p w:rsidR="00AE70B3" w:rsidRPr="004677C7" w:rsidRDefault="00AE70B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C4717D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Formulación de Hipótesis</w:t>
            </w:r>
            <w:r w:rsidRPr="004677C7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 Realizar una explicación tentativa.</w:t>
            </w:r>
          </w:p>
          <w:p w:rsidR="00AE70B3" w:rsidRPr="004677C7" w:rsidRDefault="000D45E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C4717D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Experimentación</w:t>
            </w:r>
            <w:r w:rsidRPr="004677C7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 Experimentar para verificar o rechazar la hipótesis.</w:t>
            </w:r>
          </w:p>
          <w:p w:rsidR="000D45E6" w:rsidRPr="004677C7" w:rsidRDefault="000D45E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C4717D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Comparación</w:t>
            </w:r>
            <w:r w:rsidRPr="004677C7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 Relacionar conocimientos.</w:t>
            </w:r>
          </w:p>
          <w:p w:rsidR="000D45E6" w:rsidRPr="004677C7" w:rsidRDefault="000D45E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C4717D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Generalización</w:t>
            </w:r>
            <w:r w:rsidRPr="004677C7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 Emitir criterios de valor de acuerdo al tema.</w:t>
            </w:r>
          </w:p>
          <w:p w:rsidR="000D45E6" w:rsidRPr="000D45E6" w:rsidRDefault="000D45E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</w:p>
          <w:p w:rsidR="004677C7" w:rsidRPr="002B2446" w:rsidRDefault="004677C7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677C7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observación directa</w:t>
            </w:r>
            <w:r w:rsidRPr="004677C7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C4717D" w:rsidRPr="004677C7" w:rsidRDefault="00C4717D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2B2446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Etapas:</w:t>
            </w:r>
          </w:p>
          <w:p w:rsidR="004677C7" w:rsidRPr="004677C7" w:rsidRDefault="004677C7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677C7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</w:t>
            </w:r>
            <w:r w:rsidRPr="002B2446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2B2446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 láminas. </w:t>
            </w:r>
          </w:p>
          <w:p w:rsidR="004677C7" w:rsidRPr="004677C7" w:rsidRDefault="004677C7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677C7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4677C7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Descripción</w:t>
            </w:r>
            <w:r w:rsidRPr="004677C7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  <w:r w:rsidRPr="002B2446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</w:t>
            </w:r>
            <w:r w:rsidRPr="002B2446">
              <w:rPr>
                <w:rFonts w:asciiTheme="minorHAnsi" w:hAnsiTheme="minorHAnsi"/>
                <w:sz w:val="18"/>
                <w:szCs w:val="18"/>
              </w:rPr>
              <w:t>parroquias urbanas y rurales.</w:t>
            </w:r>
          </w:p>
          <w:p w:rsidR="004677C7" w:rsidRPr="004677C7" w:rsidRDefault="004677C7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677C7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Interpretación</w:t>
            </w:r>
            <w:r w:rsidRPr="002B2446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comentar lo observado.</w:t>
            </w:r>
          </w:p>
          <w:p w:rsidR="004677C7" w:rsidRPr="004677C7" w:rsidRDefault="004677C7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677C7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</w:t>
            </w:r>
            <w:r w:rsidRPr="004677C7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2B2446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caracterizar </w:t>
            </w:r>
            <w:r w:rsidRPr="002B2446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conocimientos relevantes.</w:t>
            </w:r>
          </w:p>
          <w:p w:rsidR="004677C7" w:rsidRPr="004677C7" w:rsidRDefault="004677C7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4677C7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Generalización</w:t>
            </w:r>
            <w:r w:rsidRPr="004677C7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  <w:r w:rsidRPr="002B2446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Ayudar a concienciar el tema en estudio</w:t>
            </w: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.</w:t>
            </w:r>
          </w:p>
          <w:p w:rsidR="002B2446" w:rsidRDefault="002B244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</w:p>
          <w:p w:rsidR="002B2446" w:rsidRDefault="002B244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</w:p>
          <w:p w:rsidR="002B2446" w:rsidRDefault="002B244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  <w:r>
              <w:rPr>
                <w:rFonts w:asciiTheme="minorHAnsi" w:hAnsiTheme="minorHAnsi" w:cs="Calibri"/>
                <w:bCs/>
                <w:noProof/>
                <w:sz w:val="18"/>
                <w:szCs w:val="18"/>
                <w:u w:val="single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0DC605" wp14:editId="5C728F5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-7797165</wp:posOffset>
                      </wp:positionV>
                      <wp:extent cx="1590675" cy="0"/>
                      <wp:effectExtent l="0" t="0" r="952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0AD6ED7" id="7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25pt,-613.95pt" to="122pt,-6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37tAEAAL8DAAAOAAAAZHJzL2Uyb0RvYy54bWysU02PGyEMvVfqf0Dcm5mstJt2lMkestpe&#10;qjbqxw9gGZNBAowMzST/voYks1VbqWq1F8DgZ/s9m/X90TtxAEoWQy+Xi1YKCBoHG/a9/Pb18c1b&#10;KVJWYVAOA/TyBEneb16/Wk+xgxsc0Q1AgoOE1E2xl2POsWuapEfwKi0wQuBHg+RVZpP2zUBq4uje&#10;NTdte9dMSEMk1JAS3z6cH+WmxjcGdP5kTIIsXC+5tlxXqutTWZvNWnV7UnG0+lKG+o8qvLKBk86h&#10;HlRW4jvZ30J5qwkTmrzQ6Bs0xmqoHJjNsv2FzZdRRahcWJwUZ5nSy4XVHw87Enbo5UqKoDy3aCW2&#10;3CqdkQSVrWg0xdSx6zbs6GKluKNC+GjIl52piGPV9TTrCscsNF8ub9+1d6tbKfT1rXkGRkr5PaAX&#10;5dBLZ0OhrDp1+JAyJ2PXqwsbpZBz6nrKJwfF2YXPYJhGSVbRdYBg60gcFLdeaQ0hLwsVjle9C8xY&#10;52Zg+3fgxb9AoQ7Xv4BnRM2MIc9gbwPSn7Ln47Vkc/a/KnDmXSR4wuFUm1Kl4SmpDC8TXcbwZ7vC&#10;n//d5gcAAAD//wMAUEsDBBQABgAIAAAAIQA7k0ij4gAAAA4BAAAPAAAAZHJzL2Rvd25yZXYueG1s&#10;TI9BS8NAEIXvgv9hGcFbu+lSq8ZsSimItVCKVajHbTIm0exs2N026b93vKinYeY93nwvmw+2FSf0&#10;oXGkYTJOQCAVrmyo0vD2+ji6AxGiodK0jlDDGQPM88uLzKSl6+kFT7tYCQ6hkBoNdYxdKmUoarQm&#10;jF2HxNqH89ZEXn0lS296DretVEkyk9Y0xB9q0+GyxuJrd7QaNn61Wi7W50/avtt+r9b77fPwpPX1&#10;1bB4ABFxiH9m+MFndMiZ6eCOVAbRahjNbtjJc6LU7T0ItqjplOsdfm8yz+T/Gvk3AAAA//8DAFBL&#10;AQItABQABgAIAAAAIQC2gziS/gAAAOEBAAATAAAAAAAAAAAAAAAAAAAAAABbQ29udGVudF9UeXBl&#10;c10ueG1sUEsBAi0AFAAGAAgAAAAhADj9If/WAAAAlAEAAAsAAAAAAAAAAAAAAAAALwEAAF9yZWxz&#10;Ly5yZWxzUEsBAi0AFAAGAAgAAAAhAGECjfu0AQAAvwMAAA4AAAAAAAAAAAAAAAAALgIAAGRycy9l&#10;Mm9Eb2MueG1sUEsBAi0AFAAGAAgAAAAhADuTSKPiAAAADgEAAA8AAAAAAAAAAAAAAAAADg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AE70B3" w:rsidRDefault="00C4717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  <w:r w:rsidRPr="00C4717D"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t>Método</w:t>
            </w:r>
            <w:r w:rsidR="007C06C2" w:rsidRPr="00C4717D"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t xml:space="preserve"> de </w:t>
            </w:r>
            <w:r w:rsidRPr="00C4717D"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t xml:space="preserve">Global </w:t>
            </w:r>
          </w:p>
          <w:p w:rsidR="00C4717D" w:rsidRDefault="00C4717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t>Etapas:</w:t>
            </w:r>
          </w:p>
          <w:p w:rsidR="00C4717D" w:rsidRDefault="00653BE2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653BE2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Globalización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653BE2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Interpretar el gráfico referente al tema.</w:t>
            </w:r>
          </w:p>
          <w:p w:rsidR="00653BE2" w:rsidRDefault="00653BE2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Análisis </w:t>
            </w:r>
            <w:r w:rsidRPr="00653BE2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Ejemplificar actividades económicas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.</w:t>
            </w:r>
          </w:p>
          <w:p w:rsidR="00DE7958" w:rsidRDefault="00653BE2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Síntesis </w:t>
            </w:r>
            <w:r w:rsidR="00937391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Rotular dibujos empleados.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  </w:t>
            </w:r>
          </w:p>
          <w:p w:rsidR="00DE7958" w:rsidRPr="00DE7958" w:rsidRDefault="00DE7958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DE7958" w:rsidRPr="00DE7958" w:rsidRDefault="00DE7958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DE7958" w:rsidRPr="00DE7958" w:rsidRDefault="00DE7958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DE7958" w:rsidRPr="00DE7958" w:rsidRDefault="00DE7958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DE7958" w:rsidRPr="00DE7958" w:rsidRDefault="00DE7958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DE7958" w:rsidRPr="00DE7958" w:rsidRDefault="00DE7958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DE7958" w:rsidRPr="00DE7958" w:rsidRDefault="00DE7958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DE7958" w:rsidRPr="00DE7958" w:rsidRDefault="00DE7958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653BE2" w:rsidRDefault="00F825DB" w:rsidP="003F207D">
            <w:pPr>
              <w:rPr>
                <w:rFonts w:asciiTheme="minorHAnsi" w:hAnsiTheme="minorHAnsi" w:cs="Calibri"/>
                <w:sz w:val="18"/>
                <w:szCs w:val="18"/>
                <w:u w:val="single"/>
                <w:lang w:val="es-ES"/>
              </w:rPr>
            </w:pPr>
            <w:r w:rsidRPr="00F825DB">
              <w:rPr>
                <w:rFonts w:asciiTheme="minorHAnsi" w:hAnsiTheme="minorHAnsi" w:cs="Calibri"/>
                <w:sz w:val="18"/>
                <w:szCs w:val="18"/>
                <w:u w:val="single"/>
                <w:lang w:val="es-ES"/>
              </w:rPr>
              <w:t>Método Integral</w:t>
            </w:r>
          </w:p>
          <w:p w:rsidR="00F825DB" w:rsidRDefault="00F825DB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u w:val="single"/>
                <w:lang w:val="es-ES"/>
              </w:rPr>
              <w:t xml:space="preserve"> Etapas</w:t>
            </w:r>
            <w:r w:rsidR="0049566B">
              <w:rPr>
                <w:rFonts w:asciiTheme="minorHAnsi" w:hAnsiTheme="minorHAnsi" w:cs="Calibri"/>
                <w:sz w:val="18"/>
                <w:szCs w:val="18"/>
                <w:u w:val="single"/>
                <w:lang w:val="es-ES"/>
              </w:rPr>
              <w:t>: Percepción</w:t>
            </w:r>
            <w:r w:rsidRPr="00602D40">
              <w:rPr>
                <w:rFonts w:asciiTheme="minorHAnsi" w:hAnsiTheme="minorHAnsi" w:cs="Calibri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>Evocar experiencias relacionadas con el tema.</w:t>
            </w:r>
          </w:p>
          <w:p w:rsidR="00F825DB" w:rsidRDefault="00F825DB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val="es-ES"/>
              </w:rPr>
              <w:t xml:space="preserve">Comprensión </w:t>
            </w: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>Asociar experiencias con el tema.</w:t>
            </w:r>
          </w:p>
          <w:p w:rsidR="007C492B" w:rsidRDefault="00F825DB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val="es-ES"/>
              </w:rPr>
              <w:t xml:space="preserve">Interpretación </w:t>
            </w: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>Establecimiento de la relación cooperativa</w:t>
            </w:r>
            <w:r w:rsidR="007C492B">
              <w:rPr>
                <w:rFonts w:asciiTheme="minorHAnsi" w:hAnsiTheme="minorHAnsi" w:cs="Calibri"/>
                <w:sz w:val="18"/>
                <w:szCs w:val="18"/>
                <w:lang w:val="es-ES"/>
              </w:rPr>
              <w:t>, generalizaciones y acciones.</w:t>
            </w:r>
          </w:p>
          <w:p w:rsidR="00F825DB" w:rsidRDefault="007C492B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 w:rsidRPr="007C492B">
              <w:rPr>
                <w:rFonts w:asciiTheme="minorHAnsi" w:hAnsiTheme="minorHAnsi" w:cs="Calibri"/>
                <w:b/>
                <w:sz w:val="18"/>
                <w:szCs w:val="18"/>
                <w:lang w:val="es-ES"/>
              </w:rPr>
              <w:t>Reacción</w:t>
            </w:r>
            <w:r>
              <w:rPr>
                <w:rFonts w:asciiTheme="minorHAnsi" w:hAnsiTheme="minorHAnsi" w:cs="Calibri"/>
                <w:b/>
                <w:sz w:val="18"/>
                <w:szCs w:val="18"/>
                <w:lang w:val="es-ES"/>
              </w:rPr>
              <w:t xml:space="preserve"> </w:t>
            </w:r>
            <w:r w:rsidRPr="007C492B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Señalar actitudes valiosas </w:t>
            </w:r>
            <w:r w:rsidR="00F825DB" w:rsidRPr="007C492B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>de juicios y criterios.</w:t>
            </w:r>
          </w:p>
          <w:p w:rsidR="007C492B" w:rsidRPr="007C492B" w:rsidRDefault="007C492B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 w:rsidRPr="007C492B">
              <w:rPr>
                <w:rFonts w:asciiTheme="minorHAnsi" w:hAnsiTheme="minorHAnsi" w:cs="Calibri"/>
                <w:b/>
                <w:sz w:val="18"/>
                <w:szCs w:val="18"/>
                <w:lang w:val="es-ES"/>
              </w:rPr>
              <w:t xml:space="preserve">Interacción </w:t>
            </w: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Expresar y poner en práctica las  ideas  favorables alcanzadas. </w:t>
            </w:r>
          </w:p>
          <w:p w:rsidR="00F825DB" w:rsidRPr="00F825DB" w:rsidRDefault="00F825DB" w:rsidP="003F207D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:rsidR="000D45E6" w:rsidRPr="000D45E6" w:rsidRDefault="003235A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235A5">
              <w:rPr>
                <w:rFonts w:asciiTheme="minorHAnsi" w:hAnsiTheme="minorHAnsi"/>
                <w:sz w:val="18"/>
                <w:szCs w:val="18"/>
              </w:rPr>
              <w:lastRenderedPageBreak/>
              <w:t>CE.CS.2.2.</w:t>
            </w:r>
            <w:r>
              <w:t xml:space="preserve"> </w:t>
            </w:r>
            <w:r w:rsidR="000D45E6" w:rsidRPr="000D45E6">
              <w:rPr>
                <w:rFonts w:asciiTheme="minorHAnsi" w:hAnsiTheme="minorHAnsi"/>
                <w:sz w:val="18"/>
                <w:szCs w:val="18"/>
              </w:rPr>
              <w:t>Examina los posibles riesgos que existen en su vivienda, escuela y localidad, reconociendo los planes de contingencia que puede aplicar en caso de algún desastre natural.</w:t>
            </w:r>
          </w:p>
          <w:p w:rsidR="000D45E6" w:rsidRDefault="000D45E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0D45E6" w:rsidRDefault="003235A5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235A5">
              <w:rPr>
                <w:rFonts w:asciiTheme="minorHAnsi" w:hAnsiTheme="minorHAnsi"/>
                <w:sz w:val="18"/>
                <w:szCs w:val="18"/>
              </w:rPr>
              <w:t>CS.2.4.1.</w:t>
            </w:r>
            <w:r w:rsidRPr="00501570">
              <w:t xml:space="preserve"> </w:t>
            </w:r>
            <w:r w:rsidR="000D45E6" w:rsidRPr="000D45E6">
              <w:rPr>
                <w:rFonts w:asciiTheme="minorHAnsi" w:hAnsiTheme="minorHAnsi"/>
                <w:sz w:val="18"/>
                <w:szCs w:val="18"/>
              </w:rPr>
              <w:t>Reconoce las características más relevantes (actividades culturales, patrimonios, acontecimientos, luga</w:t>
            </w:r>
            <w:r w:rsidR="000D45E6">
              <w:rPr>
                <w:rFonts w:asciiTheme="minorHAnsi" w:hAnsiTheme="minorHAnsi"/>
                <w:sz w:val="18"/>
                <w:szCs w:val="18"/>
              </w:rPr>
              <w:t>res, personajes y diversidad hu</w:t>
            </w:r>
            <w:r w:rsidR="000D45E6" w:rsidRPr="000D45E6">
              <w:rPr>
                <w:rFonts w:asciiTheme="minorHAnsi" w:hAnsiTheme="minorHAnsi"/>
                <w:sz w:val="18"/>
                <w:szCs w:val="18"/>
              </w:rPr>
              <w:t xml:space="preserve">mana, natural, cultural y actividades económicas y atractivos turísticos) de su localidad, parroquia, </w:t>
            </w:r>
            <w:r w:rsidR="004D1204">
              <w:rPr>
                <w:rFonts w:asciiTheme="minorHAnsi" w:hAnsiTheme="minorHAnsi"/>
                <w:sz w:val="18"/>
                <w:szCs w:val="18"/>
              </w:rPr>
              <w:t>cantón, provincia y país. (J.1.)</w:t>
            </w:r>
          </w:p>
          <w:p w:rsidR="00F825DB" w:rsidRDefault="00F825D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4D1204" w:rsidRDefault="004D120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181717"/>
                <w:sz w:val="18"/>
                <w:szCs w:val="18"/>
              </w:rPr>
            </w:pPr>
            <w:r w:rsidRPr="004D1204">
              <w:rPr>
                <w:rFonts w:asciiTheme="minorHAnsi" w:hAnsiTheme="minorHAnsi"/>
                <w:color w:val="181717"/>
                <w:sz w:val="18"/>
                <w:szCs w:val="18"/>
              </w:rPr>
              <w:t xml:space="preserve">I.CS.2.4.1. Reconoce las características más relevantes (actividades culturales, patrimonios, acontecimientos, lugares, personajes y diversidad humana, natural, cultural y </w:t>
            </w:r>
            <w:r w:rsidRPr="004D1204">
              <w:rPr>
                <w:rFonts w:asciiTheme="minorHAnsi" w:hAnsiTheme="minorHAnsi"/>
                <w:color w:val="181717"/>
                <w:sz w:val="18"/>
                <w:szCs w:val="18"/>
              </w:rPr>
              <w:lastRenderedPageBreak/>
              <w:t>actividades económicas y atractivos turísticos) de su localidad, parroquia, cantón, provincia y país. (J.1., I.2.)</w:t>
            </w:r>
          </w:p>
          <w:p w:rsidR="00F825DB" w:rsidRPr="004D1204" w:rsidRDefault="00F825D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4D1204" w:rsidRDefault="008D706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  <w:r w:rsidRPr="008D7069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  <w:r w:rsidR="00F825DB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.</w:t>
            </w:r>
          </w:p>
          <w:p w:rsidR="00F825DB" w:rsidRPr="008D7069" w:rsidRDefault="00F825D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4D1204" w:rsidRPr="008D7069" w:rsidRDefault="008D706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181717"/>
                <w:sz w:val="18"/>
                <w:szCs w:val="18"/>
              </w:rPr>
            </w:pPr>
            <w:r w:rsidRPr="008D7069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I.CS.2.4.2. 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habitantes. (J.2., I.2.)</w:t>
            </w:r>
          </w:p>
          <w:p w:rsidR="004D1204" w:rsidRDefault="004D120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181717"/>
                <w:sz w:val="18"/>
                <w:szCs w:val="18"/>
              </w:rPr>
            </w:pPr>
          </w:p>
          <w:p w:rsidR="004D1204" w:rsidRDefault="00995CC8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995CC8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 xml:space="preserve"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</w:t>
            </w:r>
            <w:r w:rsidRPr="00995CC8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y la construcción del Buen Vivir</w:t>
            </w:r>
            <w:r w:rsidR="00F825DB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.</w:t>
            </w:r>
          </w:p>
          <w:p w:rsidR="00F825DB" w:rsidRPr="00995CC8" w:rsidRDefault="00F825D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181717"/>
                <w:sz w:val="18"/>
                <w:szCs w:val="18"/>
              </w:rPr>
            </w:pPr>
          </w:p>
          <w:p w:rsidR="004D1204" w:rsidRDefault="00995CC8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995CC8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 xml:space="preserve">I.CS.2.4.1. Reconoce las características más relevantes (actividades culturales, patrimonios, acontecimientos, lugares, personajes y diversidad humana, natural, cultural y actividades económicas y atractivos turísticos) de su localidad, parroquia, </w:t>
            </w:r>
            <w:r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cantón, provincia y país. (J.1.)</w:t>
            </w:r>
          </w:p>
          <w:p w:rsidR="00F825DB" w:rsidRPr="00995CC8" w:rsidRDefault="00F825D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95CC8" w:rsidRDefault="008F7D4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8F7D49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CE.CS.2.3. Explica la importancia que tienen la escuela y la comunidad como espacios e</w:t>
            </w:r>
            <w:r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n los que se fomentan las rela</w:t>
            </w:r>
            <w:r w:rsidRPr="008F7D49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ciones humanas, el aprendizaje y su desarrollo como ciudadano responsable</w:t>
            </w:r>
          </w:p>
          <w:p w:rsidR="00DE7958" w:rsidRDefault="00DE7958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  <w:r w:rsidRPr="00DE7958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I.CS.2.3.2. Reconoce que las acciones de cooperación, trabajo solidario y reciprocidad, el cumplimiento de sus derechos y obligaciones relacionadas con el tránsito y educación vial, contribuyen al desarrollo de la comunidad y elabora una declaración de derechos para los niños, en función del Buen Vivir. (J.2., J.3.)</w:t>
            </w:r>
          </w:p>
          <w:p w:rsidR="001A0BB0" w:rsidRPr="002C4918" w:rsidRDefault="001A0BB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1A0BB0" w:rsidRDefault="001A0BB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</w:t>
            </w: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91C3D" w:rsidRDefault="00C91C3D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91C3D" w:rsidRDefault="00C91C3D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91C3D" w:rsidRPr="00941044" w:rsidRDefault="00C91C3D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2</w:t>
            </w: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1</w:t>
            </w: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41044" w:rsidRPr="00941044" w:rsidRDefault="00941044" w:rsidP="003F207D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2</w:t>
            </w:r>
          </w:p>
        </w:tc>
      </w:tr>
      <w:tr w:rsidR="002B4E79" w:rsidRPr="002C4918" w:rsidTr="003F207D">
        <w:trPr>
          <w:trHeight w:val="278"/>
        </w:trPr>
        <w:tc>
          <w:tcPr>
            <w:tcW w:w="562" w:type="dxa"/>
            <w:shd w:val="clear" w:color="auto" w:fill="auto"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</w:tcPr>
          <w:p w:rsidR="002B4E79" w:rsidRPr="00D1202D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D1202D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Mi parroquia, un sitio con memoria.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B4E79" w:rsidRPr="00D1202D" w:rsidRDefault="002B4E79" w:rsidP="003F207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1202D">
              <w:rPr>
                <w:rFonts w:asciiTheme="minorHAnsi" w:hAnsiTheme="minorHAnsi"/>
                <w:sz w:val="20"/>
                <w:szCs w:val="20"/>
              </w:rPr>
              <w:t>Desarrollar conocimientos sob</w:t>
            </w:r>
            <w:r w:rsidR="00AD026C" w:rsidRPr="00D1202D">
              <w:rPr>
                <w:rFonts w:asciiTheme="minorHAnsi" w:hAnsiTheme="minorHAnsi"/>
                <w:sz w:val="20"/>
                <w:szCs w:val="20"/>
              </w:rPr>
              <w:t xml:space="preserve">re los ámbitos de  </w:t>
            </w:r>
            <w:r w:rsidR="00AD026C" w:rsidRPr="00D1202D">
              <w:rPr>
                <w:rFonts w:asciiTheme="minorHAnsi" w:eastAsia="Calibri" w:hAnsiTheme="minorHAnsi" w:cs="Times New Roman"/>
                <w:sz w:val="20"/>
                <w:szCs w:val="20"/>
                <w:lang w:val="es-MX"/>
              </w:rPr>
              <w:t xml:space="preserve">derechos y obligaciones, lugares y personajes </w:t>
            </w:r>
            <w:r w:rsidR="00AD026C" w:rsidRPr="00D1202D">
              <w:rPr>
                <w:rFonts w:eastAsia="Calibri" w:cs="Times New Roman"/>
                <w:sz w:val="20"/>
                <w:szCs w:val="20"/>
                <w:lang w:val="es-MX"/>
              </w:rPr>
              <w:t xml:space="preserve"> </w:t>
            </w:r>
            <w:r w:rsidR="00AD026C" w:rsidRPr="00D1202D">
              <w:rPr>
                <w:rFonts w:asciiTheme="minorHAnsi" w:hAnsiTheme="minorHAnsi"/>
                <w:sz w:val="20"/>
                <w:szCs w:val="20"/>
              </w:rPr>
              <w:t xml:space="preserve">de  la   </w:t>
            </w:r>
            <w:r w:rsidRPr="00D1202D">
              <w:rPr>
                <w:rFonts w:asciiTheme="minorHAnsi" w:hAnsiTheme="minorHAnsi"/>
                <w:sz w:val="20"/>
                <w:szCs w:val="20"/>
              </w:rPr>
              <w:t xml:space="preserve"> localidad,</w:t>
            </w:r>
            <w:r w:rsidR="00AD026C" w:rsidRPr="00D120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202D">
              <w:rPr>
                <w:rFonts w:asciiTheme="minorHAnsi" w:hAnsiTheme="minorHAnsi"/>
                <w:sz w:val="20"/>
                <w:szCs w:val="20"/>
              </w:rPr>
              <w:t xml:space="preserve">la parroquia y la provincia, así como las </w:t>
            </w:r>
            <w:r w:rsidRPr="00D1202D">
              <w:rPr>
                <w:rFonts w:asciiTheme="minorHAnsi" w:hAnsiTheme="minorHAnsi"/>
                <w:sz w:val="20"/>
                <w:szCs w:val="20"/>
              </w:rPr>
              <w:lastRenderedPageBreak/>
              <w:t>potencialidades de las mismas para el bienestar de sus habitantes.</w:t>
            </w:r>
          </w:p>
          <w:p w:rsidR="00151098" w:rsidRPr="00D1202D" w:rsidRDefault="00151098" w:rsidP="003F207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2B4E79" w:rsidRPr="00D1202D" w:rsidRDefault="002B4E79" w:rsidP="003F207D">
            <w:pPr>
              <w:pStyle w:val="Default"/>
              <w:rPr>
                <w:sz w:val="20"/>
                <w:szCs w:val="20"/>
              </w:rPr>
            </w:pPr>
            <w:r w:rsidRPr="00D1202D">
              <w:rPr>
                <w:rFonts w:asciiTheme="minorHAnsi" w:hAnsiTheme="minorHAnsi"/>
                <w:sz w:val="20"/>
                <w:szCs w:val="20"/>
              </w:rPr>
              <w:t>Reconocer los principales atractivos</w:t>
            </w:r>
            <w:r w:rsidR="00AD026C" w:rsidRPr="00D1202D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AD026C" w:rsidRPr="00D1202D">
              <w:rPr>
                <w:rFonts w:eastAsia="Calibri" w:cs="Times New Roman"/>
                <w:sz w:val="20"/>
                <w:szCs w:val="20"/>
                <w:lang w:val="es-MX"/>
              </w:rPr>
              <w:t>los medio</w:t>
            </w:r>
            <w:r w:rsidR="00151098" w:rsidRPr="00D1202D">
              <w:rPr>
                <w:rFonts w:eastAsia="Calibri" w:cs="Times New Roman"/>
                <w:sz w:val="20"/>
                <w:szCs w:val="20"/>
                <w:lang w:val="es-MX"/>
              </w:rPr>
              <w:t xml:space="preserve">s de transporte, </w:t>
            </w:r>
            <w:r w:rsidR="00AD026C" w:rsidRPr="00D1202D">
              <w:rPr>
                <w:rFonts w:eastAsia="Calibri" w:cs="Times New Roman"/>
                <w:sz w:val="20"/>
                <w:szCs w:val="20"/>
                <w:lang w:val="es-MX"/>
              </w:rPr>
              <w:t xml:space="preserve"> servicios públicos y las vías de comunicación</w:t>
            </w:r>
            <w:r w:rsidR="00895B98" w:rsidRPr="00D120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202D">
              <w:rPr>
                <w:rFonts w:asciiTheme="minorHAnsi" w:hAnsiTheme="minorHAnsi"/>
                <w:sz w:val="20"/>
                <w:szCs w:val="20"/>
              </w:rPr>
              <w:t>potencialidades turísticas de los espacios de la localidad, parroquia, cantón, provincia y país.</w:t>
            </w:r>
            <w:r w:rsidRPr="00D1202D">
              <w:rPr>
                <w:sz w:val="20"/>
                <w:szCs w:val="20"/>
              </w:rPr>
              <w:t xml:space="preserve"> </w:t>
            </w:r>
          </w:p>
          <w:p w:rsidR="00895B98" w:rsidRDefault="00895B98" w:rsidP="003F207D">
            <w:pPr>
              <w:pStyle w:val="Default"/>
              <w:rPr>
                <w:sz w:val="22"/>
                <w:szCs w:val="22"/>
              </w:rPr>
            </w:pPr>
          </w:p>
          <w:p w:rsidR="00895B98" w:rsidRDefault="00895B98" w:rsidP="003F207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tbl>
            <w:tblPr>
              <w:tblW w:w="371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2694"/>
            </w:tblGrid>
            <w:tr w:rsidR="002B4E79" w:rsidRPr="005A4440" w:rsidTr="00B35F6B">
              <w:trPr>
                <w:trHeight w:val="1132"/>
              </w:trPr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ind w:left="-198" w:right="-226"/>
                    <w:suppressOverlap/>
                    <w:jc w:val="both"/>
                    <w:rPr>
                      <w:highlight w:val="yellow"/>
                      <w:lang w:val="es-ES"/>
                    </w:rPr>
                  </w:pPr>
                  <w:r w:rsidRPr="006A23C4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lastRenderedPageBreak/>
                    <w:t>CS.2.1.8.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</w:pPr>
                  <w:r w:rsidRPr="006A23C4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 xml:space="preserve"> Reconocer acontecimientos, lugares y personajes de la localidad, parroquia, cantón, provincia y país, </w:t>
                  </w:r>
                  <w:r w:rsidRPr="006A23C4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lastRenderedPageBreak/>
                    <w:t>destacando su relevancia en la cohesión social e identidad local o nacional.</w:t>
                  </w:r>
                </w:p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</w:pPr>
                </w:p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</w:pPr>
                </w:p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</w:pPr>
                </w:p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</w:pPr>
                </w:p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</w:pPr>
                </w:p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</w:pPr>
                </w:p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</w:pPr>
                </w:p>
              </w:tc>
            </w:tr>
            <w:tr w:rsidR="002B4E79" w:rsidRPr="005A4440" w:rsidTr="00B35F6B">
              <w:trPr>
                <w:trHeight w:val="924"/>
              </w:trPr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ind w:left="-198" w:right="-226"/>
                    <w:suppressOverlap/>
                    <w:jc w:val="both"/>
                    <w:rPr>
                      <w:lang w:val="es-ES"/>
                    </w:rPr>
                  </w:pPr>
                  <w:r w:rsidRPr="006A23C4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lastRenderedPageBreak/>
                    <w:t>CS.2.2.15.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Default="002B4E7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rFonts w:ascii="Calibri" w:eastAsia="Calibri" w:hAnsi="Calibri" w:cs="Times New Roman"/>
                      <w:lang w:val="es-MX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1F31C62" wp14:editId="5694B284">
                            <wp:simplePos x="0" y="0"/>
                            <wp:positionH relativeFrom="column">
                              <wp:posOffset>1544955</wp:posOffset>
                            </wp:positionH>
                            <wp:positionV relativeFrom="paragraph">
                              <wp:posOffset>-81915</wp:posOffset>
                            </wp:positionV>
                            <wp:extent cx="1724025" cy="9525"/>
                            <wp:effectExtent l="0" t="0" r="28575" b="28575"/>
                            <wp:wrapNone/>
                            <wp:docPr id="13" name="13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2402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1B134277" id="13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-6.45pt" to="257.4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UvtAEAALgDAAAOAAAAZHJzL2Uyb0RvYy54bWysU9uO0zAQfUfiHyy/0yRdlkvUdB+6ghcE&#10;FZcP8DrjxsI3jU2T/j1jJ80iQAghXnyJzzkzZ2ayu5usYWfAqL3reLOpOQMnfa/dqeNfPr959oqz&#10;mITrhfEOOn6ByO/2T5/sxtDC1g/e9ICMRFxsx9DxIaXQVlWUA1gRNz6Ao0fl0YpEVzxVPYqR1K2p&#10;tnX9oho99gG9hBjp6/38yPdFXymQ6YNSERIzHafcUlmxrA95rfY70Z5QhEHLJQ3xD1lYoR0FXaXu&#10;RRLsG+pfpKyW6KNXaSO9rbxSWkLxQG6a+ic3nwYRoHih4sSwlin+P1n5/nxEpnvq3Q1nTljqUXPD&#10;DtQsmTwyzFuu0hhiS+CDO+Jyi+GI2fKk0OadzLCpVPayVhamxCR9bF5un9fbW84kvb2+pROJVI/c&#10;gDG9BW9ZPnTcaJd9i1ac38U0Q68Q4uVc5ujllC4GMti4j6DIS45X2GWK4GCQnQX1v//aLGELMlOU&#10;NmYl1X8mLdhMgzJZf0tc0SWid2klWu08/i5qmq6pqhl/dT17zbYffH8pvSjloPEoBV1GOc/fj/dC&#10;f/zh9t8BAAD//wMAUEsDBBQABgAIAAAAIQBoVMq74AAAAAsBAAAPAAAAZHJzL2Rvd25yZXYueG1s&#10;TI/BTsMwDIbvSLxDZCRuW9quTFCaTtMkhLgg1sE9a7y00CRVknbl7fFO42j70+/vLzez6dmEPnTO&#10;CkiXCTC0jVOd1QI+Dy+LR2AhSqtk7ywK+MUAm+r2ppSFcme7x6mOmlGIDYUU0MY4FJyHpkUjw9IN&#10;aOl2ct7ISKPXXHl5pnDT8yxJ1tzIztKHVg64a7H5qUcjoH/z05fe6W0YX/fr+vvjlL0fJiHu7+bt&#10;M7CIc7zCcNEndajI6ehGqwLrBWT5akWogEWaPQEj4iHNqczxsklz4FXJ/3eo/gAAAP//AwBQSwEC&#10;LQAUAAYACAAAACEAtoM4kv4AAADhAQAAEwAAAAAAAAAAAAAAAAAAAAAAW0NvbnRlbnRfVHlwZXNd&#10;LnhtbFBLAQItABQABgAIAAAAIQA4/SH/1gAAAJQBAAALAAAAAAAAAAAAAAAAAC8BAABfcmVscy8u&#10;cmVsc1BLAQItABQABgAIAAAAIQD4/CUvtAEAALgDAAAOAAAAAAAAAAAAAAAAAC4CAABkcnMvZTJv&#10;RG9jLnhtbFBLAQItABQABgAIAAAAIQBoVMq74AAAAAsBAAAPAAAAAAAAAAAAAAAAAA4EAABkcnMv&#10;ZG93bnJldi54bWxQSwUGAAAAAAQABADzAAAAG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6A23C4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 xml:space="preserve"> Describir los medios de transporte, los servicios públicos y las vías de comunicación de la localidad, comunidad, parroquia, cantón y provincia, a partir del análisis de su impacto en la seguridad y calidad de vida de sus habitantes.</w:t>
                  </w:r>
                </w:p>
                <w:p w:rsidR="002B4E79" w:rsidRPr="006A23C4" w:rsidRDefault="002B4E7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lang w:val="es-ES"/>
                    </w:rPr>
                  </w:pPr>
                </w:p>
              </w:tc>
            </w:tr>
            <w:tr w:rsidR="002B4E79" w:rsidRPr="005A4440" w:rsidTr="00E40899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E42102" w:rsidRDefault="002B4E79" w:rsidP="00DD62E9">
                  <w:pPr>
                    <w:pStyle w:val="Sinespaciado"/>
                    <w:framePr w:hSpace="141" w:wrap="around" w:vAnchor="text" w:hAnchor="text" w:y="1"/>
                    <w:ind w:left="-198" w:right="-226"/>
                    <w:suppressOverlap/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E42102">
                    <w:rPr>
                      <w:rFonts w:eastAsia="Calibri" w:cs="Times New Roman"/>
                      <w:sz w:val="20"/>
                      <w:szCs w:val="20"/>
                      <w:lang w:val="es-MX"/>
                    </w:rPr>
                    <w:t>CS.2.3.5.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E42102" w:rsidRDefault="002B4E7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E42102">
                    <w:rPr>
                      <w:rFonts w:eastAsia="Calibri" w:cs="Times New Roman"/>
                      <w:sz w:val="20"/>
                      <w:szCs w:val="20"/>
                      <w:lang w:val="es-MX"/>
                    </w:rPr>
                    <w:t xml:space="preserve"> Describir los derechos y obligaciones más relevantes relacionados con el tránsito y la educación vial.</w:t>
                  </w:r>
                  <w:r w:rsidRPr="00E42102">
                    <w:rPr>
                      <w:noProof/>
                      <w:sz w:val="20"/>
                      <w:szCs w:val="20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19166C5" wp14:editId="62204DDC">
                            <wp:simplePos x="0" y="0"/>
                            <wp:positionH relativeFrom="column">
                              <wp:posOffset>1545590</wp:posOffset>
                            </wp:positionH>
                            <wp:positionV relativeFrom="paragraph">
                              <wp:posOffset>-81280</wp:posOffset>
                            </wp:positionV>
                            <wp:extent cx="1724025" cy="0"/>
                            <wp:effectExtent l="0" t="0" r="9525" b="19050"/>
                            <wp:wrapNone/>
                            <wp:docPr id="14" name="14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240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73825CA3" id="14 Conector recto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7pt,-6.4pt" to="257.4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/rswEAALUDAAAOAAAAZHJzL2Uyb0RvYy54bWysU01v2zAMvRfYfxB0X2wHWVcYcXpIsV2K&#10;NdjWH6DKVCxMX6DU2Pn3pZTEHbZiGIZdJFF6j+QjqfXtZA07AEbtXcebRc0ZOOl77fYdf/z+6f0N&#10;ZzEJ1wvjHXT8CJHfbt5drcfQwtIP3vSAjJy42I6h40NKoa2qKAewIi58AEePyqMViUzcVz2Kkbxb&#10;Uy3r+roaPfYBvYQY6fbu9Mg3xb9SINODUhESMx2n3FJZsaxPea02a9HuUYRBy3Ma4h+ysEI7Cjq7&#10;uhNJsGfUv7myWqKPXqWF9LbySmkJRQOpaepf1HwbRICihYoTw1ym+P/cyi+HHTLdU+9WnDlhqUfN&#10;im2pWTJ5ZJi3XKUxxJbAW7fDsxXDDrPkSaHNO4lhU6nsca4sTIlJumw+Llf18gNn8vJWvRIDxvQZ&#10;vGX50HGjXRYtWnG4j4mCEfQCISMncgpdTuloIION+wqKhORghV1GCLYG2UFQ8/sfTZZBvgoyU5Q2&#10;ZibVfyadsZkGZaz+ljijS0Tv0ky02nl8K2qaLqmqE/6i+qQ1y37y/bE0opSDZqMoO89xHr6f7UJ/&#10;/W2bFwAAAP//AwBQSwMEFAAGAAgAAAAhAH8n4tHfAAAACwEAAA8AAABkcnMvZG93bnJldi54bWxM&#10;j1FLwzAQx98Fv0M4wbctba3D1aZjDER8Ede596y5pdUmKUna1W/vCYI+3t2P//3+5WY2PZvQh85Z&#10;AekyAYa2caqzWsD74WnxACxEaZXsnUUBXxhgU11flbJQ7mL3ONVRMwqxoZAC2hiHgvPQtGhkWLoB&#10;Ld3OzhsZafSaKy8vFG56niXJihvZWfrQygF3LTaf9WgE9C9+Ouqd3obxeb+qP97O2ethEuL2Zt4+&#10;Aos4xz8YfvRJHSpyOrnRqsB6AVl+lxMqYJFm1IGI+zRfAzv9bnhV8v8dqm8AAAD//wMAUEsBAi0A&#10;FAAGAAgAAAAhALaDOJL+AAAA4QEAABMAAAAAAAAAAAAAAAAAAAAAAFtDb250ZW50X1R5cGVzXS54&#10;bWxQSwECLQAUAAYACAAAACEAOP0h/9YAAACUAQAACwAAAAAAAAAAAAAAAAAvAQAAX3JlbHMvLnJl&#10;bHNQSwECLQAUAAYACAAAACEA7El/67MBAAC1AwAADgAAAAAAAAAAAAAAAAAuAgAAZHJzL2Uyb0Rv&#10;Yy54bWxQSwECLQAUAAYACAAAACEAfyfi0d8AAAALAQAADwAAAAAAAAAAAAAAAAANBAAAZHJzL2Rv&#10;d25yZXYueG1sUEsFBgAAAAAEAAQA8wAAABk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2B4E79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</w:pPr>
          </w:p>
          <w:p w:rsidR="002B4E79" w:rsidRPr="001426AA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</w:pPr>
            <w:r w:rsidRPr="001426AA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  <w:t>Método de itinerarios</w:t>
            </w:r>
          </w:p>
          <w:p w:rsidR="002B4E79" w:rsidRPr="001426AA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  <w:t xml:space="preserve">Etapas </w:t>
            </w:r>
            <w:r w:rsidRPr="001426AA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Observación </w:t>
            </w:r>
            <w:r w:rsidRPr="001426AA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Percibir objetos, hechos a través de los sentidos.</w:t>
            </w:r>
          </w:p>
          <w:p w:rsidR="002B4E79" w:rsidRPr="001426AA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1426AA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Localización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 w:rsidRPr="001426AA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Ubicar lugares  y personajes de la localidad, </w:t>
            </w:r>
            <w:r w:rsidRPr="001426AA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lastRenderedPageBreak/>
              <w:t>parroquia, cantón, provincia y país.</w:t>
            </w:r>
          </w:p>
          <w:p w:rsidR="002B4E79" w:rsidRPr="001426AA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1426AA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Comparación</w:t>
            </w:r>
            <w:r w:rsidRPr="001426AA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Establecer semejanzas y diferencias entre los aspectos locales. </w:t>
            </w:r>
          </w:p>
          <w:p w:rsidR="002B4E79" w:rsidRPr="001426AA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1426AA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Generalización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Deducir conclusiones transferibles a casos similares.</w:t>
            </w: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B4E79" w:rsidRPr="006A23C4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B4E79" w:rsidRPr="006A23C4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B4E79" w:rsidRPr="006A23C4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B4E79" w:rsidRPr="006A23C4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B4E79" w:rsidRPr="004677C7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4677C7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 xml:space="preserve">Método Comparativo: </w:t>
            </w: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4717D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Etapas: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98286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gráficos de trasportes, servicios públicos y vías de comunicación </w:t>
            </w:r>
          </w:p>
          <w:p w:rsidR="002B4E79" w:rsidRPr="0017155A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Descripción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Identificar características.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           </w:t>
            </w:r>
          </w:p>
          <w:p w:rsidR="002B4E79" w:rsidRPr="00E937C5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Comparación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láminas  de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transporte, servicios públicos y vías de comunicación.</w:t>
            </w:r>
          </w:p>
          <w:p w:rsidR="002B4E79" w:rsidRPr="006060E0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Asociación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desarrollar la argumentación.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2B4E79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B4E79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B4E79" w:rsidRPr="00E40899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B4E79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B4E79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</w:pPr>
            <w:r w:rsidRPr="00E40899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  <w:t>Método descriptivo explicativo</w:t>
            </w: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  <w:t>:</w:t>
            </w:r>
          </w:p>
          <w:p w:rsidR="002B4E79" w:rsidRPr="00E40899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  <w:t xml:space="preserve">Etapas </w:t>
            </w:r>
            <w:r w:rsidRPr="00E40899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 w:rsidRPr="00E40899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Observación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 w:rsidRPr="00973AE4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Ubicar al estudiante frente a un hecho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.</w:t>
            </w:r>
          </w:p>
          <w:p w:rsidR="002B4E79" w:rsidRPr="00E40899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E40899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Comparación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 w:rsidRPr="00973AE4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Seleccionar </w:t>
            </w: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criterios.</w:t>
            </w:r>
          </w:p>
          <w:p w:rsidR="002B4E79" w:rsidRPr="00E40899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E40899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 w:rsidRPr="00E40899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Asociación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 w:rsidRPr="00973AE4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Interrelacionar los diferentes elementos.</w:t>
            </w:r>
          </w:p>
          <w:p w:rsidR="002B4E79" w:rsidRPr="00E40899" w:rsidRDefault="002B4E79" w:rsidP="003F207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E40899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 w:rsidRPr="00E40899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Generalización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 w:rsidRPr="00973AE4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Identificar elementos que son comunes a cada uno.</w:t>
            </w:r>
          </w:p>
          <w:p w:rsidR="002B4E79" w:rsidRPr="00E40899" w:rsidRDefault="002B4E79" w:rsidP="003F207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  <w:r w:rsidRPr="007B24F6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 xml:space="preserve">CE.CS.2.4. Analiza las características fundamentales del espacio del que forma parte, destacando la historia, la diversidad, la economía, la división político-administrativa, los riesgos naturales, los servicios </w:t>
            </w:r>
            <w:r w:rsidRPr="007B24F6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públicos y las normas y derechos de los ciudadanos, en función de una convivencia humana solidaria y la construcción del Buen Vivir</w:t>
            </w:r>
            <w:r w:rsidRPr="007B24F6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MX" w:eastAsia="en-US"/>
              </w:rPr>
              <w:t>.</w:t>
            </w: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</w:p>
          <w:p w:rsidR="002B4E79" w:rsidRPr="007B24F6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B24F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(J.1., I.2.)</w:t>
            </w: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2A51EB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  <w:r w:rsidRPr="002A51EB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(J.1., I.2.)</w:t>
            </w: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  <w:r w:rsidRPr="00E40899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 xml:space="preserve">CE.CS.2.3. Explica la importancia </w:t>
            </w:r>
            <w:r w:rsidRPr="00E40899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que tienen la escuela y la comunidad como espacios en los que se fomentan las relaciones humanas, el aprendizaje y su desarrollo como ciudadano responsable</w:t>
            </w:r>
            <w:r w:rsidRPr="00E40899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MX" w:eastAsia="en-US"/>
              </w:rPr>
              <w:t>.</w:t>
            </w: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  <w:r w:rsidRPr="00E40899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I.CS.2.3.2. Reconoce que las acciones de cooperación, trabajo solidario y reciprocidad, el cumplimiento de sus derechos y obligaciones relacionadas con el tránsito y educación vial, contribuyen al desarrollo de la comunidad y elabora una declaración de derechos para los niños, en función del Buen Vivir. (J.2., J.3.)</w:t>
            </w:r>
          </w:p>
          <w:p w:rsidR="002B4E79" w:rsidRPr="002A51EB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85E" w:rsidRPr="002C4918" w:rsidRDefault="005C785E" w:rsidP="005C785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2B4E79" w:rsidRPr="002C4918" w:rsidTr="003F207D">
        <w:trPr>
          <w:trHeight w:val="278"/>
        </w:trPr>
        <w:tc>
          <w:tcPr>
            <w:tcW w:w="562" w:type="dxa"/>
            <w:shd w:val="clear" w:color="auto" w:fill="auto"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lastRenderedPageBreak/>
              <w:t>4.</w:t>
            </w:r>
          </w:p>
        </w:tc>
        <w:tc>
          <w:tcPr>
            <w:tcW w:w="1843" w:type="dxa"/>
            <w:shd w:val="clear" w:color="auto" w:fill="auto"/>
          </w:tcPr>
          <w:p w:rsidR="002B4E79" w:rsidRPr="00D1202D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D1202D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La convivencia en mi Parroquia</w:t>
            </w:r>
            <w:r w:rsidRPr="00D1202D">
              <w:rPr>
                <w:rFonts w:ascii="Calibri" w:hAnsi="Calibri" w:cs="Calibri"/>
                <w:bCs/>
                <w:i/>
                <w:lang w:val="es-E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2154"/>
              <w:gridCol w:w="248"/>
            </w:tblGrid>
            <w:tr w:rsidR="006B27DE" w:rsidRPr="006B27DE" w:rsidTr="006B27DE">
              <w:trPr>
                <w:gridBefore w:val="1"/>
                <w:wBefore w:w="108" w:type="dxa"/>
                <w:trHeight w:val="1267"/>
              </w:trPr>
              <w:tc>
                <w:tcPr>
                  <w:tcW w:w="2402" w:type="dxa"/>
                  <w:gridSpan w:val="2"/>
                </w:tcPr>
                <w:p w:rsidR="006B27DE" w:rsidRPr="006B27DE" w:rsidRDefault="006B27DE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</w:pPr>
                  <w:r w:rsidRPr="006B27DE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>Desarrollar conocimientos sobre las localidades, provincias, regiones y el país, que contribuyan a los procesos de construcción de las identidades en los estudiantes</w:t>
                  </w:r>
                  <w:r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>.</w:t>
                  </w:r>
                  <w:r w:rsidRPr="006B27DE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 xml:space="preserve"> </w:t>
                  </w:r>
                </w:p>
              </w:tc>
            </w:tr>
            <w:tr w:rsidR="006B27DE" w:rsidRPr="006B27DE" w:rsidTr="006B27DE">
              <w:trPr>
                <w:gridAfter w:val="1"/>
                <w:wAfter w:w="248" w:type="dxa"/>
                <w:trHeight w:val="830"/>
              </w:trPr>
              <w:tc>
                <w:tcPr>
                  <w:tcW w:w="2262" w:type="dxa"/>
                  <w:gridSpan w:val="2"/>
                </w:tcPr>
                <w:p w:rsidR="006B27DE" w:rsidRPr="006B27DE" w:rsidRDefault="006B27DE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color w:val="auto"/>
                      <w:kern w:val="0"/>
                      <w:lang w:eastAsia="ja-JP"/>
                    </w:rPr>
                  </w:pPr>
                </w:p>
                <w:p w:rsidR="006B27DE" w:rsidRPr="006B27DE" w:rsidRDefault="006B27DE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</w:pPr>
                  <w:r w:rsidRPr="006B27DE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>Desarrollar alternativas de responsabilidad colectiva frente a los peligros de la comunidad causados por cambios naturales</w:t>
                  </w:r>
                  <w:r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>.</w:t>
                  </w:r>
                  <w:r w:rsidRPr="006B27DE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 xml:space="preserve"> </w:t>
                  </w:r>
                </w:p>
                <w:p w:rsidR="006B27DE" w:rsidRPr="006B27DE" w:rsidRDefault="006B27DE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  <w:lang w:val="es-ES" w:eastAsia="ja-JP"/>
                    </w:rPr>
                  </w:pPr>
                </w:p>
              </w:tc>
            </w:tr>
          </w:tbl>
          <w:p w:rsidR="00D1202D" w:rsidRPr="006B27DE" w:rsidRDefault="00D1202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2"/>
            </w:tblGrid>
            <w:tr w:rsidR="006B27DE" w:rsidRPr="006B27DE">
              <w:trPr>
                <w:trHeight w:val="830"/>
              </w:trPr>
              <w:tc>
                <w:tcPr>
                  <w:tcW w:w="2262" w:type="dxa"/>
                </w:tcPr>
                <w:p w:rsidR="006B27DE" w:rsidRPr="006B27DE" w:rsidRDefault="006B27DE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  <w:lang w:val="es-ES" w:eastAsia="ja-JP"/>
                    </w:rPr>
                  </w:pPr>
                </w:p>
              </w:tc>
            </w:tr>
          </w:tbl>
          <w:p w:rsidR="002B4E79" w:rsidRPr="00D1202D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tbl>
            <w:tblPr>
              <w:tblW w:w="371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2694"/>
            </w:tblGrid>
            <w:tr w:rsidR="002B4E79" w:rsidRPr="005A4440" w:rsidTr="002E0312">
              <w:trPr>
                <w:trHeight w:val="159"/>
              </w:trPr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E42102" w:rsidRDefault="00E42102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E42102">
                    <w:rPr>
                      <w:rFonts w:eastAsia="Calibri" w:cs="Times New Roman"/>
                      <w:sz w:val="20"/>
                      <w:szCs w:val="20"/>
                      <w:highlight w:val="yellow"/>
                      <w:lang w:val="es-MX"/>
                    </w:rPr>
                    <w:lastRenderedPageBreak/>
                    <w:t xml:space="preserve">CS.2.1.9.  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Default="00E42102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rFonts w:eastAsia="Calibri" w:cs="Times New Roman"/>
                      <w:sz w:val="20"/>
                      <w:szCs w:val="20"/>
                      <w:lang w:val="es-MX"/>
                    </w:rPr>
                  </w:pPr>
                  <w:r w:rsidRPr="00E42102">
                    <w:rPr>
                      <w:rFonts w:eastAsia="Calibri" w:cs="Times New Roman"/>
                      <w:sz w:val="20"/>
                      <w:szCs w:val="20"/>
                      <w:highlight w:val="yellow"/>
                      <w:lang w:val="es-MX"/>
                    </w:rPr>
                    <w:t xml:space="preserve"> Distinguir y apreciar las actividades culturales (costumbres, alimentación, tradiciones, festividades, actividades recreativas, lenguas, religiones, expresiones artísticas) de la localidad, parroquia, cantón, provincia y país</w:t>
                  </w:r>
                </w:p>
                <w:p w:rsidR="00C64BA0" w:rsidRDefault="00C64BA0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rFonts w:eastAsia="Calibri" w:cs="Times New Roman"/>
                      <w:sz w:val="20"/>
                      <w:szCs w:val="20"/>
                      <w:lang w:val="es-MX"/>
                    </w:rPr>
                  </w:pPr>
                </w:p>
                <w:p w:rsidR="00C64BA0" w:rsidRPr="00E42102" w:rsidRDefault="00C64BA0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2B4E79" w:rsidRPr="005A4440" w:rsidTr="002E0312">
              <w:trPr>
                <w:trHeight w:val="1944"/>
              </w:trPr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5A4440" w:rsidRDefault="002B4E79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Default="002B4E7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E15CC7" w:rsidRDefault="00E15CC7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E15CC7" w:rsidRDefault="00E15CC7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E15CC7" w:rsidRDefault="00E15CC7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EA7056" w:rsidRDefault="00EA7056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EA7056" w:rsidRDefault="00EA7056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EA7056" w:rsidRDefault="00EA7056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E15CC7" w:rsidRPr="005A4440" w:rsidRDefault="00E15CC7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</w:tc>
            </w:tr>
            <w:tr w:rsidR="002B4E79" w:rsidRPr="005A4440" w:rsidTr="002E0312">
              <w:trPr>
                <w:trHeight w:val="2093"/>
              </w:trPr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86638F" w:rsidRDefault="00EA7056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86638F">
                    <w:rPr>
                      <w:rFonts w:ascii="Calibri" w:eastAsia="Calibri" w:hAnsi="Calibri" w:cs="Calibri"/>
                      <w:color w:val="181717"/>
                      <w:sz w:val="20"/>
                      <w:szCs w:val="20"/>
                      <w:lang w:val="es-ES" w:eastAsia="es-ES"/>
                    </w:rPr>
                    <w:t>CS.2.2.6.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86638F" w:rsidRDefault="00EA7056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rFonts w:ascii="Calibri" w:eastAsia="Calibri" w:hAnsi="Calibri" w:cs="Calibri"/>
                      <w:color w:val="181717"/>
                      <w:sz w:val="20"/>
                      <w:szCs w:val="20"/>
                      <w:lang w:val="es-ES" w:eastAsia="es-ES"/>
                    </w:rPr>
                  </w:pPr>
                  <w:r w:rsidRPr="0086638F">
                    <w:rPr>
                      <w:rFonts w:ascii="Calibri" w:eastAsia="Calibri" w:hAnsi="Calibri" w:cs="Calibri"/>
                      <w:noProof/>
                      <w:color w:val="181717"/>
                      <w:sz w:val="20"/>
                      <w:szCs w:val="20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1436A6F" wp14:editId="6256D7F3">
                            <wp:simplePos x="0" y="0"/>
                            <wp:positionH relativeFrom="column">
                              <wp:posOffset>1555114</wp:posOffset>
                            </wp:positionH>
                            <wp:positionV relativeFrom="paragraph">
                              <wp:posOffset>-78740</wp:posOffset>
                            </wp:positionV>
                            <wp:extent cx="1724025" cy="19050"/>
                            <wp:effectExtent l="0" t="0" r="28575" b="19050"/>
                            <wp:wrapNone/>
                            <wp:docPr id="16" name="16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24025" cy="190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67A8B76" id="16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-6.2pt" to="258.2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sbuAEAALkDAAAOAAAAZHJzL2Uyb0RvYy54bWysU01v2zAMvQ/YfxB0X2wHa7oZcXpIsV6G&#10;Ndi6H6DKVCxMX6C02Pn3o5TEHdZhKIpdJFF6j+QjqfXNZA07AEbtXcebRc0ZOOl77fYd//7w6d0H&#10;zmISrhfGO+j4ESK/2bx9sx5DC0s/eNMDMnLiYjuGjg8phbaqohzAirjwARw9Ko9WJDJxX/UoRvJu&#10;TbWs61U1euwDegkx0u3t6ZFvin+lQKZ7pSIkZjpOuaWyYlkf81pt1qLdowiDluc0xCuysEI7Cjq7&#10;uhVJsJ+on7myWqKPXqWF9LbySmkJRQOpaeo/1HwbRICihYoTw1ym+P/cyi+HHTLdU+9WnDlhqUfN&#10;im2pWTJ5ZJi3XKUxxJbAW7fDsxXDDrPkSaHNO4lhU6nsca4sTIlJumyul+/r5RVnkt6aj/VVqXz1&#10;RA4Y0x14y/Kh40a7LFy04vA5JgpI0AuEjJzMKXw5paOBDDbuKygSkwMWdhkj2BpkB0ED0P9oshTy&#10;VZCZorQxM6n+N+mMzTQoo/VS4owuEb1LM9Fq5/FvUdN0SVWd8BfVJ61Z9qPvj6UZpRw0H0XZeZbz&#10;AP5uF/rTj9v8AgAA//8DAFBLAwQUAAYACAAAACEAc6vB2N8AAAAKAQAADwAAAGRycy9kb3ducmV2&#10;LnhtbEyPy07DMBBF90j8gzVI7FonUYhoiFNVlRBig2gKezeeOoHYjmwnDX/PsKK7eRzdOVNtFzOw&#10;GX3onRWQrhNgaFuneqsFfByfV4/AQpRWycFZFPCDAbb17U0lS+Uu9oBzEzWjEBtKKaCLcSw5D22H&#10;Roa1G9HS7uy8kZFar7ny8kLhZuBZkhTcyN7ShU6OuO+w/W4mI2B49fOn3utdmF4ORfP1fs7ejrMQ&#10;93fL7glYxCX+w/CnT+pQk9PJTVYFNgjI8nxDqIBVmuXAiHhICypONNnkwOuKX79Q/wIAAP//AwBQ&#10;SwECLQAUAAYACAAAACEAtoM4kv4AAADhAQAAEwAAAAAAAAAAAAAAAAAAAAAAW0NvbnRlbnRfVHlw&#10;ZXNdLnhtbFBLAQItABQABgAIAAAAIQA4/SH/1gAAAJQBAAALAAAAAAAAAAAAAAAAAC8BAABfcmVs&#10;cy8ucmVsc1BLAQItABQABgAIAAAAIQD2wVsbuAEAALkDAAAOAAAAAAAAAAAAAAAAAC4CAABkcnMv&#10;ZTJvRG9jLnhtbFBLAQItABQABgAIAAAAIQBzq8HY3wAAAAoBAAAPAAAAAAAAAAAAAAAAABIEAABk&#10;cnMvZG93bnJldi54bWxQSwUGAAAAAAQABADzAAAAH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86638F">
                    <w:rPr>
                      <w:rFonts w:ascii="Calibri" w:eastAsia="Calibri" w:hAnsi="Calibri" w:cs="Calibri"/>
                      <w:color w:val="181717"/>
                      <w:sz w:val="20"/>
                      <w:szCs w:val="20"/>
                      <w:lang w:val="es-ES" w:eastAsia="es-ES"/>
                    </w:rPr>
                    <w:t xml:space="preserve"> Identificar las funciones y responsabilidades de las autoridades y ciudadanos, relacionadas con los fenómenos naturales y sus posibles  amenazas, promoviendo medidas de prevención.</w:t>
                  </w:r>
                </w:p>
                <w:p w:rsidR="004920E6" w:rsidRPr="0086638F" w:rsidRDefault="004920E6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rFonts w:ascii="Calibri" w:eastAsia="Calibri" w:hAnsi="Calibri" w:cs="Calibri"/>
                      <w:color w:val="181717"/>
                      <w:sz w:val="20"/>
                      <w:szCs w:val="20"/>
                      <w:lang w:val="es-ES" w:eastAsia="es-ES"/>
                    </w:rPr>
                  </w:pPr>
                </w:p>
                <w:p w:rsidR="004920E6" w:rsidRPr="0086638F" w:rsidRDefault="004920E6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2B4E79" w:rsidRPr="005A4440" w:rsidTr="002E0312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Pr="00033376" w:rsidRDefault="002E0312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20"/>
                      <w:szCs w:val="20"/>
                      <w:highlight w:val="yellow"/>
                      <w:lang w:val="es-ES"/>
                    </w:rPr>
                  </w:pPr>
                  <w:r w:rsidRPr="00033376">
                    <w:rPr>
                      <w:rFonts w:ascii="Calibri" w:eastAsia="Calibri" w:hAnsi="Calibri" w:cs="Times New Roman"/>
                      <w:sz w:val="20"/>
                      <w:szCs w:val="20"/>
                      <w:highlight w:val="yellow"/>
                      <w:lang w:val="es-MX"/>
                    </w:rPr>
                    <w:t>CS.2.3.7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Pr="00033376" w:rsidRDefault="00350B91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20"/>
                      <w:szCs w:val="20"/>
                      <w:highlight w:val="yellow"/>
                      <w:lang w:val="es-ES"/>
                    </w:rPr>
                  </w:pPr>
                  <w:r w:rsidRPr="0086638F"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79811FD" wp14:editId="2FF6F40C">
                            <wp:simplePos x="0" y="0"/>
                            <wp:positionH relativeFrom="column">
                              <wp:posOffset>1555115</wp:posOffset>
                            </wp:positionH>
                            <wp:positionV relativeFrom="paragraph">
                              <wp:posOffset>-70485</wp:posOffset>
                            </wp:positionV>
                            <wp:extent cx="1724025" cy="0"/>
                            <wp:effectExtent l="0" t="0" r="9525" b="19050"/>
                            <wp:wrapNone/>
                            <wp:docPr id="18" name="18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240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7AAB63FA" id="18 Conector recto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-5.55pt" to="258.2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YqsgEAALUDAAAOAAAAZHJzL2Uyb0RvYy54bWysU01v2zAMvQ/YfxB0X2wHW1cYcXpI0V2G&#10;NtjWH6DKVCxUX6C02Pn3o5TEHbaiKIpeJFF6j+QjqdXVZA3bA0btXcebRc0ZOOl77XYdv/918+mS&#10;s5iE64XxDjp+gMiv1h8/rMbQwtIP3vSAjJy42I6h40NKoa2qKAewIi58AEePyqMViUzcVT2Kkbxb&#10;Uy3r+qIaPfYBvYQY6fb6+MjXxb9SINOdUhESMx2n3FJZsawPea3WK9HuUIRBy1Ma4g1ZWKEdBZ1d&#10;XYsk2G/U/7myWqKPXqWF9LbySmkJRQOpaep/1PwcRICihYoTw1ym+H5u5e1+i0z31DvqlBOWetRc&#10;sg01SyaPDPOWqzSG2BJ447Z4smLYYpY8KbR5JzFsKpU9zJWFKTFJl83X5ed6+YUzeX6rnogBY/oG&#10;3rJ86LjRLosWrdh/j4mCEfQMISMncgxdTulgIION+wGKhORghV1GCDYG2V5Q8/vHJssgXwWZKUob&#10;M5Pql0knbKZBGavXEmd0iehdmolWO4/PRU3TOVV1xJ9VH7Vm2Q++P5RGlHLQbBRlpznOw/e3XehP&#10;v239BwAA//8DAFBLAwQUAAYACAAAACEAWQtaq94AAAALAQAADwAAAGRycy9kb3ducmV2LnhtbEyP&#10;TUvEMBCG74L/IYzgbTdNqUVr02VZEPEiblfv2WY2reajJGm3/nsjCO5xZh7eed56sxhNZvRhcJYD&#10;W2dA0HZODlZxeD88re6BhCisFNpZ5PCNATbN9VUtKunOdo9zGxVJITZUgkMf41hRGroejQhrN6JN&#10;t5PzRsQ0ekWlF+cUbjTNs6ykRgw2fejFiLseu692Mhz0i58/1E5tw/S8L9vPt1P+epg5v71Zto9A&#10;Ii7xH4Zf/aQOTXI6usnKQDSHvCgeEsphxRgDkog7VhZAjn8b2tT0skPzAwAA//8DAFBLAQItABQA&#10;BgAIAAAAIQC2gziS/gAAAOEBAAATAAAAAAAAAAAAAAAAAAAAAABbQ29udGVudF9UeXBlc10ueG1s&#10;UEsBAi0AFAAGAAgAAAAhADj9If/WAAAAlAEAAAsAAAAAAAAAAAAAAAAALwEAAF9yZWxzLy5yZWxz&#10;UEsBAi0AFAAGAAgAAAAhALIOtiqyAQAAtQMAAA4AAAAAAAAAAAAAAAAALgIAAGRycy9lMm9Eb2Mu&#10;eG1sUEsBAi0AFAAGAAgAAAAhAFkLWqveAAAACwEAAA8AAAAAAAAAAAAAAAAADA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2E0312" w:rsidRPr="00033376">
                    <w:rPr>
                      <w:rFonts w:ascii="Calibri" w:eastAsia="Calibri" w:hAnsi="Calibri" w:cs="Times New Roman"/>
                      <w:sz w:val="20"/>
                      <w:szCs w:val="20"/>
                      <w:highlight w:val="yellow"/>
                      <w:lang w:val="es-MX"/>
                    </w:rPr>
                    <w:t xml:space="preserve"> Discutir la importancia de las normas, los derechos y las obligaciones en la construcción de relaciones personales y sociales equitativas y armónicas</w:t>
                  </w:r>
                </w:p>
                <w:p w:rsidR="002E0312" w:rsidRPr="00033376" w:rsidRDefault="002E0312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20"/>
                      <w:szCs w:val="20"/>
                      <w:highlight w:val="yellow"/>
                      <w:lang w:val="es-ES"/>
                    </w:rPr>
                  </w:pPr>
                </w:p>
                <w:p w:rsidR="002E0312" w:rsidRPr="00033376" w:rsidRDefault="002E0312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20"/>
                      <w:szCs w:val="20"/>
                      <w:highlight w:val="yellow"/>
                      <w:lang w:val="es-ES"/>
                    </w:rPr>
                  </w:pPr>
                </w:p>
                <w:p w:rsidR="002E0312" w:rsidRPr="00033376" w:rsidRDefault="002E0312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20"/>
                      <w:szCs w:val="20"/>
                      <w:highlight w:val="yellow"/>
                      <w:lang w:val="es-ES"/>
                    </w:rPr>
                  </w:pPr>
                </w:p>
                <w:p w:rsidR="002E0312" w:rsidRPr="00033376" w:rsidRDefault="002E0312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20"/>
                      <w:szCs w:val="20"/>
                      <w:highlight w:val="yellow"/>
                      <w:lang w:val="es-ES"/>
                    </w:rPr>
                  </w:pPr>
                </w:p>
                <w:p w:rsidR="002E0312" w:rsidRPr="00033376" w:rsidRDefault="002E0312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20"/>
                      <w:szCs w:val="20"/>
                      <w:highlight w:val="yellow"/>
                      <w:lang w:val="es-ES"/>
                    </w:rPr>
                  </w:pPr>
                </w:p>
              </w:tc>
            </w:tr>
          </w:tbl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C64BA0" w:rsidRDefault="00C64BA0" w:rsidP="00C64BA0">
            <w:pPr>
              <w:tabs>
                <w:tab w:val="clear" w:pos="708"/>
              </w:tabs>
              <w:suppressAutoHyphens w:val="0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</w:pPr>
          </w:p>
          <w:p w:rsidR="00C64BA0" w:rsidRPr="00C64BA0" w:rsidRDefault="00C64BA0" w:rsidP="00C64BA0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C64BA0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de simulación o dramatización:</w:t>
            </w:r>
          </w:p>
          <w:p w:rsidR="00C64BA0" w:rsidRPr="00C64BA0" w:rsidRDefault="00C64BA0" w:rsidP="00C64BA0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C64BA0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 xml:space="preserve">Etapas  </w:t>
            </w:r>
            <w:r w:rsidRPr="00C64BA0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Selección del tema</w:t>
            </w:r>
            <w:r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C64BA0">
              <w:rPr>
                <w:rFonts w:asciiTheme="minorHAnsi" w:eastAsia="Calibri" w:hAnsiTheme="minorHAnsi"/>
                <w:sz w:val="20"/>
                <w:szCs w:val="20"/>
                <w:lang w:val="es-MX"/>
              </w:rPr>
              <w:t xml:space="preserve"> (costumbres, alimentación, tradiciones, festividades, actividades recreativas, lenguas, religiones, expresiones</w:t>
            </w:r>
            <w:r>
              <w:rPr>
                <w:rFonts w:asciiTheme="minorHAnsi" w:eastAsia="Calibri" w:hAnsiTheme="minorHAnsi"/>
                <w:sz w:val="20"/>
                <w:szCs w:val="20"/>
                <w:lang w:val="es-MX"/>
              </w:rPr>
              <w:t xml:space="preserve"> </w:t>
            </w:r>
            <w:r w:rsidRPr="00C64BA0">
              <w:rPr>
                <w:rFonts w:asciiTheme="minorHAnsi" w:eastAsia="Calibri" w:hAnsiTheme="minorHAnsi"/>
                <w:sz w:val="20"/>
                <w:szCs w:val="20"/>
                <w:lang w:val="es-MX"/>
              </w:rPr>
              <w:t xml:space="preserve"> artísticas</w:t>
            </w:r>
            <w:r>
              <w:rPr>
                <w:rFonts w:asciiTheme="minorHAnsi" w:eastAsia="Calibri" w:hAnsiTheme="minorHAnsi"/>
                <w:sz w:val="20"/>
                <w:szCs w:val="20"/>
                <w:lang w:val="es-MX"/>
              </w:rPr>
              <w:t xml:space="preserve">) </w:t>
            </w:r>
          </w:p>
          <w:p w:rsidR="00C64BA0" w:rsidRPr="00C64BA0" w:rsidRDefault="00C64BA0" w:rsidP="00C64BA0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64BA0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C64BA0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Investigación del tema</w:t>
            </w:r>
            <w:r w:rsidRPr="00C64BA0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Extraer y manejar  información.</w:t>
            </w:r>
          </w:p>
          <w:p w:rsidR="00C64BA0" w:rsidRDefault="00C64BA0" w:rsidP="00C64BA0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64BA0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Selección de materiales y recursos. </w:t>
            </w:r>
            <w:r w:rsidRPr="00C64BA0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Diagnosticar actividades.</w:t>
            </w:r>
          </w:p>
          <w:p w:rsidR="00C64BA0" w:rsidRPr="00C64BA0" w:rsidRDefault="00C64BA0" w:rsidP="00C64BA0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D</w:t>
            </w:r>
            <w:r w:rsidRPr="00C64BA0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esignación de roles</w:t>
            </w:r>
            <w:r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 </w:t>
            </w:r>
            <w:r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Priorizar y escoger las funciones.</w:t>
            </w:r>
          </w:p>
          <w:p w:rsidR="00C64BA0" w:rsidRPr="00C64BA0" w:rsidRDefault="00C64BA0" w:rsidP="00C64BA0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64BA0"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Presentación</w:t>
            </w:r>
            <w:r>
              <w:rPr>
                <w:rFonts w:asciiTheme="minorHAnsi" w:eastAsia="Calibri" w:hAnsiTheme="minorHAns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086888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Compartir </w:t>
            </w:r>
            <w:r w:rsidR="00086888" w:rsidRPr="00086888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las tareas realizadas</w:t>
            </w:r>
            <w:r w:rsidR="00086888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602D40" w:rsidRDefault="00602D4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02D40" w:rsidRPr="00602D40" w:rsidRDefault="00602D40" w:rsidP="00602D4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02D40" w:rsidRPr="00602D40" w:rsidRDefault="00602D40" w:rsidP="00602D4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02D40" w:rsidRPr="00602D40" w:rsidRDefault="00602D40" w:rsidP="00602D4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02D40" w:rsidRPr="00602D40" w:rsidRDefault="00602D40" w:rsidP="00602D4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02D40" w:rsidRDefault="00602D40" w:rsidP="00602D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  <w:r w:rsidRPr="00C4717D"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t xml:space="preserve">Método de Global </w:t>
            </w:r>
          </w:p>
          <w:p w:rsidR="00602D40" w:rsidRDefault="00602D40" w:rsidP="00602D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t>Etapas:</w:t>
            </w:r>
          </w:p>
          <w:p w:rsidR="00602D40" w:rsidRDefault="00602D40" w:rsidP="00602D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653BE2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Globalización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Interpretar las funciones y responsabilidades el </w:t>
            </w:r>
            <w:r w:rsidRPr="00653BE2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 referente al tema.</w:t>
            </w:r>
          </w:p>
          <w:p w:rsidR="00602D40" w:rsidRDefault="00602D40" w:rsidP="00602D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Análisis 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Expresar sus ideas.</w:t>
            </w:r>
          </w:p>
          <w:p w:rsidR="00602D40" w:rsidRDefault="00602D40" w:rsidP="00602D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Síntesis </w:t>
            </w:r>
            <w:r w:rsidRPr="00602D40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Comparar el mensaje 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con situaciones de la vida real.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  </w:t>
            </w:r>
          </w:p>
          <w:p w:rsidR="00602D40" w:rsidRPr="00DE7958" w:rsidRDefault="00602D40" w:rsidP="00602D40">
            <w:pPr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</w:p>
          <w:p w:rsidR="00C26ADE" w:rsidRDefault="00C26ADE" w:rsidP="00602D4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50B91" w:rsidRDefault="00350B91" w:rsidP="00C26AD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50B91" w:rsidRDefault="00350B91" w:rsidP="00C26AD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50B91" w:rsidRDefault="00350B91" w:rsidP="00C26AD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26ADE" w:rsidRDefault="00C26ADE" w:rsidP="00C26A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`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4677C7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Método Inductivo- Deductivo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</w:t>
            </w:r>
          </w:p>
          <w:p w:rsidR="00C26ADE" w:rsidRPr="00C4717D" w:rsidRDefault="00C26ADE" w:rsidP="00C26A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C4717D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Etapas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D726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AD37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describir la importancia </w:t>
            </w:r>
            <w:r w:rsidR="00AD3718" w:rsidRPr="00AD3718">
              <w:rPr>
                <w:rFonts w:ascii="Calibri" w:eastAsia="Calibri" w:hAnsi="Calibri"/>
                <w:lang w:val="es-MX"/>
              </w:rPr>
              <w:t xml:space="preserve">de las </w:t>
            </w:r>
            <w:r w:rsidR="00AD3718" w:rsidRPr="000E6516">
              <w:rPr>
                <w:rFonts w:asciiTheme="minorHAnsi" w:eastAsia="Calibri" w:hAnsiTheme="minorHAnsi"/>
                <w:sz w:val="18"/>
                <w:szCs w:val="18"/>
                <w:lang w:val="es-MX"/>
              </w:rPr>
              <w:t>normas</w:t>
            </w:r>
            <w:r w:rsidR="00AD3718" w:rsidRPr="00AD3718">
              <w:rPr>
                <w:rFonts w:ascii="Calibri" w:eastAsia="Calibri" w:hAnsi="Calibri"/>
                <w:lang w:val="es-MX"/>
              </w:rPr>
              <w:t xml:space="preserve">, </w:t>
            </w:r>
            <w:r w:rsidR="00AD3718" w:rsidRPr="00AD3718">
              <w:rPr>
                <w:rFonts w:asciiTheme="minorHAnsi" w:eastAsia="Calibri" w:hAnsiTheme="minorHAnsi"/>
                <w:sz w:val="18"/>
                <w:szCs w:val="18"/>
                <w:lang w:val="es-MX"/>
              </w:rPr>
              <w:t>los derechos y las obligaciones</w:t>
            </w:r>
          </w:p>
          <w:p w:rsidR="00C26ADE" w:rsidRDefault="00C26ADE" w:rsidP="00C26A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D726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Experimentación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AD37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comprobar lo observado.</w:t>
            </w:r>
          </w:p>
          <w:p w:rsidR="00C26ADE" w:rsidRDefault="00C26ADE" w:rsidP="00C26A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Comparación </w:t>
            </w:r>
            <w:r w:rsidR="00AD37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criterios y argumentos.</w:t>
            </w:r>
          </w:p>
          <w:p w:rsidR="00C26ADE" w:rsidRDefault="00C26ADE" w:rsidP="00C26A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Generalización </w:t>
            </w:r>
            <w:r w:rsidR="00AD37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Llegar a conclusiones de </w:t>
            </w:r>
            <w:r w:rsidR="00AD3718">
              <w:rPr>
                <w:rFonts w:asciiTheme="minorHAnsi" w:eastAsia="Calibri" w:hAnsiTheme="minorHAnsi"/>
                <w:sz w:val="18"/>
                <w:szCs w:val="18"/>
                <w:lang w:val="es-MX"/>
              </w:rPr>
              <w:t xml:space="preserve">relaciones personales, </w:t>
            </w:r>
            <w:r w:rsidR="00AD3718" w:rsidRPr="00AD3718">
              <w:rPr>
                <w:rFonts w:asciiTheme="minorHAnsi" w:eastAsia="Calibri" w:hAnsiTheme="minorHAnsi"/>
                <w:sz w:val="18"/>
                <w:szCs w:val="18"/>
                <w:lang w:val="es-MX"/>
              </w:rPr>
              <w:t>sociales equitativas y armónicas</w:t>
            </w:r>
          </w:p>
          <w:p w:rsidR="002B4E79" w:rsidRPr="00C26ADE" w:rsidRDefault="002B4E79" w:rsidP="00C26AD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:rsidR="003F207D" w:rsidRDefault="003F207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3F207D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3F207D" w:rsidRDefault="003F207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3F207D" w:rsidRPr="003F207D" w:rsidRDefault="003F207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3F207D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I.CS.2.4.1. Reconoce las características más relevantes (actividades culturales, patrimonios, acontecimientos, lugares, personajes y diversidad humana, natural, cultural y actividades económicas y atractivos turísticos) de su localidad, parroquia, cantón</w:t>
            </w:r>
            <w:r w:rsidR="00EA705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 xml:space="preserve">, </w:t>
            </w:r>
            <w:r w:rsidR="00EA705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lastRenderedPageBreak/>
              <w:t>provincia y país. (J.1., I.2.</w:t>
            </w:r>
          </w:p>
          <w:p w:rsidR="003F207D" w:rsidRDefault="003F207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3F207D" w:rsidRDefault="00EA705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  <w:r w:rsidRPr="00EA705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</w:p>
          <w:p w:rsidR="00EA7056" w:rsidRDefault="00EA705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</w:p>
          <w:p w:rsidR="00EA7056" w:rsidRDefault="00EA7056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  <w:r w:rsidRPr="00EA705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I.CS.2.4.2. 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habitantes. (J.2., I.2.)</w:t>
            </w:r>
          </w:p>
          <w:p w:rsidR="00402F11" w:rsidRPr="00EA7056" w:rsidRDefault="00402F1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</w:p>
          <w:p w:rsidR="00EA7056" w:rsidRDefault="00402F1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402F11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C26ADE" w:rsidRPr="00402F11" w:rsidRDefault="00C26AD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</w:pPr>
          </w:p>
          <w:p w:rsidR="00EA7056" w:rsidRPr="00C26ADE" w:rsidRDefault="00C26AD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C26ADE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 xml:space="preserve">I.CS.2.4.1. Reconoce las </w:t>
            </w:r>
            <w:r w:rsidRPr="00C26ADE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lastRenderedPageBreak/>
              <w:t>características más relevantes (actividades culturales, patrimonios, acontecimientos, lugares, personajes y diversidad humana, natural, cultural y actividades económicas y atractivos turísticos) de su localidad, parroquia, cantón, provincia y país. (J.1., I.2.)</w:t>
            </w:r>
          </w:p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2B4E79" w:rsidRDefault="002B4E79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04BDC" w:rsidRPr="002C4918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</w:t>
            </w:r>
          </w:p>
        </w:tc>
      </w:tr>
      <w:tr w:rsidR="002B4E79" w:rsidRPr="002C4918" w:rsidTr="003F207D">
        <w:trPr>
          <w:trHeight w:val="133"/>
        </w:trPr>
        <w:tc>
          <w:tcPr>
            <w:tcW w:w="562" w:type="dxa"/>
            <w:shd w:val="clear" w:color="auto" w:fill="auto"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lastRenderedPageBreak/>
              <w:t>5.</w:t>
            </w:r>
          </w:p>
        </w:tc>
        <w:tc>
          <w:tcPr>
            <w:tcW w:w="1843" w:type="dxa"/>
            <w:shd w:val="clear" w:color="auto" w:fill="auto"/>
          </w:tcPr>
          <w:p w:rsidR="002B4E79" w:rsidRPr="00552C6D" w:rsidRDefault="00C373FB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552C6D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Naturaleza y cultura en nuestra parroquia.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85A8B" w:rsidRPr="00D1202D" w:rsidRDefault="00985A8B" w:rsidP="00985A8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val="es-ES" w:eastAsia="ja-JP"/>
              </w:rPr>
            </w:pPr>
            <w:r w:rsidRPr="00D1202D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val="es-ES" w:eastAsia="ja-JP"/>
              </w:rPr>
              <w:t xml:space="preserve">Reconocer las similitudes y diferencias tanto de los espacios naturales como de los espacios sociales que conviven en el Ecuador </w:t>
            </w:r>
            <w:r>
              <w:t xml:space="preserve"> </w:t>
            </w:r>
            <w:r w:rsidRPr="00D1202D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val="es-ES" w:eastAsia="ja-JP"/>
              </w:rPr>
              <w:t>y en cada barrio, comunidad, parroquia, cantón, provincia.</w:t>
            </w:r>
          </w:p>
          <w:p w:rsidR="00985A8B" w:rsidRDefault="00985A8B" w:rsidP="00985A8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val="es-ES" w:eastAsia="ja-JP"/>
              </w:rPr>
            </w:pPr>
          </w:p>
          <w:p w:rsidR="00985A8B" w:rsidRPr="00D1202D" w:rsidRDefault="00985A8B" w:rsidP="00985A8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val="es-ES" w:eastAsia="ja-JP"/>
              </w:rPr>
            </w:pPr>
            <w:r w:rsidRPr="00D1202D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val="es-ES" w:eastAsia="ja-JP"/>
              </w:rPr>
              <w:t>Identificar y describir la diversidad patrimonial de la localidad, parroquia, cantón, provincia atendiendo a la riqueza natural tangible y a la diversidad cultural de los grupos sociales</w:t>
            </w:r>
            <w:r w:rsidR="006B27DE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val="es-ES" w:eastAsia="ja-JP"/>
              </w:rPr>
              <w:t>.</w:t>
            </w:r>
          </w:p>
          <w:p w:rsidR="002B4E79" w:rsidRPr="00247003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22"/>
                <w:lang w:val="es-ES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tbl>
            <w:tblPr>
              <w:tblW w:w="371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5"/>
              <w:gridCol w:w="2836"/>
            </w:tblGrid>
            <w:tr w:rsidR="002B4E79" w:rsidRPr="005A4440" w:rsidTr="00552C6D">
              <w:tc>
                <w:tcPr>
                  <w:tcW w:w="875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Pr="00552C6D" w:rsidRDefault="00552C6D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  <w:r w:rsidRPr="00552C6D">
                    <w:rPr>
                      <w:sz w:val="18"/>
                      <w:highlight w:val="yellow"/>
                      <w:lang w:val="es-ES"/>
                    </w:rPr>
                    <w:t>CS.2.1.10</w:t>
                  </w:r>
                </w:p>
              </w:tc>
              <w:tc>
                <w:tcPr>
                  <w:tcW w:w="2836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</w:tcPr>
                <w:p w:rsidR="002B4E79" w:rsidRDefault="00552C6D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  <w:r w:rsidRPr="00552C6D">
                    <w:rPr>
                      <w:sz w:val="18"/>
                      <w:highlight w:val="yellow"/>
                      <w:lang w:val="es-ES"/>
                    </w:rPr>
                    <w:t xml:space="preserve"> Localizar y apreciar el patrimonio natural y cultural de la localidad, parroquia, cantón, provincia y país, mediante la identificación de sus características y el reconocimiento de la necesidad social de su cuidado y conservación</w:t>
                  </w:r>
                </w:p>
                <w:p w:rsidR="008259D4" w:rsidRDefault="008259D4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</w:p>
                <w:p w:rsidR="008259D4" w:rsidRDefault="008259D4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</w:p>
                <w:p w:rsidR="008259D4" w:rsidRDefault="008259D4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</w:p>
                <w:p w:rsidR="008259D4" w:rsidRDefault="008259D4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</w:p>
                <w:p w:rsidR="008259D4" w:rsidRDefault="008259D4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</w:p>
                <w:p w:rsidR="008259D4" w:rsidRDefault="008259D4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</w:p>
                <w:p w:rsidR="008259D4" w:rsidRDefault="008259D4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</w:p>
                <w:p w:rsidR="00374983" w:rsidRPr="00552C6D" w:rsidRDefault="00374983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highlight w:val="yellow"/>
                      <w:lang w:val="es-ES"/>
                    </w:rPr>
                  </w:pPr>
                </w:p>
              </w:tc>
            </w:tr>
            <w:tr w:rsidR="002B4E79" w:rsidRPr="005A4440" w:rsidTr="003D5802">
              <w:tc>
                <w:tcPr>
                  <w:tcW w:w="875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Default="0040268A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40268A">
                    <w:rPr>
                      <w:rFonts w:eastAsia="Calibri" w:cs="Times New Roman"/>
                      <w:sz w:val="18"/>
                      <w:szCs w:val="18"/>
                      <w:lang w:val="es-MX"/>
                    </w:rPr>
                    <w:t>CS.2.2.11</w:t>
                  </w:r>
                </w:p>
                <w:p w:rsidR="0040268A" w:rsidRDefault="0040268A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40268A" w:rsidRDefault="0040268A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40268A" w:rsidRPr="005A4440" w:rsidRDefault="0040268A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40268A" w:rsidRPr="0040268A" w:rsidRDefault="0040268A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szCs w:val="18"/>
                      <w:lang w:val="es-ES"/>
                    </w:rPr>
                  </w:pPr>
                  <w:r w:rsidRPr="0040268A">
                    <w:rPr>
                      <w:rFonts w:eastAsia="Calibri" w:cs="Times New Roman"/>
                      <w:sz w:val="18"/>
                      <w:szCs w:val="18"/>
                      <w:lang w:val="es-MX"/>
                    </w:rPr>
                    <w:t>Analizar los atractivos turísticos más importantes de la localidad, comunidad, parroquia, cantón, provincia y país, y su influencia en el desarrollo local y nacional</w:t>
                  </w:r>
                  <w:r w:rsidRPr="0040268A">
                    <w:rPr>
                      <w:noProof/>
                      <w:sz w:val="18"/>
                      <w:szCs w:val="18"/>
                      <w:lang w:val="es-ES" w:eastAsia="es-ES"/>
                    </w:rPr>
                    <w:t xml:space="preserve"> </w:t>
                  </w:r>
                  <w:r w:rsidR="00AB4FA1" w:rsidRPr="0040268A">
                    <w:rPr>
                      <w:noProof/>
                      <w:sz w:val="18"/>
                      <w:szCs w:val="18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1F0D097" wp14:editId="1E7F0D18">
                            <wp:simplePos x="0" y="0"/>
                            <wp:positionH relativeFrom="column">
                              <wp:posOffset>1664335</wp:posOffset>
                            </wp:positionH>
                            <wp:positionV relativeFrom="paragraph">
                              <wp:posOffset>-84455</wp:posOffset>
                            </wp:positionV>
                            <wp:extent cx="1695450" cy="9525"/>
                            <wp:effectExtent l="0" t="0" r="19050" b="28575"/>
                            <wp:wrapNone/>
                            <wp:docPr id="19" name="19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954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70F0CE8" id="19 Conector recto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-6.65pt" to="264.5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+MtAEAALgDAAAOAAAAZHJzL2Uyb0RvYy54bWysU02P0zAQvSPxHyzfaZKKrmjUdA9dwQVB&#10;BewP8DrjxsJfGpsm/feMnTaLACGEuNix/d6beTOT3f1kDTsDRu1dx5tVzRk46XvtTh1//PL21RvO&#10;YhKuF8Y76PgFIr/fv3yxG0MLaz940wMyEnGxHUPHh5RCW1VRDmBFXPkAjh6VRysSHfFU9ShGUrem&#10;Wtf1XTV67AN6CTHS7cP8yPdFXymQ6aNSERIzHafcUlmxrE95rfY70Z5QhEHLaxriH7KwQjsKukg9&#10;iCTYN9S/SFkt0Uev0kp6W3mltITigdw09U9uPg8iQPFCxYlhKVP8f7Lyw/mITPfUuy1nTljqUbNl&#10;B2qWTB4Z5i1XaQyxJfDBHfF6iuGI2fKk0OadzLCpVPayVBamxCRdNnfbzesNNUDS23az3mTJ6pkb&#10;MKZ34C3LHx032mXfohXn9zHN0BuEeDmXOXr5ShcDGWzcJ1DkJccr7DJFcDDIzoL6339trmELMlOU&#10;NmYh1X8mXbGZBmWy/pa4oEtE79JCtNp5/F3UNN1SVTP+5nr2mm0/+f5SelHKQeNRCnod5Tx/P54L&#10;/fmH238HAAD//wMAUEsDBBQABgAIAAAAIQCtlzvv3wAAAAsBAAAPAAAAZHJzL2Rvd25yZXYueG1s&#10;TI/LTsMwEEX3SPyDNUjsWieuiEoap6oqIcQG0RT2bjx1UvyIbCcNf4+7guXcObpzptrORpMJfeid&#10;5ZAvMyBoWyd7qzh8Hl8WayAhCiuFdhY5/GCAbX1/V4lSuqs94NRERVKJDaXg0MU4lJSGtkMjwtIN&#10;aNPu7LwRMY1eUenFNZUbTVmWFdSI3qYLnRhw32H73YyGg37z05faq10YXw9Fc/k4s/fjxPnjw7zb&#10;AIk4xz8YbvpJHerkdHKjlYFoDqxgeUI5LPLVCkginthzSk63JF8DrSv6/4f6FwAA//8DAFBLAQIt&#10;ABQABgAIAAAAIQC2gziS/gAAAOEBAAATAAAAAAAAAAAAAAAAAAAAAABbQ29udGVudF9UeXBlc10u&#10;eG1sUEsBAi0AFAAGAAgAAAAhADj9If/WAAAAlAEAAAsAAAAAAAAAAAAAAAAALwEAAF9yZWxzLy5y&#10;ZWxzUEsBAi0AFAAGAAgAAAAhALknH4y0AQAAuAMAAA4AAAAAAAAAAAAAAAAALgIAAGRycy9lMm9E&#10;b2MueG1sUEsBAi0AFAAGAAgAAAAhAK2XO+/fAAAACwEAAA8AAAAAAAAAAAAAAAAADgQAAGRycy9k&#10;b3ducmV2LnhtbFBLBQYAAAAABAAEAPMAAAAa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374983" w:rsidRDefault="00374983" w:rsidP="00DD62E9">
                  <w:pPr>
                    <w:framePr w:hSpace="141" w:wrap="around" w:vAnchor="text" w:hAnchor="text" w:y="1"/>
                    <w:suppressOverlap/>
                    <w:rPr>
                      <w:lang w:val="es-ES" w:eastAsia="en-US"/>
                    </w:rPr>
                  </w:pPr>
                </w:p>
                <w:p w:rsidR="00074699" w:rsidRPr="0040268A" w:rsidRDefault="00074699" w:rsidP="00DD62E9">
                  <w:pPr>
                    <w:framePr w:hSpace="141" w:wrap="around" w:vAnchor="text" w:hAnchor="text" w:y="1"/>
                    <w:suppressOverlap/>
                    <w:rPr>
                      <w:lang w:val="es-ES" w:eastAsia="en-US"/>
                    </w:rPr>
                  </w:pPr>
                </w:p>
              </w:tc>
            </w:tr>
            <w:tr w:rsidR="002B4E79" w:rsidRPr="005A4440" w:rsidTr="001120DA">
              <w:tc>
                <w:tcPr>
                  <w:tcW w:w="875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Pr="005A4440" w:rsidRDefault="001120DA" w:rsidP="00DD62E9">
                  <w:pPr>
                    <w:pStyle w:val="Sinespaciado"/>
                    <w:framePr w:hSpace="141" w:wrap="around" w:vAnchor="text" w:hAnchor="text" w:y="1"/>
                    <w:ind w:left="-198" w:right="-85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1120DA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CS.2.3.8</w:t>
                  </w:r>
                </w:p>
              </w:tc>
              <w:tc>
                <w:tcPr>
                  <w:tcW w:w="2836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Pr="005A4440" w:rsidRDefault="0007469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1664334</wp:posOffset>
                            </wp:positionH>
                            <wp:positionV relativeFrom="paragraph">
                              <wp:posOffset>-84455</wp:posOffset>
                            </wp:positionV>
                            <wp:extent cx="1704975" cy="9525"/>
                            <wp:effectExtent l="0" t="0" r="28575" b="28575"/>
                            <wp:wrapNone/>
                            <wp:docPr id="20" name="20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70497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517EA7D1" id="20 Conector recto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-6.65pt" to="265.3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7hvQEAAMIDAAAOAAAAZHJzL2Uyb0RvYy54bWysU02P0zAQvSPxHyzfadKIsmzUdA9dwQVB&#10;xdfd64wbC39pbJr03zN22oAAodWKixPH772Z9zzZ3k3WsBNg1N51fL2qOQMnfa/dseNfPr958Zqz&#10;mITrhfEOOn6GyO92z59tx9BC4wdvekBGIi62Y+j4kFJoqyrKAayIKx/A0aHyaEWiLR6rHsVI6tZU&#10;TV2/qkaPfUAvIUb6ej8f8l3RVwpk+qBUhMRMx6m3VFYs60Neq91WtEcUYdDy0oZ4QhdWaEdFF6l7&#10;kQT7jvoPKasl+uhVWklvK6+UllA8kJt1/ZubT4MIULxQODEsMcX/Jyvfnw7IdN/xhuJxwtIdNTXb&#10;02XJ5JFhfuSUxhBbAu/dAS+7GA6YLU8KLVNGh680ACUEssWmkvF5yRimxCR9XN/UL29vNpxJOrvd&#10;NJssXs0qWS1gTG/BW5ZfOm60ywmIVpzexTRDrxDi5a7mPspbOhvIYOM+giJXuV5hl3mCvUF2EjQJ&#10;/bf1pWxBZorSxiyk+t+kCzbToMzYY4kLulT0Li1Eq53Hv1VN07VVNeOvrmev2faD78/lVkocNCgl&#10;0MtQ50n8dV/oP3+93Q8AAAD//wMAUEsDBBQABgAIAAAAIQAc7QhS3QAAAAsBAAAPAAAAZHJzL2Rv&#10;d25yZXYueG1sTI/BTsMwDIbvSLxDZCRuW9JWLVOpO41JiDMbl93SxrQVjVOabCtvT3aCo+1Pv7+/&#10;2i52FBea/eAYIVkrEMStMwN3CB/H19UGhA+ajR4dE8IPedjW93eVLo278jtdDqETMYR9qRH6EKZS&#10;St/2ZLVfu4k43j7dbHWI49xJM+trDLejTJUqpNUDxw+9nmjfU/t1OFuE45tVSxOGPfH3k9qdXvKC&#10;Tzni48OyewYRaAl/MNz0ozrU0alxZzZejAhpkSYRRVglWQYiEnmmChDNbZNsQNaV/N+h/gUAAP//&#10;AwBQSwECLQAUAAYACAAAACEAtoM4kv4AAADhAQAAEwAAAAAAAAAAAAAAAAAAAAAAW0NvbnRlbnRf&#10;VHlwZXNdLnhtbFBLAQItABQABgAIAAAAIQA4/SH/1gAAAJQBAAALAAAAAAAAAAAAAAAAAC8BAABf&#10;cmVscy8ucmVsc1BLAQItABQABgAIAAAAIQADup7hvQEAAMIDAAAOAAAAAAAAAAAAAAAAAC4CAABk&#10;cnMvZTJvRG9jLnhtbFBLAQItABQABgAIAAAAIQAc7QhS3QAAAAsBAAAPAAAAAAAAAAAAAAAAABc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1120DA" w:rsidRPr="001120DA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 xml:space="preserve"> Apreciar y practicar el cuidado de los servicios públicos y el patrimonio, en </w:t>
                  </w:r>
                  <w:r w:rsidR="001120DA" w:rsidRPr="001120DA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lastRenderedPageBreak/>
                    <w:t>función del bienestar colectivo y el desarrollo sustentable</w:t>
                  </w:r>
                </w:p>
              </w:tc>
            </w:tr>
          </w:tbl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8515CF" w:rsidRPr="004677C7" w:rsidRDefault="008515CF" w:rsidP="008515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4677C7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 xml:space="preserve">Método Comparativo: </w:t>
            </w:r>
          </w:p>
          <w:p w:rsidR="008515CF" w:rsidRDefault="008515CF" w:rsidP="008515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4717D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Etapas: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Interpreta símbolos </w:t>
            </w:r>
            <w:r>
              <w:rPr>
                <w:sz w:val="18"/>
                <w:lang w:val="es-ES"/>
              </w:rPr>
              <w:t>d</w:t>
            </w:r>
            <w:r w:rsidRPr="008515CF">
              <w:rPr>
                <w:sz w:val="18"/>
                <w:lang w:val="es-ES"/>
              </w:rPr>
              <w:t>el patrimonio natural y cultural de la localidad, parroquia, cantón, provincia y país</w:t>
            </w:r>
            <w:r>
              <w:rPr>
                <w:sz w:val="18"/>
                <w:lang w:val="es-ES"/>
              </w:rPr>
              <w:t>.</w:t>
            </w:r>
          </w:p>
          <w:p w:rsidR="008515CF" w:rsidRPr="0017155A" w:rsidRDefault="008515CF" w:rsidP="008515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Descripción</w:t>
            </w:r>
            <w:r w:rsidR="00194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194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194A33" w:rsidRPr="00194A33">
              <w:rPr>
                <w:sz w:val="18"/>
                <w:lang w:val="es-ES"/>
              </w:rPr>
              <w:t>características y el reconocimiento de la necesidad social de su cuidado y conservación</w:t>
            </w:r>
            <w:r w:rsidR="00194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       </w:t>
            </w:r>
          </w:p>
          <w:p w:rsidR="008515CF" w:rsidRPr="00E937C5" w:rsidRDefault="008515CF" w:rsidP="008515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Comparación</w:t>
            </w:r>
            <w:r w:rsidR="008259D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argumenta causas y consecuencias.</w:t>
            </w:r>
          </w:p>
          <w:p w:rsidR="008515CF" w:rsidRPr="006060E0" w:rsidRDefault="008515CF" w:rsidP="008515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Asociación</w:t>
            </w:r>
            <w:r w:rsidR="008259D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expone el trabajo realizado.</w:t>
            </w:r>
          </w:p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74983" w:rsidRDefault="0037498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74983" w:rsidRDefault="00374983" w:rsidP="003749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</w:p>
          <w:p w:rsidR="00374983" w:rsidRDefault="00374983" w:rsidP="003749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  <w:r w:rsidRPr="00C4717D"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t xml:space="preserve">Método de Global </w:t>
            </w:r>
          </w:p>
          <w:p w:rsidR="00374983" w:rsidRDefault="00374983" w:rsidP="003749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s-ES"/>
              </w:rPr>
              <w:t>Etapas:</w:t>
            </w:r>
          </w:p>
          <w:p w:rsidR="00374983" w:rsidRDefault="00374983" w:rsidP="003749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653BE2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Globalización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Propicia acciones concretas para la comprensión.</w:t>
            </w:r>
          </w:p>
          <w:p w:rsidR="00374983" w:rsidRDefault="00374983" w:rsidP="003749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Análisis </w:t>
            </w:r>
            <w:r w:rsidRPr="00374983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argumenta sus ideas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.</w:t>
            </w:r>
          </w:p>
          <w:p w:rsidR="00A66844" w:rsidRPr="00A66844" w:rsidRDefault="00A66844" w:rsidP="003749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A66844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Intercambia sus ideas</w:t>
            </w:r>
          </w:p>
          <w:p w:rsidR="00466736" w:rsidRDefault="00374983" w:rsidP="003749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Síntesis </w:t>
            </w:r>
            <w:r w:rsidR="00A66844" w:rsidRPr="00A66844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estimula la reflexión.</w:t>
            </w:r>
          </w:p>
          <w:p w:rsidR="00466736" w:rsidRPr="00466736" w:rsidRDefault="00466736" w:rsidP="0046673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:rsidR="00466736" w:rsidRDefault="00466736" w:rsidP="0046673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:rsidR="00466736" w:rsidRPr="004677C7" w:rsidRDefault="00466736" w:rsidP="004667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4677C7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 xml:space="preserve">Método Comparativo: </w:t>
            </w:r>
          </w:p>
          <w:p w:rsidR="00466736" w:rsidRDefault="00466736" w:rsidP="004667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4717D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Etapas: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conocer e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interpretar y practicar cuidado de los servicios públicos. </w:t>
            </w:r>
          </w:p>
          <w:p w:rsidR="00466736" w:rsidRPr="0017155A" w:rsidRDefault="00466736" w:rsidP="004667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Descripción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distinguir la importancia de las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funciones.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        </w:t>
            </w:r>
          </w:p>
          <w:p w:rsidR="00466736" w:rsidRPr="00466736" w:rsidRDefault="00466736" w:rsidP="004667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Comparación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establecer causa y efectos </w:t>
            </w:r>
            <w:r w:rsidRPr="00466736">
              <w:rPr>
                <w:rFonts w:ascii="Calibri" w:eastAsia="Calibri" w:hAnsi="Calibri"/>
                <w:sz w:val="18"/>
                <w:szCs w:val="18"/>
                <w:lang w:val="es-MX"/>
              </w:rPr>
              <w:t>del bienestar colectivo y el desarrollo sustentable</w:t>
            </w:r>
          </w:p>
          <w:p w:rsidR="00374983" w:rsidRPr="00466736" w:rsidRDefault="00466736" w:rsidP="0046673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82864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Asociación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el estudiante tiene la oportunidad de compartir el trabajo.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2B4E79" w:rsidRPr="00552C6D" w:rsidRDefault="00552C6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552C6D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374983" w:rsidRDefault="00374983" w:rsidP="00552C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552C6D" w:rsidRPr="00552C6D" w:rsidRDefault="00552C6D" w:rsidP="00552C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552C6D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 xml:space="preserve"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</w:t>
            </w:r>
          </w:p>
          <w:p w:rsidR="00A66844" w:rsidRDefault="00374983" w:rsidP="00A668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MX"/>
              </w:rPr>
            </w:pPr>
            <w:r w:rsidRPr="00374983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 xml:space="preserve">CE.CS.2.4. Analiza las características fundamentales del espacio del que forma parte, </w:t>
            </w:r>
            <w:r w:rsidRPr="00374983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A66844" w:rsidRPr="00A66844" w:rsidRDefault="00A66844" w:rsidP="00A668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MX"/>
              </w:rPr>
            </w:pPr>
          </w:p>
          <w:p w:rsidR="00374983" w:rsidRPr="00374983" w:rsidRDefault="00374983" w:rsidP="0037498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374983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I.CS.2.4.1. Reconoce las características má</w:t>
            </w:r>
            <w:r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s relevantes (actividades cultu</w:t>
            </w:r>
            <w:r w:rsidRPr="00374983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rales, patrimonios, acontecimientos, luga</w:t>
            </w:r>
            <w:r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res, personajes y diversidad hu</w:t>
            </w:r>
            <w:r w:rsidRPr="00374983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mana, natural, cultural y actividades económicas y atractivos turísticos) de su localidad, parroquia, cantón, provincia y país. (J.1., I.2.)</w:t>
            </w:r>
          </w:p>
          <w:p w:rsidR="002B4E79" w:rsidRDefault="003B4B4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3B4B4E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CE.CS.2.6. Explica las características diferenciales del Ecuador (cualidades, valores, grupos sociales y étnicos, regiones naturales, ubicación, derechos, responsabilidades) que aportan en la construcción de identidad y cultura nacional</w:t>
            </w:r>
          </w:p>
          <w:p w:rsidR="003B4B4E" w:rsidRPr="003B4B4E" w:rsidRDefault="003B4B4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</w:p>
          <w:p w:rsidR="00374983" w:rsidRPr="003B4B4E" w:rsidRDefault="003B4B4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3B4B4E">
              <w:rPr>
                <w:rFonts w:ascii="Calibri" w:eastAsia="Calibri" w:hAnsi="Calibri" w:cs="Calibri"/>
                <w:color w:val="181717"/>
                <w:kern w:val="0"/>
                <w:sz w:val="17"/>
                <w:szCs w:val="22"/>
                <w:lang w:val="es-ES"/>
              </w:rPr>
              <w:t>I</w:t>
            </w:r>
            <w:r w:rsidRPr="003B4B4E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 xml:space="preserve">.CS.2.6.2. Examina los límites, regiones naturales, diversidad de flora y fauna en relación con la división territorial del Ecuador, la provisión de servicios públicos, los patrimonios y la responsabilidad de los ecuatorianos, en función de su </w:t>
            </w:r>
            <w:r w:rsidRPr="003B4B4E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lastRenderedPageBreak/>
              <w:t>conservación y desarrollo sustentable. (J.1.)</w:t>
            </w:r>
          </w:p>
          <w:p w:rsidR="00374983" w:rsidRPr="002C4918" w:rsidRDefault="00374983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2</w:t>
            </w: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2</w:t>
            </w: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Pr="002C4918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2</w:t>
            </w:r>
          </w:p>
        </w:tc>
      </w:tr>
      <w:tr w:rsidR="002B4E79" w:rsidRPr="002C4918" w:rsidTr="003F207D">
        <w:trPr>
          <w:trHeight w:val="133"/>
        </w:trPr>
        <w:tc>
          <w:tcPr>
            <w:tcW w:w="562" w:type="dxa"/>
            <w:shd w:val="clear" w:color="auto" w:fill="auto"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lastRenderedPageBreak/>
              <w:t>6.</w:t>
            </w:r>
          </w:p>
        </w:tc>
        <w:tc>
          <w:tcPr>
            <w:tcW w:w="1843" w:type="dxa"/>
            <w:shd w:val="clear" w:color="auto" w:fill="auto"/>
          </w:tcPr>
          <w:p w:rsidR="002B4E79" w:rsidRPr="002C4918" w:rsidRDefault="006B27D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Ecuador un país diverso.</w:t>
            </w:r>
          </w:p>
        </w:tc>
        <w:tc>
          <w:tcPr>
            <w:tcW w:w="24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2"/>
            </w:tblGrid>
            <w:tr w:rsidR="003C0CD1" w:rsidRPr="003C0CD1">
              <w:trPr>
                <w:trHeight w:val="1267"/>
              </w:trPr>
              <w:tc>
                <w:tcPr>
                  <w:tcW w:w="2402" w:type="dxa"/>
                </w:tcPr>
                <w:p w:rsidR="003C0CD1" w:rsidRPr="003C0CD1" w:rsidRDefault="003C0CD1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  <w:lang w:val="es-ES" w:eastAsia="ja-JP"/>
                    </w:rPr>
                  </w:pPr>
                  <w:r w:rsidRPr="003C0CD1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>Identificar y describir la diversidad patrimonial de la localidad, parroquia, cantón, provincia atendiendo a la riqueza natu</w:t>
                  </w:r>
                  <w:r w:rsidR="00344288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>ral, demostrando  la apreciación de cualidades,</w:t>
                  </w:r>
                  <w:r w:rsidR="00344288" w:rsidRPr="00344288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 xml:space="preserve"> valores de los diversos grupos sociales y étnicos del Ecuador</w:t>
                  </w:r>
                  <w:r w:rsidRPr="003C0CD1"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  <w:lang w:val="es-ES" w:eastAsia="ja-JP"/>
                    </w:rPr>
                    <w:t xml:space="preserve">. </w:t>
                  </w:r>
                </w:p>
                <w:p w:rsidR="003C0CD1" w:rsidRPr="003C0CD1" w:rsidRDefault="003C0CD1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  <w:lang w:val="es-ES" w:eastAsia="ja-JP"/>
                    </w:rPr>
                  </w:pPr>
                </w:p>
              </w:tc>
            </w:tr>
          </w:tbl>
          <w:p w:rsidR="002B4E79" w:rsidRPr="004810A1" w:rsidRDefault="004810A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810A1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Exploración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 la mega diversidad mediante el </w:t>
            </w:r>
            <w:r w:rsidRPr="004810A1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reconocimiento </w:t>
            </w:r>
            <w:r w:rsidRPr="004810A1">
              <w:rPr>
                <w:rFonts w:ascii="Calibri" w:eastAsia="Calibri" w:hAnsi="Calibri"/>
                <w:sz w:val="18"/>
                <w:szCs w:val="18"/>
                <w:lang w:val="es-MX"/>
              </w:rPr>
              <w:t xml:space="preserve"> de la diversidad del Ecuador, a través de la identificación de sus límites, regiones naturales, provincias, su flora y fauna más </w:t>
            </w:r>
            <w:r w:rsidRPr="004810A1">
              <w:rPr>
                <w:rFonts w:asciiTheme="minorHAnsi" w:eastAsia="Calibri" w:hAnsiTheme="minorHAnsi"/>
                <w:sz w:val="18"/>
                <w:szCs w:val="18"/>
                <w:lang w:val="es-MX"/>
              </w:rPr>
              <w:t>representativa.</w:t>
            </w:r>
          </w:p>
        </w:tc>
        <w:tc>
          <w:tcPr>
            <w:tcW w:w="3969" w:type="dxa"/>
            <w:gridSpan w:val="3"/>
            <w:shd w:val="clear" w:color="auto" w:fill="auto"/>
          </w:tcPr>
          <w:tbl>
            <w:tblPr>
              <w:tblW w:w="371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2694"/>
            </w:tblGrid>
            <w:tr w:rsidR="002B4E79" w:rsidRPr="005A4440" w:rsidTr="003D5802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Pr="005A4440" w:rsidRDefault="003C0CD1" w:rsidP="00DD62E9">
                  <w:pPr>
                    <w:pStyle w:val="Sinespaciado"/>
                    <w:framePr w:hSpace="141" w:wrap="around" w:vAnchor="text" w:hAnchor="text" w:y="1"/>
                    <w:ind w:left="-198" w:right="-226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3C0CD1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CS.2.1.11.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6B27DE" w:rsidRPr="00E21B64" w:rsidRDefault="003C0CD1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MX"/>
                    </w:rPr>
                  </w:pPr>
                  <w:r w:rsidRPr="003C0CD1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Describir la diversidad humana, cultural y natural a través del análisis de los grupos sociales y étnicos que forman parte del barrio, comunidad, parroquia, cantón, provincia y país, con el fin de reconocerlas como componentes de un país diverso</w:t>
                  </w:r>
                  <w:r>
                    <w:rPr>
                      <w:rFonts w:ascii="Calibri" w:eastAsia="Calibri" w:hAnsi="Calibri" w:cs="Times New Roman"/>
                      <w:lang w:val="es-MX"/>
                    </w:rPr>
                    <w:t>.</w:t>
                  </w:r>
                </w:p>
              </w:tc>
            </w:tr>
            <w:tr w:rsidR="002B4E79" w:rsidRPr="005A4440" w:rsidTr="00AD5270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Pr="005A4440" w:rsidRDefault="00AD5270" w:rsidP="00DD62E9">
                  <w:pPr>
                    <w:pStyle w:val="Sinespaciado"/>
                    <w:framePr w:hSpace="141" w:wrap="around" w:vAnchor="text" w:hAnchor="text" w:y="1"/>
                    <w:ind w:left="-198" w:right="-226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AD5270">
                    <w:rPr>
                      <w:rFonts w:ascii="Calibri" w:eastAsia="Calibri" w:hAnsi="Calibri" w:cs="Times New Roman"/>
                      <w:highlight w:val="yellow"/>
                      <w:lang w:val="es-MX"/>
                    </w:rPr>
                    <w:t>CS.2.2.16.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E21B64" w:rsidRPr="00386F40" w:rsidRDefault="00AD5270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386F40">
                    <w:rPr>
                      <w:rFonts w:ascii="Calibri" w:eastAsia="Calibri" w:hAnsi="Calibri" w:cs="Times New Roman"/>
                      <w:sz w:val="20"/>
                      <w:szCs w:val="20"/>
                      <w:highlight w:val="yellow"/>
                      <w:lang w:val="es-MX"/>
                    </w:rPr>
                    <w:t xml:space="preserve"> Explicar y apreciar la mega</w:t>
                  </w:r>
                  <w:r w:rsidR="004810A1" w:rsidRPr="00386F40">
                    <w:rPr>
                      <w:rFonts w:ascii="Calibri" w:eastAsia="Calibri" w:hAnsi="Calibri" w:cs="Times New Roman"/>
                      <w:sz w:val="20"/>
                      <w:szCs w:val="20"/>
                      <w:highlight w:val="yellow"/>
                      <w:lang w:val="es-MX"/>
                    </w:rPr>
                    <w:t xml:space="preserve"> </w:t>
                  </w:r>
                  <w:r w:rsidRPr="00386F40">
                    <w:rPr>
                      <w:rFonts w:ascii="Calibri" w:eastAsia="Calibri" w:hAnsi="Calibri" w:cs="Times New Roman"/>
                      <w:sz w:val="20"/>
                      <w:szCs w:val="20"/>
                      <w:highlight w:val="yellow"/>
                      <w:lang w:val="es-MX"/>
                    </w:rPr>
                    <w:t>diversidad del Ecuador, a través de la identificación de sus límites, regiones naturales, provincias, su flora y fauna más representativa.</w:t>
                  </w:r>
                  <w:r w:rsidR="00E21B64" w:rsidRPr="00386F40">
                    <w:rPr>
                      <w:noProof/>
                      <w:sz w:val="20"/>
                      <w:szCs w:val="20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8E4F0EC" wp14:editId="51FB560A">
                            <wp:simplePos x="0" y="0"/>
                            <wp:positionH relativeFrom="column">
                              <wp:posOffset>1554480</wp:posOffset>
                            </wp:positionH>
                            <wp:positionV relativeFrom="paragraph">
                              <wp:posOffset>-86995</wp:posOffset>
                            </wp:positionV>
                            <wp:extent cx="1704975" cy="9525"/>
                            <wp:effectExtent l="0" t="0" r="28575" b="28575"/>
                            <wp:wrapNone/>
                            <wp:docPr id="21" name="21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0497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3D19D31" id="21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-6.85pt" to="256.6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J8tQEAALgDAAAOAAAAZHJzL2Uyb0RvYy54bWysU9uO0zAQfUfiHyy/0yQVZdmo6T50BS8I&#10;Ki4f4HXGrYVvGpsm/XvGTppFgBBa7Ysd2+ecmTMz2d6N1rAzYNTedbxZ1ZyBk77X7tjxb1/fvXrL&#10;WUzC9cJ4Bx2/QOR3u5cvtkNoYe1P3vSAjERcbIfQ8VNKoa2qKE9gRVz5AI4elUcrEh3xWPUoBlK3&#10;plrX9Ztq8NgH9BJipNv76ZHvir5SINMnpSIkZjpOuaWyYlkf8lrttqI9oggnLec0xBOysEI7CrpI&#10;3Ysk2A/Uf0hZLdFHr9JKelt5pbSE4oHcNPVvbr6cRIDihYoTw1Km+Hyy8uP5gEz3HV83nDlhqUfr&#10;hu2pWTJ5ZJi3XKUhxJbAe3fA+RTDAbPlUaHNO5lhY6nsZaksjIlJumxu6te3NxvOJL3dbtabLFk9&#10;cgPG9B68Zfmj40a77Fu04vwhpgl6hRAv5zJFL1/pYiCDjfsMirzkeIVdpgj2BtlZUP/7780ctiAz&#10;RWljFlL9b9KMzTQok/W/xAVdInqXFqLVzuPfoqbxmqqa8FfXk9ds+8H3l9KLUg4aj1LQeZTz/P16&#10;LvTHH273EwAA//8DAFBLAwQUAAYACAAAACEASpCunOAAAAALAQAADwAAAGRycy9kb3ducmV2Lnht&#10;bEyPwU7DMBBE70j8g7VI3FonTikoxKmqSghxQTSFuxu7TsBeR7aThr/HPZXjzo5m3lSb2RoyKR96&#10;hxzyZQZEYetkj5rD5+Fl8QQkRIFSGIeKw68KsKlvbypRSnfGvZqaqEkKwVAKDl2MQ0lpaDtlRVi6&#10;QWH6nZy3IqbTayq9OKdwayjLsjW1osfU0IlB7TrV/jSj5WDe/PSld3obxtf9uvn+OLH3w8T5/d28&#10;fQYS1RyvZrjgJ3SoE9PRjSgDMRzYapXQI4dFXjwCSY6HvCiAHC8KY0Driv7fUP8BAAD//wMAUEsB&#10;Ai0AFAAGAAgAAAAhALaDOJL+AAAA4QEAABMAAAAAAAAAAAAAAAAAAAAAAFtDb250ZW50X1R5cGVz&#10;XS54bWxQSwECLQAUAAYACAAAACEAOP0h/9YAAACUAQAACwAAAAAAAAAAAAAAAAAvAQAAX3JlbHMv&#10;LnJlbHNQSwECLQAUAAYACAAAACEAh5FyfLUBAAC4AwAADgAAAAAAAAAAAAAAAAAuAgAAZHJzL2Uy&#10;b0RvYy54bWxQSwECLQAUAAYACAAAACEASpCunOAAAAALAQAADwAAAAAAAAAAAAAAAAAPBAAAZHJz&#10;L2Rvd25yZXYueG1sUEsFBgAAAAAEAAQA8wAAABw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E21B64" w:rsidRDefault="00E21B64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2B4E79" w:rsidRDefault="002B4E7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F04329" w:rsidRDefault="00F0432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F04329" w:rsidRDefault="00F0432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F04329" w:rsidRDefault="00F0432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F04329" w:rsidRPr="005A4440" w:rsidRDefault="00F04329" w:rsidP="00DD62E9">
                  <w:pPr>
                    <w:pStyle w:val="Sinespaciado"/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</w:tc>
            </w:tr>
            <w:tr w:rsidR="002B4E79" w:rsidRPr="005A4440" w:rsidTr="00676101">
              <w:tc>
                <w:tcPr>
                  <w:tcW w:w="1017" w:type="dxa"/>
                  <w:tcBorders>
                    <w:top w:val="single" w:sz="6" w:space="0" w:color="181717"/>
                    <w:left w:val="single" w:sz="2" w:space="0" w:color="000000"/>
                    <w:bottom w:val="single" w:sz="6" w:space="0" w:color="181717"/>
                    <w:right w:val="single" w:sz="6" w:space="0" w:color="181717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Pr="005A4440" w:rsidRDefault="001B6B2D" w:rsidP="00DD62E9">
                  <w:pPr>
                    <w:pStyle w:val="Sinespaciado"/>
                    <w:framePr w:hSpace="141" w:wrap="around" w:vAnchor="text" w:hAnchor="text" w:y="1"/>
                    <w:ind w:left="-198" w:right="-226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1B6B2D">
                    <w:rPr>
                      <w:rFonts w:ascii="Calibri" w:eastAsia="Calibri" w:hAnsi="Calibri" w:cs="Calibri"/>
                      <w:color w:val="181717"/>
                      <w:sz w:val="17"/>
                      <w:lang w:val="es-ES" w:eastAsia="es-ES"/>
                    </w:rPr>
                    <w:t>CS.2.1.12</w:t>
                  </w:r>
                </w:p>
              </w:tc>
              <w:tc>
                <w:tcPr>
                  <w:tcW w:w="2694" w:type="dxa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2" w:space="0" w:color="000000"/>
                  </w:tcBorders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165" w:type="dxa"/>
                  </w:tcMar>
                  <w:hideMark/>
                </w:tcPr>
                <w:p w:rsidR="002B4E79" w:rsidRDefault="001B6B2D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  <w:r w:rsidRPr="001B6B2D">
                    <w:rPr>
                      <w:rFonts w:ascii="Calibri" w:eastAsia="Calibri" w:hAnsi="Calibri" w:cs="Calibri"/>
                      <w:color w:val="181717"/>
                      <w:sz w:val="17"/>
                      <w:lang w:val="es-ES" w:eastAsia="es-ES"/>
                    </w:rPr>
                    <w:t xml:space="preserve"> Describir y apreciar las cualidades y valores de los diversos grupos sociales y étnicos del Ecuador como aportes a la construcción de nuestra identidad y cultura nacional.</w:t>
                  </w:r>
                </w:p>
                <w:p w:rsidR="00F04329" w:rsidRDefault="00F0432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  <w:p w:rsidR="00F04329" w:rsidRPr="005A4440" w:rsidRDefault="00F04329" w:rsidP="00DD62E9">
                  <w:pPr>
                    <w:pStyle w:val="Sinespaciado"/>
                    <w:framePr w:hSpace="141" w:wrap="around" w:vAnchor="text" w:hAnchor="text" w:y="1"/>
                    <w:ind w:left="-167"/>
                    <w:suppressOverlap/>
                    <w:jc w:val="both"/>
                    <w:rPr>
                      <w:sz w:val="18"/>
                      <w:lang w:val="es-ES"/>
                    </w:rPr>
                  </w:pPr>
                </w:p>
              </w:tc>
            </w:tr>
          </w:tbl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3C0CD1" w:rsidRPr="003C0CD1" w:rsidRDefault="003C0CD1" w:rsidP="003C0CD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</w:p>
          <w:p w:rsidR="003C0CD1" w:rsidRPr="001426AA" w:rsidRDefault="003C0CD1" w:rsidP="003C0CD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</w:pPr>
            <w:r w:rsidRPr="001426AA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  <w:t>Método de itinerarios</w:t>
            </w:r>
          </w:p>
          <w:p w:rsidR="003C0CD1" w:rsidRPr="001426AA" w:rsidRDefault="003C0CD1" w:rsidP="003C0CD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u w:val="single"/>
                <w:lang w:val="es-ES" w:eastAsia="en-US"/>
              </w:rPr>
              <w:t xml:space="preserve">Etapas </w:t>
            </w:r>
            <w:r w:rsidRPr="001426AA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Observación </w:t>
            </w: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imágenes presentadas.</w:t>
            </w:r>
          </w:p>
          <w:p w:rsidR="003C0CD1" w:rsidRPr="001426AA" w:rsidRDefault="003C0CD1" w:rsidP="003C0CD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1426AA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Localización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>lluvia de ideas.</w:t>
            </w:r>
          </w:p>
          <w:p w:rsidR="003C0CD1" w:rsidRPr="001426AA" w:rsidRDefault="003C0CD1" w:rsidP="003C0CD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</w:pPr>
            <w:r w:rsidRPr="001426AA"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>Comparación</w:t>
            </w:r>
            <w:r w:rsidRPr="001426AA"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características encontradas en el tema. </w:t>
            </w:r>
          </w:p>
          <w:p w:rsidR="008D6444" w:rsidRPr="008D6444" w:rsidRDefault="003C0CD1" w:rsidP="003C0C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16"/>
                <w:szCs w:val="16"/>
                <w:lang w:val="es-ES" w:eastAsia="en-US"/>
              </w:rPr>
              <w:t xml:space="preserve">Generalización  </w:t>
            </w:r>
            <w:r w:rsidR="008D6444" w:rsidRPr="008D6444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ideas, sobre</w:t>
            </w:r>
            <w:r w:rsidR="008D6444">
              <w:rPr>
                <w:rFonts w:asciiTheme="minorHAnsi" w:eastAsia="Calibri" w:hAnsiTheme="minorHAns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similitud y diferencias entre las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7"/>
            </w:tblGrid>
            <w:tr w:rsidR="003C0CD1" w:rsidRPr="003C0CD1">
              <w:trPr>
                <w:trHeight w:val="540"/>
              </w:trPr>
              <w:tc>
                <w:tcPr>
                  <w:tcW w:w="2707" w:type="dxa"/>
                </w:tcPr>
                <w:p w:rsidR="003C0CD1" w:rsidRPr="003C0CD1" w:rsidRDefault="003C0CD1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3C0CD1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 xml:space="preserve">imágenes presentadas de otras regiones del Ecuador </w:t>
                  </w:r>
                </w:p>
              </w:tc>
            </w:tr>
          </w:tbl>
          <w:p w:rsidR="000E6516" w:rsidRDefault="000E6516" w:rsidP="003C0C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E6516" w:rsidRPr="000E6516" w:rsidRDefault="000E6516" w:rsidP="000E651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516" w:rsidRDefault="000E6516" w:rsidP="000E651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6516" w:rsidRDefault="000E6516" w:rsidP="000E65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677C7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Método Inductivo- Deductivo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</w:t>
            </w:r>
          </w:p>
          <w:p w:rsidR="000E6516" w:rsidRPr="00C4717D" w:rsidRDefault="000E6516" w:rsidP="000E65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C4717D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t>Etapas</w:t>
            </w:r>
            <w:r w:rsidRPr="006060E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D726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 w:rsidR="00245A1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245A1D" w:rsidRPr="00245A1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diferentes</w:t>
            </w:r>
            <w:r w:rsidR="00245A1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245A1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láminas sobre el tema.</w:t>
            </w:r>
          </w:p>
          <w:p w:rsidR="000E6516" w:rsidRPr="00245A1D" w:rsidRDefault="000E6516" w:rsidP="000E65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D726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Experimentación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245A1D" w:rsidRPr="00245A1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esquemas gráficos.</w:t>
            </w:r>
          </w:p>
          <w:p w:rsidR="000E6516" w:rsidRDefault="000E6516" w:rsidP="000E65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Comparación </w:t>
            </w:r>
            <w:r w:rsidR="00245A1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conectar, analizar, cotejar resultados y elementos.</w:t>
            </w:r>
          </w:p>
          <w:p w:rsidR="000E6516" w:rsidRDefault="000E6516" w:rsidP="000E65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Generalización </w:t>
            </w:r>
            <w:r w:rsidR="00245A1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Fomentar la valoración del tema.</w:t>
            </w:r>
          </w:p>
          <w:p w:rsidR="002B4E79" w:rsidRPr="000E6516" w:rsidRDefault="002B4E79" w:rsidP="000E651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:rsidR="002B4E79" w:rsidRPr="003C0CD1" w:rsidRDefault="003C0CD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3C0CD1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</w:p>
          <w:p w:rsidR="003C0CD1" w:rsidRDefault="003C0CD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0451AE" w:rsidRPr="000451AE" w:rsidRDefault="003C0CD1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3C0CD1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I.CS.2.4.1. Reconoce las características má</w:t>
            </w:r>
            <w:r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s relevantes (actividades cultu</w:t>
            </w:r>
            <w:r w:rsidRPr="003C0CD1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rales, patrimonios, acontecimientos, luga</w:t>
            </w:r>
            <w:r w:rsidR="00245A1D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res, personajes y diversidad hu</w:t>
            </w:r>
            <w:r w:rsidRPr="003C0CD1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mana, natural, cultural y actividades económicas y atractivos turísticos) de su localidad, parroquia, cantón, provincia y país. (J.1.,</w:t>
            </w:r>
            <w:r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12)</w:t>
            </w:r>
          </w:p>
          <w:p w:rsidR="00AD5270" w:rsidRDefault="00AD527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</w:p>
          <w:p w:rsidR="000451AE" w:rsidRDefault="000451A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451AE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CE.CS.2.6. Explica las características diferenciales del Ecuador (cualidades, valores, grupos sociales y étnicos, regiones naturales, ubicación, derechos, responsabilidades) que aportan en la construcción de identidad y cultura nacional.</w:t>
            </w:r>
          </w:p>
          <w:p w:rsidR="000451AE" w:rsidRPr="000451AE" w:rsidRDefault="000451AE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</w:p>
          <w:p w:rsidR="002B4E79" w:rsidRDefault="00AD5270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AD5270">
              <w:rPr>
                <w:rFonts w:asciiTheme="minorHAnsi" w:eastAsia="Calibri" w:hAnsiTheme="minorHAnsi"/>
                <w:b/>
                <w:color w:val="auto"/>
                <w:kern w:val="0"/>
                <w:sz w:val="18"/>
                <w:szCs w:val="18"/>
                <w:lang w:val="es-MX" w:eastAsia="en-US"/>
              </w:rPr>
              <w:t>I.CS.2.6.2.</w:t>
            </w:r>
            <w:r w:rsidRPr="00AD5270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 xml:space="preserve"> Examina los límites, regiones naturales, diversidad de flora y fauna en relación con la división territorial del Ecuador, la </w:t>
            </w:r>
            <w:r w:rsidRPr="00AD5270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provisión de servicios públicos, los patrimonios y la responsabilidad de los ecuatorianos, en función de su conservación y desarrollo sustentable. (J.1.)</w:t>
            </w:r>
          </w:p>
          <w:p w:rsidR="001B6B2D" w:rsidRPr="00AD5270" w:rsidRDefault="001B6B2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</w:p>
          <w:p w:rsidR="002B4E79" w:rsidRDefault="001B6B2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1B6B2D"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  <w:t>CE.CS.2.6. Explica las características diferenciales del Ecuador (cualidades, valores, grupos sociales y étnicos, regiones naturales, ubicación, derechos, responsabilidades) que aportan en la construcción de identidad y cultura nacional.</w:t>
            </w:r>
          </w:p>
          <w:p w:rsidR="001B6B2D" w:rsidRDefault="001B6B2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1B6B2D" w:rsidRPr="001B6B2D" w:rsidRDefault="001B6B2D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1B6B2D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>I.CS.2.6.1. Reconoce que todos los ecuatorianos tenemos derechos, deberes, cualidades y valores humanos que aportan en la construcción de nuestra identidad y cultura nacional. (J.1., S.2.)</w:t>
            </w:r>
          </w:p>
          <w:p w:rsidR="002B4E79" w:rsidRPr="004D4BE4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2B4E79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2</w:t>
            </w: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2</w:t>
            </w: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:rsidR="00304BDC" w:rsidRPr="002C4918" w:rsidRDefault="00304BDC" w:rsidP="00304B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2</w:t>
            </w:r>
          </w:p>
        </w:tc>
      </w:tr>
      <w:tr w:rsidR="002B4E79" w:rsidRPr="002C4918" w:rsidTr="003F207D">
        <w:trPr>
          <w:trHeight w:val="308"/>
        </w:trPr>
        <w:tc>
          <w:tcPr>
            <w:tcW w:w="10609" w:type="dxa"/>
            <w:gridSpan w:val="11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Utilizar normas APA VI edición)</w:t>
            </w: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7. OBSERVACIONES</w:t>
            </w:r>
          </w:p>
        </w:tc>
      </w:tr>
      <w:tr w:rsidR="002B4E79" w:rsidRPr="002C4918" w:rsidTr="003F207D">
        <w:trPr>
          <w:trHeight w:val="420"/>
        </w:trPr>
        <w:tc>
          <w:tcPr>
            <w:tcW w:w="10609" w:type="dxa"/>
            <w:gridSpan w:val="11"/>
            <w:shd w:val="clear" w:color="auto" w:fill="auto"/>
            <w:noWrap/>
            <w:hideMark/>
          </w:tcPr>
          <w:p w:rsidR="002B4E79" w:rsidRPr="000650E4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  <w:r w:rsidRPr="000650E4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 xml:space="preserve">Recursos que se emplearán en el desarrollo de la unidad de planificación, especialmente aquella bibliografía empleada tanto en el fundamento del diseño de cada unidad de planificación como textos seleccionados </w:t>
            </w:r>
            <w:r w:rsidR="001D2FAA" w:rsidRPr="000650E4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para el traba</w:t>
            </w:r>
            <w:r w:rsidR="000650E4" w:rsidRPr="000650E4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jo con el estudiante.</w:t>
            </w:r>
          </w:p>
          <w:p w:rsidR="000650E4" w:rsidRPr="000650E4" w:rsidRDefault="000650E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</w:p>
          <w:tbl>
            <w:tblPr>
              <w:tblW w:w="140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12630"/>
              <w:gridCol w:w="1280"/>
            </w:tblGrid>
            <w:tr w:rsidR="000650E4" w:rsidRPr="000650E4" w:rsidTr="000650E4">
              <w:trPr>
                <w:gridBefore w:val="1"/>
                <w:wBefore w:w="108" w:type="dxa"/>
                <w:trHeight w:val="395"/>
              </w:trPr>
              <w:tc>
                <w:tcPr>
                  <w:tcW w:w="13910" w:type="dxa"/>
                  <w:gridSpan w:val="2"/>
                </w:tcPr>
                <w:p w:rsidR="000650E4" w:rsidRPr="000650E4" w:rsidRDefault="000650E4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0650E4">
                    <w:rPr>
                      <w:rFonts w:asciiTheme="minorHAnsi" w:hAnsiTheme="minorHAnsi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 xml:space="preserve">Bibliografía y </w:t>
                  </w:r>
                  <w:proofErr w:type="spellStart"/>
                  <w:r w:rsidRPr="000650E4">
                    <w:rPr>
                      <w:rFonts w:asciiTheme="minorHAnsi" w:hAnsiTheme="minorHAnsi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webgrafía</w:t>
                  </w:r>
                  <w:proofErr w:type="spellEnd"/>
                  <w:r w:rsidRPr="000650E4">
                    <w:rPr>
                      <w:rFonts w:asciiTheme="minorHAnsi" w:hAnsiTheme="minorHAnsi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 xml:space="preserve">: </w:t>
                  </w:r>
                </w:p>
                <w:p w:rsidR="000650E4" w:rsidRPr="000650E4" w:rsidRDefault="000650E4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  <w:lang w:val="es-ES" w:eastAsia="ja-JP"/>
                    </w:rPr>
                  </w:pPr>
                  <w:r w:rsidRPr="000650E4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 xml:space="preserve">Carretero, Mario (2011) Estudios sobre el aprendizaje y la enseñanza de la Historia: implicaciones para el desarrollo de la alfabetización histórica. En: Ciencias &amp; Letras, Porto Alegre, n. 49, p. 139-155, </w:t>
                  </w:r>
                  <w:proofErr w:type="spellStart"/>
                  <w:r w:rsidRPr="000650E4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jan</w:t>
                  </w:r>
                  <w:proofErr w:type="spellEnd"/>
                  <w:proofErr w:type="gramStart"/>
                  <w:r w:rsidRPr="000650E4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./</w:t>
                  </w:r>
                  <w:proofErr w:type="gramEnd"/>
                  <w:r w:rsidRPr="000650E4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jun. 2011. Disponible en: http://seer1</w:t>
                  </w:r>
                  <w:r w:rsidRPr="000650E4"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  <w:lang w:val="es-ES" w:eastAsia="ja-JP"/>
                    </w:rPr>
                    <w:t>.</w:t>
                  </w:r>
                  <w:r w:rsidRPr="000650E4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fapa.com.br/index.php/arquivos</w:t>
                  </w:r>
                </w:p>
              </w:tc>
            </w:tr>
            <w:tr w:rsidR="000650E4" w:rsidRPr="000650E4" w:rsidTr="000650E4">
              <w:trPr>
                <w:gridAfter w:val="1"/>
                <w:wAfter w:w="1280" w:type="dxa"/>
                <w:trHeight w:val="395"/>
              </w:trPr>
              <w:tc>
                <w:tcPr>
                  <w:tcW w:w="12738" w:type="dxa"/>
                  <w:gridSpan w:val="2"/>
                </w:tcPr>
                <w:p w:rsidR="000650E4" w:rsidRPr="000650E4" w:rsidRDefault="000650E4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0650E4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Carretero, Mario et al. (1983) ¿Enseñar historia o contar “historias”? otro falso dilema. En: Cuadernos de Pedagogía, l 11,45-50.</w:t>
                  </w:r>
                </w:p>
                <w:p w:rsidR="000650E4" w:rsidRPr="000650E4" w:rsidRDefault="000650E4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0650E4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 xml:space="preserve">Carretero Mario et al. (2013) La construcción del conocimiento histórico. En: Propuesta Educativa Número 39 –Año 22 –Jun–Vol. 1 </w:t>
                  </w:r>
                </w:p>
              </w:tc>
            </w:tr>
          </w:tbl>
          <w:p w:rsidR="000650E4" w:rsidRPr="000650E4" w:rsidRDefault="000650E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:rsidR="000650E4" w:rsidRPr="001D2FAA" w:rsidRDefault="000650E4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15"/>
            </w:tblGrid>
            <w:tr w:rsidR="001D2FAA" w:rsidRPr="001D2FAA">
              <w:trPr>
                <w:trHeight w:val="976"/>
              </w:trPr>
              <w:tc>
                <w:tcPr>
                  <w:tcW w:w="13915" w:type="dxa"/>
                </w:tcPr>
                <w:p w:rsidR="001D2FAA" w:rsidRPr="001D2FAA" w:rsidRDefault="001D2FAA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1D2FAA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lastRenderedPageBreak/>
                    <w:t>Los recursos que se presentan a continuación permitirán compartir el curso de manera flexible, amena y didáctica:</w:t>
                  </w:r>
                </w:p>
                <w:p w:rsidR="001D2FAA" w:rsidRPr="001D2FAA" w:rsidRDefault="001D2FAA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1D2FAA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-Láminas ilustrada</w:t>
                  </w:r>
                  <w:r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s a color y/o en blanco y negro.</w:t>
                  </w:r>
                </w:p>
                <w:p w:rsidR="001D2FAA" w:rsidRPr="001D2FAA" w:rsidRDefault="001D2FAA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1D2FAA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-Diccionario.</w:t>
                  </w:r>
                </w:p>
                <w:p w:rsidR="001D2FAA" w:rsidRDefault="001D2FAA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1D2FAA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-Plastilina.</w:t>
                  </w:r>
                </w:p>
                <w:p w:rsidR="001D2FAA" w:rsidRPr="001D2FAA" w:rsidRDefault="001D2FAA" w:rsidP="00DD62E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D2FAA">
                    <w:rPr>
                      <w:rFonts w:asciiTheme="minorHAnsi" w:hAnsiTheme="minorHAnsi"/>
                      <w:sz w:val="18"/>
                      <w:szCs w:val="18"/>
                    </w:rPr>
                    <w:t>Libros de cuentos infantiles.</w:t>
                  </w:r>
                </w:p>
                <w:p w:rsidR="001D2FAA" w:rsidRPr="001D2FAA" w:rsidRDefault="001D2FAA" w:rsidP="00DD62E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D2FAA">
                    <w:rPr>
                      <w:rFonts w:asciiTheme="minorHAnsi" w:hAnsiTheme="minorHAnsi"/>
                      <w:sz w:val="18"/>
                      <w:szCs w:val="18"/>
                    </w:rPr>
                    <w:t>-Hojas para colorear.</w:t>
                  </w:r>
                </w:p>
                <w:p w:rsidR="001D2FAA" w:rsidRPr="001D2FAA" w:rsidRDefault="001D2FAA" w:rsidP="00DD62E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D2FAA">
                    <w:rPr>
                      <w:rFonts w:asciiTheme="minorHAnsi" w:hAnsiTheme="minorHAnsi"/>
                      <w:sz w:val="18"/>
                      <w:szCs w:val="18"/>
                    </w:rPr>
                    <w:t>-Hojas de trabajo (orientaciones para ejecutar tareas, dentro y fuera del contexto escolar)</w:t>
                  </w:r>
                </w:p>
                <w:p w:rsidR="001D2FAA" w:rsidRPr="001D2FAA" w:rsidRDefault="001D2FAA" w:rsidP="00DD62E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D2FAA">
                    <w:rPr>
                      <w:rFonts w:asciiTheme="minorHAnsi" w:hAnsiTheme="minorHAnsi"/>
                      <w:sz w:val="18"/>
                      <w:szCs w:val="18"/>
                    </w:rPr>
                    <w:t>-Computadora</w:t>
                  </w:r>
                </w:p>
                <w:p w:rsidR="001D2FAA" w:rsidRPr="001D2FAA" w:rsidRDefault="001D2FAA" w:rsidP="00DD62E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D2FAA">
                    <w:rPr>
                      <w:rFonts w:asciiTheme="minorHAnsi" w:hAnsiTheme="minorHAnsi"/>
                      <w:sz w:val="18"/>
                      <w:szCs w:val="18"/>
                    </w:rPr>
                    <w:t>-Proyector</w:t>
                  </w:r>
                </w:p>
                <w:p w:rsidR="001D2FAA" w:rsidRPr="001D2FAA" w:rsidRDefault="001D2FAA" w:rsidP="00DD62E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D2FAA">
                    <w:rPr>
                      <w:rFonts w:asciiTheme="minorHAnsi" w:hAnsiTheme="minorHAnsi"/>
                      <w:sz w:val="18"/>
                      <w:szCs w:val="18"/>
                    </w:rPr>
                    <w:t>-DVD</w:t>
                  </w:r>
                </w:p>
                <w:p w:rsidR="001D2FAA" w:rsidRPr="001D2FAA" w:rsidRDefault="001D2FAA" w:rsidP="00DD62E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D2FAA">
                    <w:rPr>
                      <w:rFonts w:asciiTheme="minorHAnsi" w:hAnsiTheme="minorHAnsi"/>
                      <w:sz w:val="18"/>
                      <w:szCs w:val="18"/>
                    </w:rPr>
                    <w:t>-Mapas</w:t>
                  </w:r>
                </w:p>
                <w:p w:rsidR="001D2FAA" w:rsidRPr="001D2FAA" w:rsidRDefault="001D2FAA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1D2FAA">
                    <w:rPr>
                      <w:rFonts w:asciiTheme="minorHAnsi" w:hAnsiTheme="minorHAnsi"/>
                      <w:sz w:val="18"/>
                      <w:szCs w:val="18"/>
                    </w:rPr>
                    <w:t>-Cartulinas</w:t>
                  </w:r>
                </w:p>
                <w:p w:rsidR="001D2FAA" w:rsidRPr="001D2FAA" w:rsidRDefault="001D2FAA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</w:p>
              </w:tc>
            </w:tr>
          </w:tbl>
          <w:p w:rsidR="001D2FAA" w:rsidRPr="002C4918" w:rsidRDefault="001D2FAA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2"/>
                <w:szCs w:val="22"/>
                <w:lang w:val="es-ES"/>
              </w:rPr>
            </w:pP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924BCE" w:rsidRDefault="00924BC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53"/>
            </w:tblGrid>
            <w:tr w:rsidR="00924BCE" w:rsidRPr="00924BCE">
              <w:trPr>
                <w:trHeight w:val="976"/>
              </w:trPr>
              <w:tc>
                <w:tcPr>
                  <w:tcW w:w="4453" w:type="dxa"/>
                </w:tcPr>
                <w:p w:rsidR="00924BCE" w:rsidRPr="00924BCE" w:rsidRDefault="00924BCE" w:rsidP="00DD62E9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</w:pPr>
                  <w:r w:rsidRPr="00924BCE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 xml:space="preserve">Las unidades </w:t>
                  </w:r>
                  <w:r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1,</w:t>
                  </w:r>
                  <w:r w:rsidR="00105D3E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2</w:t>
                  </w:r>
                  <w:r w:rsidR="00105D3E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, 3, 4,5</w:t>
                  </w:r>
                  <w:r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 xml:space="preserve">, 6 </w:t>
                  </w:r>
                  <w:r w:rsidRPr="00924BCE">
                    <w:rPr>
                      <w:rFonts w:asciiTheme="minorHAnsi" w:hAnsiTheme="minorHAnsi" w:cs="Arial"/>
                      <w:color w:val="000000"/>
                      <w:kern w:val="0"/>
                      <w:sz w:val="18"/>
                      <w:szCs w:val="18"/>
                      <w:lang w:val="es-ES" w:eastAsia="ja-JP"/>
                    </w:rPr>
                    <w:t>se han conformado atendiendo a destrezas que corresponden a más de un criterio de evaluación por unidad. Por esa razón, aparecen dos criterios de evaluación con los respectivos indicadores que tributan solo a las destrezas seleccionadas por unidad.</w:t>
                  </w:r>
                </w:p>
              </w:tc>
            </w:tr>
          </w:tbl>
          <w:p w:rsidR="002B4E79" w:rsidRPr="00924BCE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B4E79" w:rsidRPr="002C4918" w:rsidTr="003F207D">
        <w:trPr>
          <w:trHeight w:val="308"/>
        </w:trPr>
        <w:tc>
          <w:tcPr>
            <w:tcW w:w="4963" w:type="dxa"/>
            <w:gridSpan w:val="5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ELABORADO</w:t>
            </w:r>
          </w:p>
        </w:tc>
        <w:tc>
          <w:tcPr>
            <w:tcW w:w="5646" w:type="dxa"/>
            <w:gridSpan w:val="6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REVISADO</w:t>
            </w: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APROBADO</w:t>
            </w:r>
          </w:p>
        </w:tc>
      </w:tr>
      <w:tr w:rsidR="002B4E79" w:rsidRPr="002C4918" w:rsidTr="003F207D">
        <w:trPr>
          <w:trHeight w:val="294"/>
        </w:trPr>
        <w:tc>
          <w:tcPr>
            <w:tcW w:w="4963" w:type="dxa"/>
            <w:gridSpan w:val="5"/>
            <w:shd w:val="clear" w:color="auto" w:fill="auto"/>
            <w:noWrap/>
            <w:hideMark/>
          </w:tcPr>
          <w:p w:rsidR="000650E4" w:rsidRDefault="002B4E79" w:rsidP="000650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DOCENTE(S):</w:t>
            </w:r>
            <w:r w:rsidR="00386F4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0650E4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Patricia </w:t>
            </w:r>
            <w:proofErr w:type="spellStart"/>
            <w:r w:rsidR="000650E4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Verdezoto</w:t>
            </w:r>
            <w:proofErr w:type="spellEnd"/>
          </w:p>
          <w:p w:rsidR="000650E4" w:rsidRDefault="000650E4" w:rsidP="000650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Verónica Barriga</w:t>
            </w:r>
          </w:p>
          <w:p w:rsidR="000650E4" w:rsidRDefault="000650E4" w:rsidP="000650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Katherine Zapata</w:t>
            </w:r>
          </w:p>
          <w:p w:rsidR="000650E4" w:rsidRDefault="000650E4" w:rsidP="000650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Guallichico Soledad</w:t>
            </w:r>
          </w:p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646" w:type="dxa"/>
            <w:gridSpan w:val="6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NOMBRE</w:t>
            </w:r>
            <w:r w:rsidR="00950AD5"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</w:t>
            </w:r>
            <w:r w:rsidR="00950AD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950AD5" w:rsidRPr="00950AD5">
              <w:rPr>
                <w:rFonts w:cs="Arial"/>
                <w:bCs/>
                <w:color w:val="222222"/>
                <w:kern w:val="2"/>
                <w:shd w:val="clear" w:color="auto" w:fill="FFFFFF"/>
              </w:rPr>
              <w:t>Lic. Pablo Baldassari</w:t>
            </w: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NOMBRE</w:t>
            </w:r>
            <w:r w:rsidR="00950AD5" w:rsidRPr="002C491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</w:t>
            </w:r>
            <w:r w:rsidR="00950AD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950AD5" w:rsidRPr="00950AD5">
              <w:rPr>
                <w:rFonts w:ascii="Calibri" w:hAnsi="Calibri"/>
                <w:color w:val="000000"/>
                <w:kern w:val="2"/>
                <w:shd w:val="clear" w:color="auto" w:fill="FFFFFF"/>
              </w:rPr>
              <w:t>Lic. Elizabeth Vargas</w:t>
            </w:r>
          </w:p>
        </w:tc>
      </w:tr>
      <w:tr w:rsidR="002B4E79" w:rsidRPr="002C4918" w:rsidTr="003F207D">
        <w:trPr>
          <w:trHeight w:val="280"/>
        </w:trPr>
        <w:tc>
          <w:tcPr>
            <w:tcW w:w="4963" w:type="dxa"/>
            <w:gridSpan w:val="5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Firma:</w:t>
            </w:r>
            <w:r w:rsidR="00F46706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 </w:t>
            </w:r>
            <w:r w:rsidR="00F46706">
              <w:rPr>
                <w:rFonts w:ascii="Calibri" w:hAnsi="Calibri" w:cs="Calibri"/>
                <w:bCs/>
                <w:noProof/>
                <w:sz w:val="22"/>
                <w:szCs w:val="22"/>
                <w:lang w:val="es-ES"/>
              </w:rPr>
              <w:drawing>
                <wp:inline distT="0" distB="0" distL="0" distR="0">
                  <wp:extent cx="1276350" cy="466725"/>
                  <wp:effectExtent l="0" t="0" r="0" b="9525"/>
                  <wp:docPr id="10" name="Imagen 10" descr="C:\Users\USUARIO\Desktop\Prof. Gualich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Prof. Gualich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  <w:gridSpan w:val="6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Firma:</w:t>
            </w:r>
            <w:r w:rsidR="00DD62E9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 </w:t>
            </w:r>
            <w:bookmarkStart w:id="0" w:name="_GoBack"/>
            <w:bookmarkEnd w:id="0"/>
            <w:r w:rsidR="00DD62E9">
              <w:rPr>
                <w:rFonts w:ascii="Calibri" w:hAnsi="Calibri" w:cs="Calibri"/>
                <w:bCs/>
                <w:noProof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11" name="Imagen 1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Firma:</w:t>
            </w:r>
          </w:p>
        </w:tc>
      </w:tr>
      <w:tr w:rsidR="002B4E79" w:rsidRPr="002C4918" w:rsidTr="003F207D">
        <w:trPr>
          <w:trHeight w:val="294"/>
        </w:trPr>
        <w:tc>
          <w:tcPr>
            <w:tcW w:w="4963" w:type="dxa"/>
            <w:gridSpan w:val="5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Fecha:</w:t>
            </w:r>
            <w:r w:rsidR="000650E4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03/09/2016</w:t>
            </w:r>
          </w:p>
        </w:tc>
        <w:tc>
          <w:tcPr>
            <w:tcW w:w="5646" w:type="dxa"/>
            <w:gridSpan w:val="6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2B4E79" w:rsidRPr="002C4918" w:rsidRDefault="002B4E79" w:rsidP="003F2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Fecha:</w:t>
            </w:r>
          </w:p>
        </w:tc>
      </w:tr>
    </w:tbl>
    <w:p w:rsidR="00743E4C" w:rsidRPr="002C4918" w:rsidRDefault="003F207D" w:rsidP="006773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textWrapping" w:clear="all"/>
      </w:r>
    </w:p>
    <w:p w:rsidR="00E5338E" w:rsidRDefault="00E5338E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F46706" w:rsidRDefault="00F46706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F46706" w:rsidRDefault="00F46706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F46706" w:rsidRDefault="00F46706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F46706" w:rsidRPr="002C4918" w:rsidRDefault="00F46706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162F30" w:rsidRPr="002C4918" w:rsidRDefault="00162F30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162F30" w:rsidRPr="002C4918" w:rsidRDefault="00162F30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E5338E" w:rsidRPr="002C4918" w:rsidRDefault="00E5338E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E5338E" w:rsidRDefault="00E5338E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E5338E" w:rsidRDefault="00E5338E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E5338E" w:rsidRDefault="00E5338E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E5338E" w:rsidRDefault="00E5338E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E5338E" w:rsidRDefault="00E5338E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E5338E" w:rsidRDefault="00E5338E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7D3F00" w:rsidRDefault="007D3F00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7D3F00" w:rsidRDefault="007D3F00" w:rsidP="0029190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sectPr w:rsidR="007D3F00" w:rsidSect="00AF1D56">
      <w:headerReference w:type="default" r:id="rId12"/>
      <w:footerReference w:type="default" r:id="rId13"/>
      <w:pgSz w:w="16838" w:h="11906" w:orient="landscape"/>
      <w:pgMar w:top="1701" w:right="1387" w:bottom="1134" w:left="851" w:header="709" w:footer="34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CF" w:rsidRDefault="004A3CCF">
      <w:r>
        <w:separator/>
      </w:r>
    </w:p>
  </w:endnote>
  <w:endnote w:type="continuationSeparator" w:id="0">
    <w:p w:rsidR="004A3CCF" w:rsidRDefault="004A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Yu Gothic UI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11" w:rsidRDefault="00402F11" w:rsidP="00D75348">
    <w:pPr>
      <w:pStyle w:val="Piedepgina"/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  <w:p w:rsidR="00402F11" w:rsidRPr="008163D7" w:rsidRDefault="00402F11" w:rsidP="008163D7">
    <w:pPr>
      <w:shd w:val="clear" w:color="auto" w:fill="FFFFFF"/>
      <w:jc w:val="center"/>
      <w:rPr>
        <w:rFonts w:ascii="Cambria" w:hAnsi="Cambria"/>
        <w:b/>
        <w:bCs/>
        <w:i/>
        <w:sz w:val="26"/>
        <w:szCs w:val="26"/>
      </w:rPr>
    </w:pPr>
    <w:r>
      <w:rPr>
        <w:noProof/>
        <w:lang w:val="es-ES"/>
      </w:rPr>
      <w:drawing>
        <wp:anchor distT="0" distB="0" distL="114300" distR="114300" simplePos="0" relativeHeight="251658752" behindDoc="0" locked="0" layoutInCell="1" allowOverlap="0">
          <wp:simplePos x="0" y="0"/>
          <wp:positionH relativeFrom="column">
            <wp:posOffset>5259705</wp:posOffset>
          </wp:positionH>
          <wp:positionV relativeFrom="paragraph">
            <wp:posOffset>123825</wp:posOffset>
          </wp:positionV>
          <wp:extent cx="503555" cy="564515"/>
          <wp:effectExtent l="0" t="0" r="0" b="0"/>
          <wp:wrapSquare wrapText="bothSides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3D7">
      <w:rPr>
        <w:rFonts w:ascii="Cambria" w:hAnsi="Cambria"/>
        <w:b/>
        <w:bCs/>
        <w:i/>
        <w:sz w:val="26"/>
        <w:szCs w:val="26"/>
      </w:rPr>
      <w:t>Educamos para tener Patria</w:t>
    </w:r>
  </w:p>
  <w:p w:rsidR="00402F11" w:rsidRPr="008163D7" w:rsidRDefault="00402F11" w:rsidP="008163D7">
    <w:pPr>
      <w:shd w:val="clear" w:color="auto" w:fill="FFFFFF"/>
      <w:jc w:val="center"/>
      <w:rPr>
        <w:rFonts w:ascii="Cambria" w:hAnsi="Cambria" w:cs="Verdana"/>
        <w:b/>
        <w:sz w:val="16"/>
        <w:szCs w:val="16"/>
      </w:rPr>
    </w:pPr>
    <w:r w:rsidRPr="008163D7">
      <w:rPr>
        <w:rFonts w:ascii="Cambria" w:hAnsi="Cambria" w:cs="Verdana"/>
        <w:b/>
        <w:sz w:val="16"/>
        <w:szCs w:val="16"/>
        <w:shd w:val="clear" w:color="auto" w:fill="FFFFFF"/>
      </w:rPr>
      <w:t>Av. Amazonas N34-451 y Av. Atahualpa, PBX (593-2) 3961322, 3961508</w:t>
    </w:r>
  </w:p>
  <w:p w:rsidR="00402F11" w:rsidRPr="008163D7" w:rsidRDefault="00402F11" w:rsidP="008163D7">
    <w:pPr>
      <w:shd w:val="clear" w:color="auto" w:fill="FFFFFF"/>
      <w:jc w:val="center"/>
      <w:rPr>
        <w:rFonts w:ascii="Cambria" w:hAnsi="Cambria" w:cs="Verdana"/>
        <w:b/>
        <w:color w:val="808080"/>
        <w:sz w:val="16"/>
        <w:szCs w:val="16"/>
      </w:rPr>
    </w:pPr>
    <w:r w:rsidRPr="008163D7">
      <w:rPr>
        <w:rFonts w:ascii="Cambria" w:hAnsi="Cambria" w:cs="Verdana"/>
        <w:b/>
        <w:sz w:val="16"/>
        <w:szCs w:val="16"/>
        <w:shd w:val="clear" w:color="auto" w:fill="FFFFFF"/>
      </w:rPr>
      <w:t>Quito-Ecuador   www.educacion.gob.ec</w:t>
    </w:r>
  </w:p>
  <w:p w:rsidR="00402F11" w:rsidRPr="00D75348" w:rsidRDefault="00402F11">
    <w:pPr>
      <w:jc w:val="center"/>
      <w:rPr>
        <w:rFonts w:ascii="Calisto MT" w:hAnsi="Calisto MT"/>
        <w:sz w:val="20"/>
        <w:szCs w:val="20"/>
        <w:shd w:val="clear" w:color="auto" w:fill="C0C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CF" w:rsidRDefault="004A3CCF">
      <w:r>
        <w:separator/>
      </w:r>
    </w:p>
  </w:footnote>
  <w:footnote w:type="continuationSeparator" w:id="0">
    <w:p w:rsidR="004A3CCF" w:rsidRDefault="004A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11" w:rsidRPr="008163D7" w:rsidRDefault="00402F11" w:rsidP="00D75348">
    <w:pPr>
      <w:pStyle w:val="Encabezado"/>
      <w:jc w:val="center"/>
      <w:rPr>
        <w:rFonts w:ascii="Cambria" w:hAnsi="Cambria" w:cs="Arial"/>
        <w:b/>
        <w:sz w:val="22"/>
        <w:szCs w:val="22"/>
      </w:rPr>
    </w:pPr>
    <w:r w:rsidRPr="00C01448"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 wp14:anchorId="3DDC3C17" wp14:editId="44FA14BF">
          <wp:simplePos x="0" y="0"/>
          <wp:positionH relativeFrom="margin">
            <wp:align>left</wp:align>
          </wp:positionH>
          <wp:positionV relativeFrom="paragraph">
            <wp:posOffset>-21590</wp:posOffset>
          </wp:positionV>
          <wp:extent cx="1352550" cy="650240"/>
          <wp:effectExtent l="0" t="0" r="0" b="0"/>
          <wp:wrapNone/>
          <wp:docPr id="29" name="Imagen 1" descr="Logo-La-sa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La-sal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</w:t>
    </w:r>
    <w:r>
      <w:tab/>
      <w:t xml:space="preserve">                                                      </w:t>
    </w:r>
    <w:r w:rsidRPr="008163D7">
      <w:rPr>
        <w:rFonts w:ascii="Cambria" w:hAnsi="Cambria" w:cs="Arial"/>
        <w:b/>
        <w:sz w:val="22"/>
        <w:szCs w:val="22"/>
      </w:rPr>
      <w:t>SUBSECRETARÍA DE FUNDAMENTOS EDUCATIV0S</w:t>
    </w:r>
  </w:p>
  <w:p w:rsidR="00402F11" w:rsidRDefault="00402F11" w:rsidP="000E0C2B">
    <w:pPr>
      <w:pStyle w:val="Encabezado"/>
      <w:jc w:val="center"/>
      <w:rPr>
        <w:rFonts w:ascii="Arial" w:hAnsi="Arial" w:cs="Arial"/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2367915</wp:posOffset>
              </wp:positionH>
              <wp:positionV relativeFrom="paragraph">
                <wp:posOffset>87630</wp:posOffset>
              </wp:positionV>
              <wp:extent cx="3171825" cy="635"/>
              <wp:effectExtent l="0" t="0" r="9525" b="1841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71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F04E9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86.45pt;margin-top:6.9pt;width:249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8d7IAIAAD0EAAAOAAAAZHJzL2Uyb0RvYy54bWysU8GO2yAQvVfqPyDuWduJk02sOKuVnfSy&#10;bSPt9gMIYBvVBgQkTlT13ztgJ23aS1XVBwzMzJs3M4/107lr0YkbK5TMcfIQY8QlVUzIOsdf3naT&#10;JUbWEclIqyTP8YVb/LR5/27d64xPVaNaxg0CEGmzXue4cU5nUWRpwztiH5TmEoyVMh1xcDR1xAzp&#10;Ab1ro2kcL6JeGaaNotxauC0HI94E/Kri1H2uKssdanMM3FxYTVgPfo02a5LVhuhG0JEG+QcWHRES&#10;kt6gSuIIOhrxB1QnqFFWVe6Bqi5SVSUoDzVANUn8WzWvDdE81ALNsfrWJvv/YOmn094gwXI8xUiS&#10;Dkb0fHQqZEaJb0+vbQZehdwbXyA9y1f9ouhXi6QqGiJrHpzfLhpiQ0R0F+IPVkOSQ/9RMfAhgB96&#10;da5M5yGhC+gcRnK5jYSfHaJwOUsek+V0jhEF22I294wikl1DtbHuA1cd8pscW2eIqBtXKClh9Mok&#10;IRE5vVg3BF4DfF6pdqJtgwJaifocr+aQyVusagXzxnAw9aFoDToRr6HwjSzu3Iw6ShbAGk7Ydtw7&#10;ItphD6xb6fGgNKAz7gaRfFvFq+1yu0wn6XSxnaRxWU6ed0U6WeySx3k5K4uiTL57akmaNYIxLj27&#10;q2CT9O8EMT6dQWo3yd7aEN2jh0YD2es/kA6z9eMchHFQ7LI3vrV+zKDR4Dy+J/8Ifj0Hr5+vfvMD&#10;AAD//wMAUEsDBBQABgAIAAAAIQD+kuCL3gAAAAkBAAAPAAAAZHJzL2Rvd25yZXYueG1sTI/BbsIw&#10;EETvlfoP1iL1UoFDaIGkcRCq1EOPBSSuJl6SlHgdxQ5J+foup/a4M0+zM9lmtI24YudrRwrmswgE&#10;UuFMTaWCw/5jugbhgyajG0eo4Ac9bPLHh0ynxg30hdddKAWHkE+1giqENpXSFxVa7WeuRWLv7Dqr&#10;A59dKU2nBw63jYyjaCmtrok/VLrF9wqLy663CtD3r/Nom9jy8Hkbno/x7Xto90o9TcbtG4iAY/iD&#10;4V6fq0POnU6uJ+NFo2CxihNG2VjwBAbWq/gFxOkuJCDzTP5fkP8CAAD//wMAUEsBAi0AFAAGAAgA&#10;AAAhALaDOJL+AAAA4QEAABMAAAAAAAAAAAAAAAAAAAAAAFtDb250ZW50X1R5cGVzXS54bWxQSwEC&#10;LQAUAAYACAAAACEAOP0h/9YAAACUAQAACwAAAAAAAAAAAAAAAAAvAQAAX3JlbHMvLnJlbHNQSwEC&#10;LQAUAAYACAAAACEArevHeyACAAA9BAAADgAAAAAAAAAAAAAAAAAuAgAAZHJzL2Uyb0RvYy54bWxQ&#10;SwECLQAUAAYACAAAACEA/pLgi94AAAAJAQAADwAAAAAAAAAAAAAAAAB6BAAAZHJzL2Rvd25yZXYu&#10;eG1sUEsFBgAAAAAEAAQA8wAAAIUFAAAAAA==&#10;"/>
          </w:pict>
        </mc:Fallback>
      </mc:AlternateContent>
    </w:r>
    <w:r w:rsidRPr="00C809F3">
      <w:rPr>
        <w:rFonts w:ascii="Arial" w:hAnsi="Arial" w:cs="Arial"/>
        <w:sz w:val="20"/>
        <w:szCs w:val="20"/>
      </w:rPr>
      <w:t xml:space="preserve">                                                 </w:t>
    </w:r>
  </w:p>
  <w:p w:rsidR="00402F11" w:rsidRPr="008163D7" w:rsidRDefault="00402F11" w:rsidP="000E0C2B">
    <w:pPr>
      <w:pStyle w:val="Encabezado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</w:t>
    </w:r>
    <w:r w:rsidRPr="008163D7">
      <w:rPr>
        <w:rFonts w:ascii="Arial" w:hAnsi="Arial" w:cs="Arial"/>
        <w:i/>
        <w:sz w:val="20"/>
        <w:szCs w:val="20"/>
      </w:rPr>
      <w:t xml:space="preserve">DIRECCIÓN NACIONAL </w:t>
    </w:r>
    <w:r>
      <w:rPr>
        <w:rFonts w:ascii="Arial" w:hAnsi="Arial" w:cs="Arial"/>
        <w:i/>
        <w:sz w:val="20"/>
        <w:szCs w:val="20"/>
      </w:rPr>
      <w:t xml:space="preserve"> DE </w:t>
    </w:r>
    <w:r w:rsidRPr="008163D7">
      <w:rPr>
        <w:rFonts w:ascii="Arial" w:hAnsi="Arial" w:cs="Arial"/>
        <w:i/>
        <w:sz w:val="20"/>
        <w:szCs w:val="20"/>
      </w:rPr>
      <w:t>CURRÍCULO</w:t>
    </w:r>
  </w:p>
  <w:p w:rsidR="00402F11" w:rsidRDefault="00402F11" w:rsidP="000E0C2B">
    <w:pPr>
      <w:rPr>
        <w:rFonts w:ascii="Berylium" w:hAnsi="Berylium"/>
        <w:b/>
        <w:bCs/>
        <w:i/>
        <w:i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95C7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2.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2.%3.%4.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2.%3.%4.%5.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2.%3.%4.%5.%6.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2.%3.%4.%5.%6.%7.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884"/>
        </w:tabs>
        <w:ind w:left="3884" w:hanging="360"/>
      </w:p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decimal"/>
      <w:lvlText w:val="%2.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2.%3.%4.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2.%3.%4.%5.%6."/>
      <w:lvlJc w:val="left"/>
      <w:pPr>
        <w:tabs>
          <w:tab w:val="num" w:pos="3948"/>
        </w:tabs>
        <w:ind w:left="3948" w:hanging="360"/>
      </w:pPr>
    </w:lvl>
    <w:lvl w:ilvl="6">
      <w:start w:val="1"/>
      <w:numFmt w:val="decimal"/>
      <w:lvlText w:val="%2.%3.%4.%5.%6.%7."/>
      <w:lvlJc w:val="left"/>
      <w:pPr>
        <w:tabs>
          <w:tab w:val="num" w:pos="4308"/>
        </w:tabs>
        <w:ind w:left="4308" w:hanging="360"/>
      </w:pPr>
    </w:lvl>
    <w:lvl w:ilvl="7">
      <w:start w:val="1"/>
      <w:numFmt w:val="decimal"/>
      <w:lvlText w:val="%2.%3.%4.%5.%6.%7.%8."/>
      <w:lvlJc w:val="left"/>
      <w:pPr>
        <w:tabs>
          <w:tab w:val="num" w:pos="4668"/>
        </w:tabs>
        <w:ind w:left="4668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5028"/>
        </w:tabs>
        <w:ind w:left="5028" w:hanging="36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445C0A"/>
    <w:multiLevelType w:val="hybridMultilevel"/>
    <w:tmpl w:val="5046F75C"/>
    <w:lvl w:ilvl="0" w:tplc="3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715A4A"/>
    <w:multiLevelType w:val="hybridMultilevel"/>
    <w:tmpl w:val="69568480"/>
    <w:lvl w:ilvl="0" w:tplc="C9C05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172BC"/>
    <w:multiLevelType w:val="hybridMultilevel"/>
    <w:tmpl w:val="C4C8EA2A"/>
    <w:lvl w:ilvl="0" w:tplc="0A84D0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051A5"/>
    <w:multiLevelType w:val="hybridMultilevel"/>
    <w:tmpl w:val="8D987398"/>
    <w:lvl w:ilvl="0" w:tplc="13B2F5F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9140B"/>
    <w:multiLevelType w:val="hybridMultilevel"/>
    <w:tmpl w:val="4E687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310AA0"/>
    <w:multiLevelType w:val="hybridMultilevel"/>
    <w:tmpl w:val="7FEC15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1927D6"/>
    <w:multiLevelType w:val="hybridMultilevel"/>
    <w:tmpl w:val="FD94AB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019A3"/>
    <w:multiLevelType w:val="hybridMultilevel"/>
    <w:tmpl w:val="5AD8A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53F15"/>
    <w:multiLevelType w:val="hybridMultilevel"/>
    <w:tmpl w:val="95C669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604E81"/>
    <w:multiLevelType w:val="hybridMultilevel"/>
    <w:tmpl w:val="E82434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0A1C36"/>
    <w:multiLevelType w:val="hybridMultilevel"/>
    <w:tmpl w:val="2BEEB2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E24F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C5902A7"/>
    <w:multiLevelType w:val="hybridMultilevel"/>
    <w:tmpl w:val="ECAE64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00268"/>
    <w:multiLevelType w:val="hybridMultilevel"/>
    <w:tmpl w:val="03C4AEA6"/>
    <w:lvl w:ilvl="0" w:tplc="AB8EDD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D60C9"/>
    <w:multiLevelType w:val="hybridMultilevel"/>
    <w:tmpl w:val="7DD6F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371C59"/>
    <w:multiLevelType w:val="multilevel"/>
    <w:tmpl w:val="7898E5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6AD414F"/>
    <w:multiLevelType w:val="hybridMultilevel"/>
    <w:tmpl w:val="A1641A0A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F78DA"/>
    <w:multiLevelType w:val="hybridMultilevel"/>
    <w:tmpl w:val="432E8F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81FC6"/>
    <w:multiLevelType w:val="hybridMultilevel"/>
    <w:tmpl w:val="382C7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6E6F36"/>
    <w:multiLevelType w:val="hybridMultilevel"/>
    <w:tmpl w:val="8BFCB4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A0548"/>
    <w:multiLevelType w:val="hybridMultilevel"/>
    <w:tmpl w:val="82F09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6125D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233A5"/>
    <w:multiLevelType w:val="hybridMultilevel"/>
    <w:tmpl w:val="FEC0942A"/>
    <w:lvl w:ilvl="0" w:tplc="977C0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CC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61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D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E3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E6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60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4B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8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3015151"/>
    <w:multiLevelType w:val="hybridMultilevel"/>
    <w:tmpl w:val="1C0A25F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E7C78"/>
    <w:multiLevelType w:val="hybridMultilevel"/>
    <w:tmpl w:val="9F8ADA4C"/>
    <w:lvl w:ilvl="0" w:tplc="FABEF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821C4"/>
    <w:multiLevelType w:val="hybridMultilevel"/>
    <w:tmpl w:val="459E1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DF0E22"/>
    <w:multiLevelType w:val="hybridMultilevel"/>
    <w:tmpl w:val="BD60B254"/>
    <w:lvl w:ilvl="0" w:tplc="1E5E7B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50148A"/>
    <w:multiLevelType w:val="hybridMultilevel"/>
    <w:tmpl w:val="2BEEB25E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2A4D32"/>
    <w:multiLevelType w:val="hybridMultilevel"/>
    <w:tmpl w:val="64DEF7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456A14"/>
    <w:multiLevelType w:val="hybridMultilevel"/>
    <w:tmpl w:val="4DC25D6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15FD5"/>
    <w:multiLevelType w:val="hybridMultilevel"/>
    <w:tmpl w:val="1762885E"/>
    <w:lvl w:ilvl="0" w:tplc="470852E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32355A"/>
    <w:multiLevelType w:val="hybridMultilevel"/>
    <w:tmpl w:val="4C188A82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F02C5"/>
    <w:multiLevelType w:val="hybridMultilevel"/>
    <w:tmpl w:val="BFFE09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B05357"/>
    <w:multiLevelType w:val="hybridMultilevel"/>
    <w:tmpl w:val="03A40936"/>
    <w:lvl w:ilvl="0" w:tplc="A0E85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236EE"/>
    <w:multiLevelType w:val="hybridMultilevel"/>
    <w:tmpl w:val="425069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34E9F"/>
    <w:multiLevelType w:val="hybridMultilevel"/>
    <w:tmpl w:val="E5E064AA"/>
    <w:lvl w:ilvl="0" w:tplc="33EAF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A4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AD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49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E8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27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86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6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6735B31"/>
    <w:multiLevelType w:val="hybridMultilevel"/>
    <w:tmpl w:val="85044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DE35A6"/>
    <w:multiLevelType w:val="hybridMultilevel"/>
    <w:tmpl w:val="B2281AD2"/>
    <w:lvl w:ilvl="0" w:tplc="1AF0DC58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DDC29E2"/>
    <w:multiLevelType w:val="multilevel"/>
    <w:tmpl w:val="0E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217B69"/>
    <w:multiLevelType w:val="hybridMultilevel"/>
    <w:tmpl w:val="5AC81BD6"/>
    <w:lvl w:ilvl="0" w:tplc="2222C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00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62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2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07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01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AA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A6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09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F774F85"/>
    <w:multiLevelType w:val="hybridMultilevel"/>
    <w:tmpl w:val="CEE26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39"/>
  </w:num>
  <w:num w:numId="6">
    <w:abstractNumId w:val="16"/>
  </w:num>
  <w:num w:numId="7">
    <w:abstractNumId w:val="20"/>
  </w:num>
  <w:num w:numId="8">
    <w:abstractNumId w:val="45"/>
  </w:num>
  <w:num w:numId="9">
    <w:abstractNumId w:val="25"/>
  </w:num>
  <w:num w:numId="10">
    <w:abstractNumId w:val="21"/>
  </w:num>
  <w:num w:numId="11">
    <w:abstractNumId w:val="36"/>
  </w:num>
  <w:num w:numId="1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1"/>
  </w:num>
  <w:num w:numId="16">
    <w:abstractNumId w:val="12"/>
  </w:num>
  <w:num w:numId="17">
    <w:abstractNumId w:val="37"/>
  </w:num>
  <w:num w:numId="18">
    <w:abstractNumId w:val="19"/>
  </w:num>
  <w:num w:numId="19">
    <w:abstractNumId w:val="30"/>
  </w:num>
  <w:num w:numId="20">
    <w:abstractNumId w:val="18"/>
  </w:num>
  <w:num w:numId="21">
    <w:abstractNumId w:val="42"/>
  </w:num>
  <w:num w:numId="22">
    <w:abstractNumId w:val="44"/>
  </w:num>
  <w:num w:numId="23">
    <w:abstractNumId w:val="40"/>
  </w:num>
  <w:num w:numId="24">
    <w:abstractNumId w:val="27"/>
  </w:num>
  <w:num w:numId="25">
    <w:abstractNumId w:val="35"/>
  </w:num>
  <w:num w:numId="26">
    <w:abstractNumId w:val="32"/>
  </w:num>
  <w:num w:numId="27">
    <w:abstractNumId w:val="6"/>
  </w:num>
  <w:num w:numId="28">
    <w:abstractNumId w:val="14"/>
  </w:num>
  <w:num w:numId="29">
    <w:abstractNumId w:val="38"/>
  </w:num>
  <w:num w:numId="30">
    <w:abstractNumId w:val="34"/>
  </w:num>
  <w:num w:numId="31">
    <w:abstractNumId w:val="4"/>
  </w:num>
  <w:num w:numId="32">
    <w:abstractNumId w:val="0"/>
  </w:num>
  <w:num w:numId="33">
    <w:abstractNumId w:val="33"/>
  </w:num>
  <w:num w:numId="34">
    <w:abstractNumId w:val="22"/>
  </w:num>
  <w:num w:numId="35">
    <w:abstractNumId w:val="17"/>
  </w:num>
  <w:num w:numId="36">
    <w:abstractNumId w:val="24"/>
  </w:num>
  <w:num w:numId="37">
    <w:abstractNumId w:val="43"/>
  </w:num>
  <w:num w:numId="38">
    <w:abstractNumId w:val="28"/>
  </w:num>
  <w:num w:numId="39">
    <w:abstractNumId w:val="15"/>
  </w:num>
  <w:num w:numId="40">
    <w:abstractNumId w:val="26"/>
  </w:num>
  <w:num w:numId="41">
    <w:abstractNumId w:val="31"/>
  </w:num>
  <w:num w:numId="42">
    <w:abstractNumId w:val="29"/>
  </w:num>
  <w:num w:numId="43">
    <w:abstractNumId w:val="5"/>
  </w:num>
  <w:num w:numId="44">
    <w:abstractNumId w:val="13"/>
  </w:num>
  <w:num w:numId="45">
    <w:abstractNumId w:val="10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4A"/>
    <w:rsid w:val="00000564"/>
    <w:rsid w:val="000101ED"/>
    <w:rsid w:val="00011690"/>
    <w:rsid w:val="00014708"/>
    <w:rsid w:val="00015601"/>
    <w:rsid w:val="00015685"/>
    <w:rsid w:val="00021B22"/>
    <w:rsid w:val="00022567"/>
    <w:rsid w:val="00023B3E"/>
    <w:rsid w:val="000241B8"/>
    <w:rsid w:val="000247E7"/>
    <w:rsid w:val="00024CA7"/>
    <w:rsid w:val="00024F29"/>
    <w:rsid w:val="000271F3"/>
    <w:rsid w:val="00031643"/>
    <w:rsid w:val="00033376"/>
    <w:rsid w:val="00034CC8"/>
    <w:rsid w:val="000363CB"/>
    <w:rsid w:val="00036732"/>
    <w:rsid w:val="00041002"/>
    <w:rsid w:val="000431B2"/>
    <w:rsid w:val="000451AE"/>
    <w:rsid w:val="00045B55"/>
    <w:rsid w:val="00046B71"/>
    <w:rsid w:val="0004760B"/>
    <w:rsid w:val="00050F52"/>
    <w:rsid w:val="0005184C"/>
    <w:rsid w:val="00054594"/>
    <w:rsid w:val="00054FE0"/>
    <w:rsid w:val="000550E2"/>
    <w:rsid w:val="0005525C"/>
    <w:rsid w:val="00056174"/>
    <w:rsid w:val="00057840"/>
    <w:rsid w:val="0006148B"/>
    <w:rsid w:val="00061A53"/>
    <w:rsid w:val="00063BEE"/>
    <w:rsid w:val="00063F0E"/>
    <w:rsid w:val="000650E4"/>
    <w:rsid w:val="00066668"/>
    <w:rsid w:val="00070C76"/>
    <w:rsid w:val="00071050"/>
    <w:rsid w:val="000712B9"/>
    <w:rsid w:val="00072EFC"/>
    <w:rsid w:val="000732EA"/>
    <w:rsid w:val="00074699"/>
    <w:rsid w:val="0007518D"/>
    <w:rsid w:val="00077C60"/>
    <w:rsid w:val="00080265"/>
    <w:rsid w:val="000823C9"/>
    <w:rsid w:val="00082CA0"/>
    <w:rsid w:val="00083036"/>
    <w:rsid w:val="00083140"/>
    <w:rsid w:val="0008378C"/>
    <w:rsid w:val="000845DB"/>
    <w:rsid w:val="000847D8"/>
    <w:rsid w:val="00086888"/>
    <w:rsid w:val="00091CF1"/>
    <w:rsid w:val="00094762"/>
    <w:rsid w:val="00096DA3"/>
    <w:rsid w:val="000A240F"/>
    <w:rsid w:val="000A56C6"/>
    <w:rsid w:val="000A6F0E"/>
    <w:rsid w:val="000B0CB2"/>
    <w:rsid w:val="000B27B1"/>
    <w:rsid w:val="000B4E12"/>
    <w:rsid w:val="000B4FD3"/>
    <w:rsid w:val="000B6309"/>
    <w:rsid w:val="000C15AB"/>
    <w:rsid w:val="000C1B59"/>
    <w:rsid w:val="000C23DD"/>
    <w:rsid w:val="000C3401"/>
    <w:rsid w:val="000C3432"/>
    <w:rsid w:val="000C4F19"/>
    <w:rsid w:val="000C6C56"/>
    <w:rsid w:val="000D0440"/>
    <w:rsid w:val="000D071C"/>
    <w:rsid w:val="000D196B"/>
    <w:rsid w:val="000D1BB5"/>
    <w:rsid w:val="000D2260"/>
    <w:rsid w:val="000D45E6"/>
    <w:rsid w:val="000D4D95"/>
    <w:rsid w:val="000D5AED"/>
    <w:rsid w:val="000D799E"/>
    <w:rsid w:val="000E0C2B"/>
    <w:rsid w:val="000E4799"/>
    <w:rsid w:val="000E58D0"/>
    <w:rsid w:val="000E62AA"/>
    <w:rsid w:val="000E6516"/>
    <w:rsid w:val="000F0651"/>
    <w:rsid w:val="000F3144"/>
    <w:rsid w:val="000F4CF1"/>
    <w:rsid w:val="000F5EA1"/>
    <w:rsid w:val="001032CE"/>
    <w:rsid w:val="00104D08"/>
    <w:rsid w:val="00105D3E"/>
    <w:rsid w:val="00111447"/>
    <w:rsid w:val="001120DA"/>
    <w:rsid w:val="001145F2"/>
    <w:rsid w:val="00115C9A"/>
    <w:rsid w:val="00116754"/>
    <w:rsid w:val="001217E7"/>
    <w:rsid w:val="00121DDF"/>
    <w:rsid w:val="001226CC"/>
    <w:rsid w:val="00122D0C"/>
    <w:rsid w:val="00123847"/>
    <w:rsid w:val="00124CF3"/>
    <w:rsid w:val="00125453"/>
    <w:rsid w:val="00126DB8"/>
    <w:rsid w:val="0013495C"/>
    <w:rsid w:val="00137D39"/>
    <w:rsid w:val="00140A49"/>
    <w:rsid w:val="001426AA"/>
    <w:rsid w:val="00142BE0"/>
    <w:rsid w:val="00143FA1"/>
    <w:rsid w:val="001454EC"/>
    <w:rsid w:val="0014574D"/>
    <w:rsid w:val="001462A1"/>
    <w:rsid w:val="00147D6E"/>
    <w:rsid w:val="00151098"/>
    <w:rsid w:val="00151DAA"/>
    <w:rsid w:val="00153BC6"/>
    <w:rsid w:val="001602EF"/>
    <w:rsid w:val="00160FAB"/>
    <w:rsid w:val="00161F08"/>
    <w:rsid w:val="00162F30"/>
    <w:rsid w:val="0016330C"/>
    <w:rsid w:val="00165EDA"/>
    <w:rsid w:val="0016653C"/>
    <w:rsid w:val="00171366"/>
    <w:rsid w:val="0017155A"/>
    <w:rsid w:val="0017181F"/>
    <w:rsid w:val="00172C6E"/>
    <w:rsid w:val="001730DD"/>
    <w:rsid w:val="00174A00"/>
    <w:rsid w:val="00177F13"/>
    <w:rsid w:val="00181348"/>
    <w:rsid w:val="001825E4"/>
    <w:rsid w:val="00185D7E"/>
    <w:rsid w:val="00185F1B"/>
    <w:rsid w:val="00190E2A"/>
    <w:rsid w:val="00193212"/>
    <w:rsid w:val="00194A33"/>
    <w:rsid w:val="00195806"/>
    <w:rsid w:val="00196A6E"/>
    <w:rsid w:val="001A0674"/>
    <w:rsid w:val="001A0BB0"/>
    <w:rsid w:val="001A3CF8"/>
    <w:rsid w:val="001A786C"/>
    <w:rsid w:val="001B0279"/>
    <w:rsid w:val="001B06A9"/>
    <w:rsid w:val="001B12B5"/>
    <w:rsid w:val="001B2BD7"/>
    <w:rsid w:val="001B3A48"/>
    <w:rsid w:val="001B3D52"/>
    <w:rsid w:val="001B6395"/>
    <w:rsid w:val="001B6B2D"/>
    <w:rsid w:val="001C0311"/>
    <w:rsid w:val="001D0219"/>
    <w:rsid w:val="001D1846"/>
    <w:rsid w:val="001D2856"/>
    <w:rsid w:val="001D2FAA"/>
    <w:rsid w:val="001D3259"/>
    <w:rsid w:val="001D4757"/>
    <w:rsid w:val="001D488A"/>
    <w:rsid w:val="001D509E"/>
    <w:rsid w:val="001D61CE"/>
    <w:rsid w:val="001D6AD5"/>
    <w:rsid w:val="001D6C46"/>
    <w:rsid w:val="001E472F"/>
    <w:rsid w:val="001E4BD6"/>
    <w:rsid w:val="001E73D4"/>
    <w:rsid w:val="001E7CAC"/>
    <w:rsid w:val="001F3D1F"/>
    <w:rsid w:val="001F3F67"/>
    <w:rsid w:val="001F5A10"/>
    <w:rsid w:val="001F79AC"/>
    <w:rsid w:val="002022F4"/>
    <w:rsid w:val="002035E9"/>
    <w:rsid w:val="00203DB7"/>
    <w:rsid w:val="00204306"/>
    <w:rsid w:val="0020664A"/>
    <w:rsid w:val="002073F0"/>
    <w:rsid w:val="00210FFB"/>
    <w:rsid w:val="002134C2"/>
    <w:rsid w:val="002153EE"/>
    <w:rsid w:val="00217062"/>
    <w:rsid w:val="002222A7"/>
    <w:rsid w:val="0022278A"/>
    <w:rsid w:val="00224B61"/>
    <w:rsid w:val="00225EAC"/>
    <w:rsid w:val="00226F12"/>
    <w:rsid w:val="002273BE"/>
    <w:rsid w:val="00234E0F"/>
    <w:rsid w:val="002362EC"/>
    <w:rsid w:val="00242437"/>
    <w:rsid w:val="00242F6E"/>
    <w:rsid w:val="002449AF"/>
    <w:rsid w:val="00245A1D"/>
    <w:rsid w:val="00247003"/>
    <w:rsid w:val="00247D26"/>
    <w:rsid w:val="00247FBB"/>
    <w:rsid w:val="00251158"/>
    <w:rsid w:val="00251B31"/>
    <w:rsid w:val="00252344"/>
    <w:rsid w:val="002524D9"/>
    <w:rsid w:val="00253C88"/>
    <w:rsid w:val="00255774"/>
    <w:rsid w:val="00260D49"/>
    <w:rsid w:val="00262729"/>
    <w:rsid w:val="00267168"/>
    <w:rsid w:val="00277555"/>
    <w:rsid w:val="00280913"/>
    <w:rsid w:val="00281334"/>
    <w:rsid w:val="00284512"/>
    <w:rsid w:val="0028584D"/>
    <w:rsid w:val="0028658E"/>
    <w:rsid w:val="00290FB3"/>
    <w:rsid w:val="0029190F"/>
    <w:rsid w:val="00291921"/>
    <w:rsid w:val="00295AD0"/>
    <w:rsid w:val="00297149"/>
    <w:rsid w:val="00297499"/>
    <w:rsid w:val="002A1C59"/>
    <w:rsid w:val="002A35F0"/>
    <w:rsid w:val="002A37A3"/>
    <w:rsid w:val="002A51EB"/>
    <w:rsid w:val="002B0BD6"/>
    <w:rsid w:val="002B2446"/>
    <w:rsid w:val="002B24D1"/>
    <w:rsid w:val="002B3080"/>
    <w:rsid w:val="002B4E79"/>
    <w:rsid w:val="002C19AF"/>
    <w:rsid w:val="002C1CB5"/>
    <w:rsid w:val="002C2C66"/>
    <w:rsid w:val="002C4918"/>
    <w:rsid w:val="002C5C0C"/>
    <w:rsid w:val="002C644A"/>
    <w:rsid w:val="002C75F4"/>
    <w:rsid w:val="002C7B5E"/>
    <w:rsid w:val="002C7FE0"/>
    <w:rsid w:val="002D1CCD"/>
    <w:rsid w:val="002D1FA2"/>
    <w:rsid w:val="002D2B14"/>
    <w:rsid w:val="002D70E3"/>
    <w:rsid w:val="002D73FD"/>
    <w:rsid w:val="002E0312"/>
    <w:rsid w:val="002F1A65"/>
    <w:rsid w:val="002F3723"/>
    <w:rsid w:val="002F48F7"/>
    <w:rsid w:val="002F5410"/>
    <w:rsid w:val="002F58F8"/>
    <w:rsid w:val="002F6E09"/>
    <w:rsid w:val="002F779E"/>
    <w:rsid w:val="002F7BF2"/>
    <w:rsid w:val="00300128"/>
    <w:rsid w:val="003015C3"/>
    <w:rsid w:val="00303327"/>
    <w:rsid w:val="003041E4"/>
    <w:rsid w:val="003046F5"/>
    <w:rsid w:val="00304BDC"/>
    <w:rsid w:val="003065FB"/>
    <w:rsid w:val="0030735D"/>
    <w:rsid w:val="00307CC8"/>
    <w:rsid w:val="003120D0"/>
    <w:rsid w:val="00313204"/>
    <w:rsid w:val="0031636C"/>
    <w:rsid w:val="00317025"/>
    <w:rsid w:val="003205BB"/>
    <w:rsid w:val="003235A5"/>
    <w:rsid w:val="00323A11"/>
    <w:rsid w:val="00325B23"/>
    <w:rsid w:val="003276DC"/>
    <w:rsid w:val="00330C7B"/>
    <w:rsid w:val="0034140C"/>
    <w:rsid w:val="003416AD"/>
    <w:rsid w:val="00341B6B"/>
    <w:rsid w:val="00341BDA"/>
    <w:rsid w:val="00342F1D"/>
    <w:rsid w:val="00344288"/>
    <w:rsid w:val="00350B91"/>
    <w:rsid w:val="00351A43"/>
    <w:rsid w:val="003536DE"/>
    <w:rsid w:val="00357349"/>
    <w:rsid w:val="00357C2E"/>
    <w:rsid w:val="00357D66"/>
    <w:rsid w:val="003607A9"/>
    <w:rsid w:val="00363F39"/>
    <w:rsid w:val="00366426"/>
    <w:rsid w:val="003707FF"/>
    <w:rsid w:val="0037143E"/>
    <w:rsid w:val="00371458"/>
    <w:rsid w:val="0037420A"/>
    <w:rsid w:val="00374983"/>
    <w:rsid w:val="00374E4E"/>
    <w:rsid w:val="00380D8D"/>
    <w:rsid w:val="00382E8F"/>
    <w:rsid w:val="00386F40"/>
    <w:rsid w:val="00387DCE"/>
    <w:rsid w:val="003973FD"/>
    <w:rsid w:val="003975AD"/>
    <w:rsid w:val="003A2D9E"/>
    <w:rsid w:val="003A5458"/>
    <w:rsid w:val="003A6E88"/>
    <w:rsid w:val="003A7DF6"/>
    <w:rsid w:val="003B4B4E"/>
    <w:rsid w:val="003B5727"/>
    <w:rsid w:val="003B667A"/>
    <w:rsid w:val="003C0CD1"/>
    <w:rsid w:val="003C291E"/>
    <w:rsid w:val="003C3D32"/>
    <w:rsid w:val="003C60BD"/>
    <w:rsid w:val="003C756C"/>
    <w:rsid w:val="003D1576"/>
    <w:rsid w:val="003D31A1"/>
    <w:rsid w:val="003D5802"/>
    <w:rsid w:val="003D6A2D"/>
    <w:rsid w:val="003E025C"/>
    <w:rsid w:val="003E19AE"/>
    <w:rsid w:val="003E463E"/>
    <w:rsid w:val="003E4ECA"/>
    <w:rsid w:val="003E5214"/>
    <w:rsid w:val="003E6F04"/>
    <w:rsid w:val="003F1BEB"/>
    <w:rsid w:val="003F207D"/>
    <w:rsid w:val="003F2227"/>
    <w:rsid w:val="003F2A58"/>
    <w:rsid w:val="003F4A53"/>
    <w:rsid w:val="003F4D49"/>
    <w:rsid w:val="003F5199"/>
    <w:rsid w:val="003F5A12"/>
    <w:rsid w:val="0040042D"/>
    <w:rsid w:val="004012CF"/>
    <w:rsid w:val="0040268A"/>
    <w:rsid w:val="00402F11"/>
    <w:rsid w:val="00405C9B"/>
    <w:rsid w:val="0041492C"/>
    <w:rsid w:val="00416041"/>
    <w:rsid w:val="004160CA"/>
    <w:rsid w:val="00423A05"/>
    <w:rsid w:val="00424143"/>
    <w:rsid w:val="00425817"/>
    <w:rsid w:val="004260CA"/>
    <w:rsid w:val="00426C57"/>
    <w:rsid w:val="004306AE"/>
    <w:rsid w:val="00431DBB"/>
    <w:rsid w:val="00432F91"/>
    <w:rsid w:val="00434DF9"/>
    <w:rsid w:val="004355A0"/>
    <w:rsid w:val="00435D81"/>
    <w:rsid w:val="00440309"/>
    <w:rsid w:val="004410C9"/>
    <w:rsid w:val="00441D3F"/>
    <w:rsid w:val="004448BD"/>
    <w:rsid w:val="00444CF6"/>
    <w:rsid w:val="00445329"/>
    <w:rsid w:val="00445CB6"/>
    <w:rsid w:val="00446586"/>
    <w:rsid w:val="00447AD4"/>
    <w:rsid w:val="00451D4C"/>
    <w:rsid w:val="00456615"/>
    <w:rsid w:val="004573FB"/>
    <w:rsid w:val="00460284"/>
    <w:rsid w:val="0046225A"/>
    <w:rsid w:val="00462C83"/>
    <w:rsid w:val="00463839"/>
    <w:rsid w:val="00465822"/>
    <w:rsid w:val="00466736"/>
    <w:rsid w:val="004673F3"/>
    <w:rsid w:val="004677C7"/>
    <w:rsid w:val="00470664"/>
    <w:rsid w:val="00472667"/>
    <w:rsid w:val="00472A6C"/>
    <w:rsid w:val="0047589E"/>
    <w:rsid w:val="004762BA"/>
    <w:rsid w:val="004810A1"/>
    <w:rsid w:val="0048115A"/>
    <w:rsid w:val="00481CE2"/>
    <w:rsid w:val="004833D0"/>
    <w:rsid w:val="004845E9"/>
    <w:rsid w:val="0048715D"/>
    <w:rsid w:val="00491761"/>
    <w:rsid w:val="004920E6"/>
    <w:rsid w:val="0049271B"/>
    <w:rsid w:val="0049338F"/>
    <w:rsid w:val="0049366D"/>
    <w:rsid w:val="004946A9"/>
    <w:rsid w:val="0049566B"/>
    <w:rsid w:val="00496B2E"/>
    <w:rsid w:val="004A04D6"/>
    <w:rsid w:val="004A0D3F"/>
    <w:rsid w:val="004A2463"/>
    <w:rsid w:val="004A3CCF"/>
    <w:rsid w:val="004A4C89"/>
    <w:rsid w:val="004A4ECC"/>
    <w:rsid w:val="004A5D26"/>
    <w:rsid w:val="004A68F9"/>
    <w:rsid w:val="004A7C69"/>
    <w:rsid w:val="004B0561"/>
    <w:rsid w:val="004B2E66"/>
    <w:rsid w:val="004B5951"/>
    <w:rsid w:val="004B7C58"/>
    <w:rsid w:val="004C002D"/>
    <w:rsid w:val="004C04A8"/>
    <w:rsid w:val="004C1145"/>
    <w:rsid w:val="004C1643"/>
    <w:rsid w:val="004C2892"/>
    <w:rsid w:val="004C511D"/>
    <w:rsid w:val="004C5631"/>
    <w:rsid w:val="004D0D6B"/>
    <w:rsid w:val="004D1204"/>
    <w:rsid w:val="004D2642"/>
    <w:rsid w:val="004D4BE4"/>
    <w:rsid w:val="004D5D72"/>
    <w:rsid w:val="004D7D1C"/>
    <w:rsid w:val="004D7FC8"/>
    <w:rsid w:val="004E0F0D"/>
    <w:rsid w:val="004E1BC5"/>
    <w:rsid w:val="004E2268"/>
    <w:rsid w:val="004E3533"/>
    <w:rsid w:val="004E62D1"/>
    <w:rsid w:val="004E7CE8"/>
    <w:rsid w:val="004F01C0"/>
    <w:rsid w:val="004F286F"/>
    <w:rsid w:val="004F3539"/>
    <w:rsid w:val="004F3AAC"/>
    <w:rsid w:val="004F4ED3"/>
    <w:rsid w:val="004F57A8"/>
    <w:rsid w:val="005044E7"/>
    <w:rsid w:val="0050476A"/>
    <w:rsid w:val="00507953"/>
    <w:rsid w:val="00512536"/>
    <w:rsid w:val="005125EA"/>
    <w:rsid w:val="00512A46"/>
    <w:rsid w:val="005242AD"/>
    <w:rsid w:val="005244D0"/>
    <w:rsid w:val="0052451E"/>
    <w:rsid w:val="005308B2"/>
    <w:rsid w:val="0053207F"/>
    <w:rsid w:val="0053748A"/>
    <w:rsid w:val="005418B7"/>
    <w:rsid w:val="005422C9"/>
    <w:rsid w:val="00542CA5"/>
    <w:rsid w:val="00543385"/>
    <w:rsid w:val="00546BC4"/>
    <w:rsid w:val="0054781C"/>
    <w:rsid w:val="00552C6D"/>
    <w:rsid w:val="005545A6"/>
    <w:rsid w:val="00561298"/>
    <w:rsid w:val="00561AFC"/>
    <w:rsid w:val="00562D16"/>
    <w:rsid w:val="00563F37"/>
    <w:rsid w:val="00564452"/>
    <w:rsid w:val="005648A5"/>
    <w:rsid w:val="00565AF9"/>
    <w:rsid w:val="00565E4C"/>
    <w:rsid w:val="0056716C"/>
    <w:rsid w:val="0057398B"/>
    <w:rsid w:val="0058196D"/>
    <w:rsid w:val="005819CF"/>
    <w:rsid w:val="00581E3E"/>
    <w:rsid w:val="00584F21"/>
    <w:rsid w:val="00585FEC"/>
    <w:rsid w:val="00586634"/>
    <w:rsid w:val="0058675F"/>
    <w:rsid w:val="00587340"/>
    <w:rsid w:val="00593664"/>
    <w:rsid w:val="00594386"/>
    <w:rsid w:val="0059439C"/>
    <w:rsid w:val="005978E9"/>
    <w:rsid w:val="005B340F"/>
    <w:rsid w:val="005B3763"/>
    <w:rsid w:val="005B3BE2"/>
    <w:rsid w:val="005B4780"/>
    <w:rsid w:val="005B792B"/>
    <w:rsid w:val="005C06B0"/>
    <w:rsid w:val="005C06CD"/>
    <w:rsid w:val="005C785E"/>
    <w:rsid w:val="005D1089"/>
    <w:rsid w:val="005D28F0"/>
    <w:rsid w:val="005D2D2A"/>
    <w:rsid w:val="005D6340"/>
    <w:rsid w:val="005D7CC6"/>
    <w:rsid w:val="005E063E"/>
    <w:rsid w:val="005E2FFC"/>
    <w:rsid w:val="005E51E2"/>
    <w:rsid w:val="005E5E26"/>
    <w:rsid w:val="005F0287"/>
    <w:rsid w:val="005F05BE"/>
    <w:rsid w:val="005F0D73"/>
    <w:rsid w:val="005F21B0"/>
    <w:rsid w:val="005F26BF"/>
    <w:rsid w:val="005F5C7A"/>
    <w:rsid w:val="006017AC"/>
    <w:rsid w:val="00602D40"/>
    <w:rsid w:val="00603424"/>
    <w:rsid w:val="006060E0"/>
    <w:rsid w:val="00606F3A"/>
    <w:rsid w:val="00611D57"/>
    <w:rsid w:val="00614A42"/>
    <w:rsid w:val="00614FC1"/>
    <w:rsid w:val="00617547"/>
    <w:rsid w:val="0062105A"/>
    <w:rsid w:val="0062772F"/>
    <w:rsid w:val="00632A54"/>
    <w:rsid w:val="0063592A"/>
    <w:rsid w:val="00640CBE"/>
    <w:rsid w:val="00641D59"/>
    <w:rsid w:val="006421E2"/>
    <w:rsid w:val="00644EA0"/>
    <w:rsid w:val="00644EBC"/>
    <w:rsid w:val="006471F0"/>
    <w:rsid w:val="00647751"/>
    <w:rsid w:val="00650120"/>
    <w:rsid w:val="00653BE2"/>
    <w:rsid w:val="0065444F"/>
    <w:rsid w:val="0065520D"/>
    <w:rsid w:val="0066094F"/>
    <w:rsid w:val="0066182A"/>
    <w:rsid w:val="00663246"/>
    <w:rsid w:val="00663BEB"/>
    <w:rsid w:val="00667A56"/>
    <w:rsid w:val="00667CBC"/>
    <w:rsid w:val="00676101"/>
    <w:rsid w:val="006764F3"/>
    <w:rsid w:val="006768CB"/>
    <w:rsid w:val="0067730D"/>
    <w:rsid w:val="006777A7"/>
    <w:rsid w:val="00681868"/>
    <w:rsid w:val="00681DB3"/>
    <w:rsid w:val="006853D7"/>
    <w:rsid w:val="00685F71"/>
    <w:rsid w:val="00686057"/>
    <w:rsid w:val="00686185"/>
    <w:rsid w:val="00692896"/>
    <w:rsid w:val="00694A87"/>
    <w:rsid w:val="00695DD0"/>
    <w:rsid w:val="00697671"/>
    <w:rsid w:val="006A1034"/>
    <w:rsid w:val="006A182C"/>
    <w:rsid w:val="006A23C4"/>
    <w:rsid w:val="006A61F7"/>
    <w:rsid w:val="006A79A8"/>
    <w:rsid w:val="006B2091"/>
    <w:rsid w:val="006B274E"/>
    <w:rsid w:val="006B278E"/>
    <w:rsid w:val="006B27DE"/>
    <w:rsid w:val="006B7763"/>
    <w:rsid w:val="006B77C9"/>
    <w:rsid w:val="006B7BEB"/>
    <w:rsid w:val="006C0A01"/>
    <w:rsid w:val="006C10CB"/>
    <w:rsid w:val="006C5E6B"/>
    <w:rsid w:val="006C695B"/>
    <w:rsid w:val="006C7184"/>
    <w:rsid w:val="006D0CA0"/>
    <w:rsid w:val="006D128E"/>
    <w:rsid w:val="006D3FFC"/>
    <w:rsid w:val="006D509B"/>
    <w:rsid w:val="006D5E47"/>
    <w:rsid w:val="006E14AB"/>
    <w:rsid w:val="006E2FEB"/>
    <w:rsid w:val="006E3FF6"/>
    <w:rsid w:val="006F33BD"/>
    <w:rsid w:val="006F5078"/>
    <w:rsid w:val="006F52B4"/>
    <w:rsid w:val="007011FE"/>
    <w:rsid w:val="00702DC2"/>
    <w:rsid w:val="0070433C"/>
    <w:rsid w:val="00713ECE"/>
    <w:rsid w:val="007165E0"/>
    <w:rsid w:val="00731C59"/>
    <w:rsid w:val="007336F6"/>
    <w:rsid w:val="00735F96"/>
    <w:rsid w:val="00737262"/>
    <w:rsid w:val="00743280"/>
    <w:rsid w:val="00743E4C"/>
    <w:rsid w:val="00745411"/>
    <w:rsid w:val="00745961"/>
    <w:rsid w:val="0074697E"/>
    <w:rsid w:val="0075044D"/>
    <w:rsid w:val="00751E34"/>
    <w:rsid w:val="007526C0"/>
    <w:rsid w:val="00754318"/>
    <w:rsid w:val="00754B03"/>
    <w:rsid w:val="00757285"/>
    <w:rsid w:val="00757E30"/>
    <w:rsid w:val="00760143"/>
    <w:rsid w:val="007607CB"/>
    <w:rsid w:val="007616E3"/>
    <w:rsid w:val="007629DA"/>
    <w:rsid w:val="0076365B"/>
    <w:rsid w:val="00767727"/>
    <w:rsid w:val="00767DD5"/>
    <w:rsid w:val="00770CD4"/>
    <w:rsid w:val="00771F33"/>
    <w:rsid w:val="0077425C"/>
    <w:rsid w:val="007750C6"/>
    <w:rsid w:val="00775CF9"/>
    <w:rsid w:val="0078156B"/>
    <w:rsid w:val="00785CF7"/>
    <w:rsid w:val="007A01FD"/>
    <w:rsid w:val="007A0F92"/>
    <w:rsid w:val="007A3B42"/>
    <w:rsid w:val="007A4DDB"/>
    <w:rsid w:val="007B035E"/>
    <w:rsid w:val="007B24F6"/>
    <w:rsid w:val="007B650A"/>
    <w:rsid w:val="007B7052"/>
    <w:rsid w:val="007C06C2"/>
    <w:rsid w:val="007C3664"/>
    <w:rsid w:val="007C39BE"/>
    <w:rsid w:val="007C492B"/>
    <w:rsid w:val="007C49BF"/>
    <w:rsid w:val="007C49E3"/>
    <w:rsid w:val="007C696C"/>
    <w:rsid w:val="007C7515"/>
    <w:rsid w:val="007D0648"/>
    <w:rsid w:val="007D16EB"/>
    <w:rsid w:val="007D20A1"/>
    <w:rsid w:val="007D3F00"/>
    <w:rsid w:val="007E33A2"/>
    <w:rsid w:val="007E446C"/>
    <w:rsid w:val="007E4CE0"/>
    <w:rsid w:val="007E56A0"/>
    <w:rsid w:val="007E67EE"/>
    <w:rsid w:val="007E7491"/>
    <w:rsid w:val="007E7A41"/>
    <w:rsid w:val="007F04EA"/>
    <w:rsid w:val="007F08DA"/>
    <w:rsid w:val="007F0C8B"/>
    <w:rsid w:val="007F10A0"/>
    <w:rsid w:val="007F1C93"/>
    <w:rsid w:val="007F3DD8"/>
    <w:rsid w:val="007F7652"/>
    <w:rsid w:val="00804071"/>
    <w:rsid w:val="00805814"/>
    <w:rsid w:val="008066AE"/>
    <w:rsid w:val="00810A88"/>
    <w:rsid w:val="00811E5F"/>
    <w:rsid w:val="008124E6"/>
    <w:rsid w:val="00814D5F"/>
    <w:rsid w:val="00814E1E"/>
    <w:rsid w:val="00815E83"/>
    <w:rsid w:val="00816244"/>
    <w:rsid w:val="008163D7"/>
    <w:rsid w:val="0081696C"/>
    <w:rsid w:val="00820021"/>
    <w:rsid w:val="00820C12"/>
    <w:rsid w:val="00821433"/>
    <w:rsid w:val="00822937"/>
    <w:rsid w:val="008259D4"/>
    <w:rsid w:val="00825F4D"/>
    <w:rsid w:val="00830BBE"/>
    <w:rsid w:val="0083435A"/>
    <w:rsid w:val="00840287"/>
    <w:rsid w:val="00841858"/>
    <w:rsid w:val="00843981"/>
    <w:rsid w:val="00843C48"/>
    <w:rsid w:val="00843CDD"/>
    <w:rsid w:val="00845998"/>
    <w:rsid w:val="008469D9"/>
    <w:rsid w:val="008515CF"/>
    <w:rsid w:val="00851B63"/>
    <w:rsid w:val="00852CF4"/>
    <w:rsid w:val="008548D8"/>
    <w:rsid w:val="0085491A"/>
    <w:rsid w:val="00854D5F"/>
    <w:rsid w:val="00855508"/>
    <w:rsid w:val="0085739D"/>
    <w:rsid w:val="00860BAB"/>
    <w:rsid w:val="00860C66"/>
    <w:rsid w:val="00860D76"/>
    <w:rsid w:val="008614D5"/>
    <w:rsid w:val="00861FBA"/>
    <w:rsid w:val="008625FC"/>
    <w:rsid w:val="00862F35"/>
    <w:rsid w:val="008650A0"/>
    <w:rsid w:val="0086638F"/>
    <w:rsid w:val="00870D79"/>
    <w:rsid w:val="008725CC"/>
    <w:rsid w:val="00872AF1"/>
    <w:rsid w:val="008731D3"/>
    <w:rsid w:val="00873512"/>
    <w:rsid w:val="008739FA"/>
    <w:rsid w:val="00873DFF"/>
    <w:rsid w:val="00873E65"/>
    <w:rsid w:val="0087485A"/>
    <w:rsid w:val="00875659"/>
    <w:rsid w:val="00877B94"/>
    <w:rsid w:val="00877E60"/>
    <w:rsid w:val="008833A0"/>
    <w:rsid w:val="008841CA"/>
    <w:rsid w:val="008870F4"/>
    <w:rsid w:val="00890A5E"/>
    <w:rsid w:val="00890E3A"/>
    <w:rsid w:val="0089345A"/>
    <w:rsid w:val="00895B98"/>
    <w:rsid w:val="00897BE3"/>
    <w:rsid w:val="008A2EF9"/>
    <w:rsid w:val="008A4146"/>
    <w:rsid w:val="008A4C26"/>
    <w:rsid w:val="008A5B15"/>
    <w:rsid w:val="008B0796"/>
    <w:rsid w:val="008B0975"/>
    <w:rsid w:val="008B3367"/>
    <w:rsid w:val="008C079D"/>
    <w:rsid w:val="008C34AF"/>
    <w:rsid w:val="008C5F72"/>
    <w:rsid w:val="008D5B4A"/>
    <w:rsid w:val="008D6444"/>
    <w:rsid w:val="008D6DEC"/>
    <w:rsid w:val="008D7069"/>
    <w:rsid w:val="008D73ED"/>
    <w:rsid w:val="008D77B7"/>
    <w:rsid w:val="008D7BDE"/>
    <w:rsid w:val="008E4B9A"/>
    <w:rsid w:val="008F0EF7"/>
    <w:rsid w:val="008F477C"/>
    <w:rsid w:val="008F51DA"/>
    <w:rsid w:val="008F6E73"/>
    <w:rsid w:val="008F7D49"/>
    <w:rsid w:val="00901A11"/>
    <w:rsid w:val="00901A7F"/>
    <w:rsid w:val="00905E90"/>
    <w:rsid w:val="00906530"/>
    <w:rsid w:val="00910215"/>
    <w:rsid w:val="0091035C"/>
    <w:rsid w:val="00914597"/>
    <w:rsid w:val="00915522"/>
    <w:rsid w:val="00921993"/>
    <w:rsid w:val="00922193"/>
    <w:rsid w:val="0092230C"/>
    <w:rsid w:val="009223D5"/>
    <w:rsid w:val="00924BCE"/>
    <w:rsid w:val="00926588"/>
    <w:rsid w:val="00932107"/>
    <w:rsid w:val="00933542"/>
    <w:rsid w:val="00933B4C"/>
    <w:rsid w:val="00933E28"/>
    <w:rsid w:val="00934B17"/>
    <w:rsid w:val="00937391"/>
    <w:rsid w:val="00937CA9"/>
    <w:rsid w:val="00940862"/>
    <w:rsid w:val="00940D4A"/>
    <w:rsid w:val="00941044"/>
    <w:rsid w:val="00950AD5"/>
    <w:rsid w:val="00953016"/>
    <w:rsid w:val="00954347"/>
    <w:rsid w:val="009558FB"/>
    <w:rsid w:val="009571FC"/>
    <w:rsid w:val="00957E7B"/>
    <w:rsid w:val="00960392"/>
    <w:rsid w:val="00961045"/>
    <w:rsid w:val="00962E90"/>
    <w:rsid w:val="00963D08"/>
    <w:rsid w:val="00966CB7"/>
    <w:rsid w:val="00973AE4"/>
    <w:rsid w:val="00974FFA"/>
    <w:rsid w:val="00976759"/>
    <w:rsid w:val="009771BF"/>
    <w:rsid w:val="00977B12"/>
    <w:rsid w:val="00977D03"/>
    <w:rsid w:val="00980054"/>
    <w:rsid w:val="0098127E"/>
    <w:rsid w:val="00981E78"/>
    <w:rsid w:val="00982487"/>
    <w:rsid w:val="00982579"/>
    <w:rsid w:val="00982864"/>
    <w:rsid w:val="009838E1"/>
    <w:rsid w:val="00985367"/>
    <w:rsid w:val="00985928"/>
    <w:rsid w:val="00985A8B"/>
    <w:rsid w:val="0098719B"/>
    <w:rsid w:val="00987F88"/>
    <w:rsid w:val="0099005C"/>
    <w:rsid w:val="00994C86"/>
    <w:rsid w:val="00995CC8"/>
    <w:rsid w:val="009A053B"/>
    <w:rsid w:val="009A0F4B"/>
    <w:rsid w:val="009A19AB"/>
    <w:rsid w:val="009A225A"/>
    <w:rsid w:val="009A442C"/>
    <w:rsid w:val="009A6F7F"/>
    <w:rsid w:val="009A7393"/>
    <w:rsid w:val="009B3E5E"/>
    <w:rsid w:val="009B56E8"/>
    <w:rsid w:val="009B59A3"/>
    <w:rsid w:val="009B5B57"/>
    <w:rsid w:val="009B5EC2"/>
    <w:rsid w:val="009C0703"/>
    <w:rsid w:val="009C1737"/>
    <w:rsid w:val="009C1D97"/>
    <w:rsid w:val="009C2857"/>
    <w:rsid w:val="009C35D3"/>
    <w:rsid w:val="009C4771"/>
    <w:rsid w:val="009C4CC5"/>
    <w:rsid w:val="009C7519"/>
    <w:rsid w:val="009D3AAB"/>
    <w:rsid w:val="009D6F06"/>
    <w:rsid w:val="009D726F"/>
    <w:rsid w:val="009E01F4"/>
    <w:rsid w:val="009E1AEA"/>
    <w:rsid w:val="009E1E75"/>
    <w:rsid w:val="009E29AE"/>
    <w:rsid w:val="009E48A2"/>
    <w:rsid w:val="009E5D57"/>
    <w:rsid w:val="009E61D3"/>
    <w:rsid w:val="009F1CE0"/>
    <w:rsid w:val="009F4D58"/>
    <w:rsid w:val="009F69C9"/>
    <w:rsid w:val="00A0339D"/>
    <w:rsid w:val="00A0591F"/>
    <w:rsid w:val="00A11DF8"/>
    <w:rsid w:val="00A129D5"/>
    <w:rsid w:val="00A13C9A"/>
    <w:rsid w:val="00A13D48"/>
    <w:rsid w:val="00A2194D"/>
    <w:rsid w:val="00A23EDE"/>
    <w:rsid w:val="00A264A7"/>
    <w:rsid w:val="00A34A9B"/>
    <w:rsid w:val="00A36AFB"/>
    <w:rsid w:val="00A419C0"/>
    <w:rsid w:val="00A421BF"/>
    <w:rsid w:val="00A43C24"/>
    <w:rsid w:val="00A44653"/>
    <w:rsid w:val="00A46229"/>
    <w:rsid w:val="00A468C0"/>
    <w:rsid w:val="00A551D1"/>
    <w:rsid w:val="00A552B1"/>
    <w:rsid w:val="00A55F91"/>
    <w:rsid w:val="00A56313"/>
    <w:rsid w:val="00A57AEB"/>
    <w:rsid w:val="00A60EDC"/>
    <w:rsid w:val="00A62393"/>
    <w:rsid w:val="00A6239B"/>
    <w:rsid w:val="00A65404"/>
    <w:rsid w:val="00A66844"/>
    <w:rsid w:val="00A70B3C"/>
    <w:rsid w:val="00A7596C"/>
    <w:rsid w:val="00A77726"/>
    <w:rsid w:val="00A81325"/>
    <w:rsid w:val="00A821DE"/>
    <w:rsid w:val="00A861F4"/>
    <w:rsid w:val="00A878D7"/>
    <w:rsid w:val="00A87BD6"/>
    <w:rsid w:val="00A93AF1"/>
    <w:rsid w:val="00A94F55"/>
    <w:rsid w:val="00A97094"/>
    <w:rsid w:val="00AA2CA9"/>
    <w:rsid w:val="00AA2E59"/>
    <w:rsid w:val="00AA6D0F"/>
    <w:rsid w:val="00AA6F6C"/>
    <w:rsid w:val="00AA776A"/>
    <w:rsid w:val="00AB4FA1"/>
    <w:rsid w:val="00AB6A63"/>
    <w:rsid w:val="00AC0E03"/>
    <w:rsid w:val="00AC0E49"/>
    <w:rsid w:val="00AC10EB"/>
    <w:rsid w:val="00AC4114"/>
    <w:rsid w:val="00AC4896"/>
    <w:rsid w:val="00AC6A17"/>
    <w:rsid w:val="00AD026C"/>
    <w:rsid w:val="00AD09AB"/>
    <w:rsid w:val="00AD3718"/>
    <w:rsid w:val="00AD5270"/>
    <w:rsid w:val="00AD55A6"/>
    <w:rsid w:val="00AD718A"/>
    <w:rsid w:val="00AD7EE4"/>
    <w:rsid w:val="00AD7F67"/>
    <w:rsid w:val="00AE0268"/>
    <w:rsid w:val="00AE1D91"/>
    <w:rsid w:val="00AE2AA1"/>
    <w:rsid w:val="00AE4E16"/>
    <w:rsid w:val="00AE63F4"/>
    <w:rsid w:val="00AE70B3"/>
    <w:rsid w:val="00AF1BC0"/>
    <w:rsid w:val="00AF1D56"/>
    <w:rsid w:val="00AF1D9F"/>
    <w:rsid w:val="00AF4519"/>
    <w:rsid w:val="00AF5296"/>
    <w:rsid w:val="00B005F7"/>
    <w:rsid w:val="00B0437E"/>
    <w:rsid w:val="00B05EC8"/>
    <w:rsid w:val="00B12F3B"/>
    <w:rsid w:val="00B13376"/>
    <w:rsid w:val="00B14545"/>
    <w:rsid w:val="00B14901"/>
    <w:rsid w:val="00B14F70"/>
    <w:rsid w:val="00B22DA7"/>
    <w:rsid w:val="00B2540A"/>
    <w:rsid w:val="00B25BB4"/>
    <w:rsid w:val="00B344A4"/>
    <w:rsid w:val="00B344C5"/>
    <w:rsid w:val="00B35CC9"/>
    <w:rsid w:val="00B35F6B"/>
    <w:rsid w:val="00B36D0A"/>
    <w:rsid w:val="00B36D5B"/>
    <w:rsid w:val="00B41B07"/>
    <w:rsid w:val="00B41E4B"/>
    <w:rsid w:val="00B43FC2"/>
    <w:rsid w:val="00B44086"/>
    <w:rsid w:val="00B44863"/>
    <w:rsid w:val="00B53DD6"/>
    <w:rsid w:val="00B562A2"/>
    <w:rsid w:val="00B60307"/>
    <w:rsid w:val="00B62A88"/>
    <w:rsid w:val="00B636A4"/>
    <w:rsid w:val="00B74C31"/>
    <w:rsid w:val="00B766A6"/>
    <w:rsid w:val="00B7696C"/>
    <w:rsid w:val="00B76B35"/>
    <w:rsid w:val="00B77A9F"/>
    <w:rsid w:val="00B77C62"/>
    <w:rsid w:val="00B811F0"/>
    <w:rsid w:val="00B8207B"/>
    <w:rsid w:val="00B86A88"/>
    <w:rsid w:val="00B87414"/>
    <w:rsid w:val="00B90E91"/>
    <w:rsid w:val="00B91BF6"/>
    <w:rsid w:val="00B91C41"/>
    <w:rsid w:val="00B92ED0"/>
    <w:rsid w:val="00B92F91"/>
    <w:rsid w:val="00B9324B"/>
    <w:rsid w:val="00BA1538"/>
    <w:rsid w:val="00BA163F"/>
    <w:rsid w:val="00BA7329"/>
    <w:rsid w:val="00BB0339"/>
    <w:rsid w:val="00BB3F4A"/>
    <w:rsid w:val="00BB5328"/>
    <w:rsid w:val="00BB58D0"/>
    <w:rsid w:val="00BC0518"/>
    <w:rsid w:val="00BC62B2"/>
    <w:rsid w:val="00BC7493"/>
    <w:rsid w:val="00BD00D6"/>
    <w:rsid w:val="00BD10AB"/>
    <w:rsid w:val="00BD299B"/>
    <w:rsid w:val="00BD3BC9"/>
    <w:rsid w:val="00BD5BFD"/>
    <w:rsid w:val="00BD7E28"/>
    <w:rsid w:val="00BE131F"/>
    <w:rsid w:val="00BE259B"/>
    <w:rsid w:val="00BE48A6"/>
    <w:rsid w:val="00BF5668"/>
    <w:rsid w:val="00BF570A"/>
    <w:rsid w:val="00C00FAD"/>
    <w:rsid w:val="00C05E5B"/>
    <w:rsid w:val="00C07FFD"/>
    <w:rsid w:val="00C10E58"/>
    <w:rsid w:val="00C10F4E"/>
    <w:rsid w:val="00C11CA4"/>
    <w:rsid w:val="00C15AEC"/>
    <w:rsid w:val="00C16A01"/>
    <w:rsid w:val="00C20176"/>
    <w:rsid w:val="00C26ADE"/>
    <w:rsid w:val="00C26CEC"/>
    <w:rsid w:val="00C34DDE"/>
    <w:rsid w:val="00C373FB"/>
    <w:rsid w:val="00C37E13"/>
    <w:rsid w:val="00C416F6"/>
    <w:rsid w:val="00C44209"/>
    <w:rsid w:val="00C4537B"/>
    <w:rsid w:val="00C456CE"/>
    <w:rsid w:val="00C46B7D"/>
    <w:rsid w:val="00C4717D"/>
    <w:rsid w:val="00C50825"/>
    <w:rsid w:val="00C5127F"/>
    <w:rsid w:val="00C546F7"/>
    <w:rsid w:val="00C60917"/>
    <w:rsid w:val="00C6158D"/>
    <w:rsid w:val="00C645A4"/>
    <w:rsid w:val="00C64BA0"/>
    <w:rsid w:val="00C65EC6"/>
    <w:rsid w:val="00C66519"/>
    <w:rsid w:val="00C667D2"/>
    <w:rsid w:val="00C70C10"/>
    <w:rsid w:val="00C71041"/>
    <w:rsid w:val="00C72BF1"/>
    <w:rsid w:val="00C739B7"/>
    <w:rsid w:val="00C75263"/>
    <w:rsid w:val="00C809F3"/>
    <w:rsid w:val="00C8519A"/>
    <w:rsid w:val="00C90C45"/>
    <w:rsid w:val="00C91C3D"/>
    <w:rsid w:val="00C92727"/>
    <w:rsid w:val="00C95F00"/>
    <w:rsid w:val="00C960CD"/>
    <w:rsid w:val="00C96788"/>
    <w:rsid w:val="00C96D43"/>
    <w:rsid w:val="00CA015F"/>
    <w:rsid w:val="00CA19B9"/>
    <w:rsid w:val="00CA38AC"/>
    <w:rsid w:val="00CA639E"/>
    <w:rsid w:val="00CB39D6"/>
    <w:rsid w:val="00CB4FD5"/>
    <w:rsid w:val="00CB6EB6"/>
    <w:rsid w:val="00CC131B"/>
    <w:rsid w:val="00CC2E79"/>
    <w:rsid w:val="00CC322E"/>
    <w:rsid w:val="00CC3FB1"/>
    <w:rsid w:val="00CC44CD"/>
    <w:rsid w:val="00CC6949"/>
    <w:rsid w:val="00CD0808"/>
    <w:rsid w:val="00CD0C7C"/>
    <w:rsid w:val="00CD6C83"/>
    <w:rsid w:val="00CD758B"/>
    <w:rsid w:val="00CE0BE7"/>
    <w:rsid w:val="00CE1228"/>
    <w:rsid w:val="00CE1729"/>
    <w:rsid w:val="00CE2D52"/>
    <w:rsid w:val="00CE451A"/>
    <w:rsid w:val="00CE6AC8"/>
    <w:rsid w:val="00CF1F9E"/>
    <w:rsid w:val="00CF20ED"/>
    <w:rsid w:val="00CF23FE"/>
    <w:rsid w:val="00CF2703"/>
    <w:rsid w:val="00CF4369"/>
    <w:rsid w:val="00CF48B4"/>
    <w:rsid w:val="00D008DF"/>
    <w:rsid w:val="00D04B93"/>
    <w:rsid w:val="00D04EAD"/>
    <w:rsid w:val="00D05001"/>
    <w:rsid w:val="00D056DF"/>
    <w:rsid w:val="00D06444"/>
    <w:rsid w:val="00D06E11"/>
    <w:rsid w:val="00D113AA"/>
    <w:rsid w:val="00D11EAE"/>
    <w:rsid w:val="00D1202D"/>
    <w:rsid w:val="00D13823"/>
    <w:rsid w:val="00D13FFE"/>
    <w:rsid w:val="00D1512B"/>
    <w:rsid w:val="00D15DC6"/>
    <w:rsid w:val="00D164BA"/>
    <w:rsid w:val="00D16D1C"/>
    <w:rsid w:val="00D2022B"/>
    <w:rsid w:val="00D20280"/>
    <w:rsid w:val="00D2131C"/>
    <w:rsid w:val="00D244C1"/>
    <w:rsid w:val="00D303E0"/>
    <w:rsid w:val="00D31065"/>
    <w:rsid w:val="00D37E79"/>
    <w:rsid w:val="00D37ED8"/>
    <w:rsid w:val="00D426E5"/>
    <w:rsid w:val="00D50820"/>
    <w:rsid w:val="00D536DB"/>
    <w:rsid w:val="00D565AE"/>
    <w:rsid w:val="00D607C7"/>
    <w:rsid w:val="00D629BD"/>
    <w:rsid w:val="00D6448F"/>
    <w:rsid w:val="00D66A3B"/>
    <w:rsid w:val="00D75348"/>
    <w:rsid w:val="00D75788"/>
    <w:rsid w:val="00D75A7F"/>
    <w:rsid w:val="00D8074D"/>
    <w:rsid w:val="00D80D9E"/>
    <w:rsid w:val="00D83D56"/>
    <w:rsid w:val="00D84109"/>
    <w:rsid w:val="00D84BCE"/>
    <w:rsid w:val="00D85642"/>
    <w:rsid w:val="00D87058"/>
    <w:rsid w:val="00D87E39"/>
    <w:rsid w:val="00D915B8"/>
    <w:rsid w:val="00D9356A"/>
    <w:rsid w:val="00D936C4"/>
    <w:rsid w:val="00D954AD"/>
    <w:rsid w:val="00D958AD"/>
    <w:rsid w:val="00D9685D"/>
    <w:rsid w:val="00D96A59"/>
    <w:rsid w:val="00D97E24"/>
    <w:rsid w:val="00DA1006"/>
    <w:rsid w:val="00DA20CE"/>
    <w:rsid w:val="00DA393F"/>
    <w:rsid w:val="00DA443E"/>
    <w:rsid w:val="00DA6FDB"/>
    <w:rsid w:val="00DB1439"/>
    <w:rsid w:val="00DB2150"/>
    <w:rsid w:val="00DB3A90"/>
    <w:rsid w:val="00DB540A"/>
    <w:rsid w:val="00DC1FF1"/>
    <w:rsid w:val="00DC3D2D"/>
    <w:rsid w:val="00DC549B"/>
    <w:rsid w:val="00DC5644"/>
    <w:rsid w:val="00DC60A7"/>
    <w:rsid w:val="00DC73C3"/>
    <w:rsid w:val="00DD0152"/>
    <w:rsid w:val="00DD14BC"/>
    <w:rsid w:val="00DD62E9"/>
    <w:rsid w:val="00DE27DD"/>
    <w:rsid w:val="00DE2815"/>
    <w:rsid w:val="00DE296D"/>
    <w:rsid w:val="00DE3AC5"/>
    <w:rsid w:val="00DE6FA5"/>
    <w:rsid w:val="00DE7958"/>
    <w:rsid w:val="00DE7F33"/>
    <w:rsid w:val="00DF042E"/>
    <w:rsid w:val="00DF14C8"/>
    <w:rsid w:val="00DF2B8D"/>
    <w:rsid w:val="00DF300B"/>
    <w:rsid w:val="00DF649B"/>
    <w:rsid w:val="00DF7C11"/>
    <w:rsid w:val="00E11F8F"/>
    <w:rsid w:val="00E138A2"/>
    <w:rsid w:val="00E15B04"/>
    <w:rsid w:val="00E15CC7"/>
    <w:rsid w:val="00E16C9C"/>
    <w:rsid w:val="00E17670"/>
    <w:rsid w:val="00E213C1"/>
    <w:rsid w:val="00E21B64"/>
    <w:rsid w:val="00E22C47"/>
    <w:rsid w:val="00E257E9"/>
    <w:rsid w:val="00E2763B"/>
    <w:rsid w:val="00E3197F"/>
    <w:rsid w:val="00E32A0D"/>
    <w:rsid w:val="00E3305B"/>
    <w:rsid w:val="00E33AF8"/>
    <w:rsid w:val="00E34F95"/>
    <w:rsid w:val="00E37EC3"/>
    <w:rsid w:val="00E40899"/>
    <w:rsid w:val="00E42102"/>
    <w:rsid w:val="00E44136"/>
    <w:rsid w:val="00E5117C"/>
    <w:rsid w:val="00E52C1B"/>
    <w:rsid w:val="00E5338E"/>
    <w:rsid w:val="00E6091D"/>
    <w:rsid w:val="00E60CC5"/>
    <w:rsid w:val="00E63254"/>
    <w:rsid w:val="00E644CF"/>
    <w:rsid w:val="00E67E9D"/>
    <w:rsid w:val="00E70957"/>
    <w:rsid w:val="00E72039"/>
    <w:rsid w:val="00E7292E"/>
    <w:rsid w:val="00E75B74"/>
    <w:rsid w:val="00E75E32"/>
    <w:rsid w:val="00E75E8A"/>
    <w:rsid w:val="00E839AA"/>
    <w:rsid w:val="00E859E3"/>
    <w:rsid w:val="00E85DC7"/>
    <w:rsid w:val="00E86E27"/>
    <w:rsid w:val="00E87569"/>
    <w:rsid w:val="00E9269B"/>
    <w:rsid w:val="00E9285F"/>
    <w:rsid w:val="00E92B33"/>
    <w:rsid w:val="00E937C5"/>
    <w:rsid w:val="00E9413F"/>
    <w:rsid w:val="00E95908"/>
    <w:rsid w:val="00EA5FBC"/>
    <w:rsid w:val="00EA7056"/>
    <w:rsid w:val="00EA782E"/>
    <w:rsid w:val="00EA790B"/>
    <w:rsid w:val="00EB2E40"/>
    <w:rsid w:val="00EB300E"/>
    <w:rsid w:val="00EB559E"/>
    <w:rsid w:val="00EB598A"/>
    <w:rsid w:val="00EB7487"/>
    <w:rsid w:val="00EC03A2"/>
    <w:rsid w:val="00EC111C"/>
    <w:rsid w:val="00EC3773"/>
    <w:rsid w:val="00EC5DF7"/>
    <w:rsid w:val="00ED0FB7"/>
    <w:rsid w:val="00ED176C"/>
    <w:rsid w:val="00ED36D4"/>
    <w:rsid w:val="00ED3C72"/>
    <w:rsid w:val="00ED5EA8"/>
    <w:rsid w:val="00ED631E"/>
    <w:rsid w:val="00ED770B"/>
    <w:rsid w:val="00EE0EFF"/>
    <w:rsid w:val="00EE544F"/>
    <w:rsid w:val="00EF0942"/>
    <w:rsid w:val="00EF1099"/>
    <w:rsid w:val="00EF1BD6"/>
    <w:rsid w:val="00EF2D29"/>
    <w:rsid w:val="00EF4431"/>
    <w:rsid w:val="00EF64E9"/>
    <w:rsid w:val="00F01D70"/>
    <w:rsid w:val="00F038D3"/>
    <w:rsid w:val="00F04329"/>
    <w:rsid w:val="00F07985"/>
    <w:rsid w:val="00F109FF"/>
    <w:rsid w:val="00F22D8A"/>
    <w:rsid w:val="00F230A5"/>
    <w:rsid w:val="00F245BC"/>
    <w:rsid w:val="00F251FE"/>
    <w:rsid w:val="00F26653"/>
    <w:rsid w:val="00F303F9"/>
    <w:rsid w:val="00F342B5"/>
    <w:rsid w:val="00F41578"/>
    <w:rsid w:val="00F424AD"/>
    <w:rsid w:val="00F4305D"/>
    <w:rsid w:val="00F43968"/>
    <w:rsid w:val="00F43DAB"/>
    <w:rsid w:val="00F46706"/>
    <w:rsid w:val="00F46BED"/>
    <w:rsid w:val="00F47480"/>
    <w:rsid w:val="00F50F5F"/>
    <w:rsid w:val="00F51945"/>
    <w:rsid w:val="00F53CD4"/>
    <w:rsid w:val="00F54D40"/>
    <w:rsid w:val="00F56DB7"/>
    <w:rsid w:val="00F63639"/>
    <w:rsid w:val="00F641BA"/>
    <w:rsid w:val="00F646BC"/>
    <w:rsid w:val="00F64CAE"/>
    <w:rsid w:val="00F7119E"/>
    <w:rsid w:val="00F7172D"/>
    <w:rsid w:val="00F727A6"/>
    <w:rsid w:val="00F73203"/>
    <w:rsid w:val="00F75995"/>
    <w:rsid w:val="00F80805"/>
    <w:rsid w:val="00F825DB"/>
    <w:rsid w:val="00F826DF"/>
    <w:rsid w:val="00F82C37"/>
    <w:rsid w:val="00F83E86"/>
    <w:rsid w:val="00F8455A"/>
    <w:rsid w:val="00F84F98"/>
    <w:rsid w:val="00F90EAE"/>
    <w:rsid w:val="00F92036"/>
    <w:rsid w:val="00F93F9F"/>
    <w:rsid w:val="00F94DAE"/>
    <w:rsid w:val="00F95B9C"/>
    <w:rsid w:val="00F963C0"/>
    <w:rsid w:val="00F9779E"/>
    <w:rsid w:val="00FA42C4"/>
    <w:rsid w:val="00FA62CD"/>
    <w:rsid w:val="00FA65BB"/>
    <w:rsid w:val="00FA6B0C"/>
    <w:rsid w:val="00FB014F"/>
    <w:rsid w:val="00FB3A48"/>
    <w:rsid w:val="00FB4EF5"/>
    <w:rsid w:val="00FC11FA"/>
    <w:rsid w:val="00FC5FB0"/>
    <w:rsid w:val="00FC7D3B"/>
    <w:rsid w:val="00FD5ABC"/>
    <w:rsid w:val="00FD7B8F"/>
    <w:rsid w:val="00FE20BC"/>
    <w:rsid w:val="00FE2C14"/>
    <w:rsid w:val="00FE31DA"/>
    <w:rsid w:val="00FE3E09"/>
    <w:rsid w:val="00FE65C5"/>
    <w:rsid w:val="00FF23F7"/>
    <w:rsid w:val="00FF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9E"/>
    <w:pPr>
      <w:tabs>
        <w:tab w:val="left" w:pos="708"/>
      </w:tabs>
      <w:suppressAutoHyphens/>
    </w:pPr>
    <w:rPr>
      <w:color w:val="00000A"/>
      <w:kern w:val="1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CF1F9E"/>
  </w:style>
  <w:style w:type="character" w:customStyle="1" w:styleId="PiedepginaCar">
    <w:name w:val="Pie de página Car"/>
    <w:uiPriority w:val="99"/>
    <w:rsid w:val="00CF1F9E"/>
    <w:rPr>
      <w:sz w:val="24"/>
      <w:szCs w:val="24"/>
      <w:lang w:val="es-EC"/>
    </w:rPr>
  </w:style>
  <w:style w:type="character" w:customStyle="1" w:styleId="Vietas">
    <w:name w:val="Viñetas"/>
    <w:rsid w:val="00CF1F9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CF1F9E"/>
    <w:pPr>
      <w:keepNext/>
      <w:spacing w:before="240" w:after="120"/>
    </w:pPr>
    <w:rPr>
      <w:rFonts w:ascii="Arial Narrow" w:eastAsia="Arial Unicode MS" w:hAnsi="Arial Narrow" w:cs="Lohit Hindi"/>
      <w:sz w:val="28"/>
      <w:szCs w:val="28"/>
    </w:rPr>
  </w:style>
  <w:style w:type="paragraph" w:styleId="Textoindependiente">
    <w:name w:val="Body Text"/>
    <w:basedOn w:val="Normal"/>
    <w:rsid w:val="00CF1F9E"/>
    <w:pPr>
      <w:spacing w:after="120"/>
    </w:pPr>
  </w:style>
  <w:style w:type="paragraph" w:styleId="Lista">
    <w:name w:val="List"/>
    <w:basedOn w:val="Textoindependiente"/>
    <w:rsid w:val="00CF1F9E"/>
    <w:rPr>
      <w:rFonts w:cs="Lohit Hindi"/>
    </w:rPr>
  </w:style>
  <w:style w:type="paragraph" w:styleId="Epgrafe">
    <w:name w:val="caption"/>
    <w:basedOn w:val="Normal"/>
    <w:qFormat/>
    <w:rsid w:val="00CF1F9E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CF1F9E"/>
    <w:pPr>
      <w:suppressLineNumbers/>
    </w:pPr>
    <w:rPr>
      <w:rFonts w:cs="Lohit Hindi"/>
    </w:rPr>
  </w:style>
  <w:style w:type="paragraph" w:styleId="Encabezado">
    <w:name w:val="header"/>
    <w:basedOn w:val="Normal"/>
    <w:link w:val="EncabezadoCar"/>
    <w:uiPriority w:val="99"/>
    <w:rsid w:val="00CF1F9E"/>
    <w:pPr>
      <w:suppressLineNumbers/>
      <w:tabs>
        <w:tab w:val="clear" w:pos="708"/>
        <w:tab w:val="center" w:pos="4252"/>
        <w:tab w:val="right" w:pos="8504"/>
      </w:tabs>
    </w:pPr>
    <w:rPr>
      <w:lang w:eastAsia="x-none"/>
    </w:rPr>
  </w:style>
  <w:style w:type="paragraph" w:customStyle="1" w:styleId="Outline">
    <w:name w:val="Outline"/>
    <w:basedOn w:val="Normal"/>
    <w:rsid w:val="00CF1F9E"/>
    <w:pPr>
      <w:spacing w:before="240"/>
    </w:pPr>
    <w:rPr>
      <w:szCs w:val="20"/>
      <w:lang w:val="en-US"/>
    </w:rPr>
  </w:style>
  <w:style w:type="paragraph" w:customStyle="1" w:styleId="Textodeglobo1">
    <w:name w:val="Texto de globo1"/>
    <w:basedOn w:val="Normal"/>
    <w:rsid w:val="00CF1F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rsid w:val="00CF1F9E"/>
    <w:pPr>
      <w:suppressLineNumbers/>
      <w:tabs>
        <w:tab w:val="clear" w:pos="708"/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CF1F9E"/>
    <w:pPr>
      <w:ind w:left="720"/>
      <w:jc w:val="both"/>
    </w:pPr>
    <w:rPr>
      <w:rFonts w:ascii="Arial" w:hAnsi="Arial"/>
      <w:lang w:val="es-ES"/>
    </w:rPr>
  </w:style>
  <w:style w:type="paragraph" w:styleId="NormalWeb">
    <w:name w:val="Normal (Web)"/>
    <w:basedOn w:val="Normal"/>
    <w:uiPriority w:val="99"/>
    <w:unhideWhenUsed/>
    <w:rsid w:val="001730DD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  <w:style w:type="character" w:customStyle="1" w:styleId="apple-converted-space">
    <w:name w:val="apple-converted-space"/>
    <w:basedOn w:val="Fuentedeprrafopredeter"/>
    <w:rsid w:val="001730DD"/>
  </w:style>
  <w:style w:type="paragraph" w:customStyle="1" w:styleId="Listavistosa-nfasis11">
    <w:name w:val="Lista vistosa - Énfasis 11"/>
    <w:basedOn w:val="Normal"/>
    <w:uiPriority w:val="34"/>
    <w:qFormat/>
    <w:rsid w:val="001730DD"/>
    <w:pPr>
      <w:ind w:left="720"/>
      <w:contextualSpacing/>
    </w:pPr>
  </w:style>
  <w:style w:type="table" w:styleId="Tablaconcuadrcula">
    <w:name w:val="Table Grid"/>
    <w:basedOn w:val="Tablanormal"/>
    <w:rsid w:val="00E8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 23"/>
    <w:uiPriority w:val="99"/>
    <w:rsid w:val="00546BC4"/>
    <w:pPr>
      <w:widowControl w:val="0"/>
      <w:autoSpaceDE w:val="0"/>
      <w:autoSpaceDN w:val="0"/>
      <w:spacing w:before="180"/>
      <w:ind w:left="648"/>
      <w:jc w:val="both"/>
    </w:pPr>
    <w:rPr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0E0C2B"/>
    <w:rPr>
      <w:color w:val="00000A"/>
      <w:kern w:val="1"/>
      <w:sz w:val="24"/>
      <w:szCs w:val="24"/>
      <w:lang w:val="es-EC"/>
    </w:rPr>
  </w:style>
  <w:style w:type="character" w:styleId="Refdecomentario">
    <w:name w:val="annotation reference"/>
    <w:uiPriority w:val="99"/>
    <w:semiHidden/>
    <w:unhideWhenUsed/>
    <w:rsid w:val="00F245B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245BC"/>
    <w:rPr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rsid w:val="00F245BC"/>
    <w:rPr>
      <w:color w:val="00000A"/>
      <w:kern w:val="1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5BC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F245BC"/>
    <w:rPr>
      <w:rFonts w:ascii="Tahoma" w:hAnsi="Tahoma" w:cs="Tahoma"/>
      <w:color w:val="00000A"/>
      <w:kern w:val="1"/>
      <w:sz w:val="16"/>
      <w:szCs w:val="16"/>
      <w:lang w:val="es-EC"/>
    </w:rPr>
  </w:style>
  <w:style w:type="paragraph" w:styleId="Textonotapie">
    <w:name w:val="footnote text"/>
    <w:basedOn w:val="Normal"/>
    <w:link w:val="TextonotapieCar"/>
    <w:rsid w:val="00820C12"/>
    <w:pPr>
      <w:tabs>
        <w:tab w:val="clear" w:pos="708"/>
      </w:tabs>
      <w:suppressAutoHyphens w:val="0"/>
    </w:pPr>
    <w:rPr>
      <w:color w:val="auto"/>
      <w:kern w:val="0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820C12"/>
    <w:rPr>
      <w:lang w:val="es-EC"/>
    </w:rPr>
  </w:style>
  <w:style w:type="character" w:styleId="Refdenotaalpie">
    <w:name w:val="footnote reference"/>
    <w:uiPriority w:val="99"/>
    <w:rsid w:val="00820C12"/>
    <w:rPr>
      <w:vertAlign w:val="superscript"/>
    </w:rPr>
  </w:style>
  <w:style w:type="paragraph" w:customStyle="1" w:styleId="Default">
    <w:name w:val="Default"/>
    <w:rsid w:val="002C7B5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customStyle="1" w:styleId="a">
    <w:name w:val="a"/>
    <w:basedOn w:val="Fuentedeprrafopredeter"/>
    <w:rsid w:val="004D5D72"/>
  </w:style>
  <w:style w:type="character" w:styleId="Hipervnculo">
    <w:name w:val="Hyperlink"/>
    <w:uiPriority w:val="99"/>
    <w:unhideWhenUsed/>
    <w:rsid w:val="004160CA"/>
    <w:rPr>
      <w:color w:val="0000FF"/>
      <w:u w:val="single"/>
    </w:rPr>
  </w:style>
  <w:style w:type="character" w:styleId="Textoennegrita">
    <w:name w:val="Strong"/>
    <w:uiPriority w:val="22"/>
    <w:qFormat/>
    <w:rsid w:val="003C3D32"/>
    <w:rPr>
      <w:b/>
      <w:bCs/>
    </w:rPr>
  </w:style>
  <w:style w:type="paragraph" w:customStyle="1" w:styleId="Sinespaciado1">
    <w:name w:val="Sin espaciado1"/>
    <w:uiPriority w:val="1"/>
    <w:qFormat/>
    <w:rsid w:val="001D61CE"/>
    <w:pPr>
      <w:tabs>
        <w:tab w:val="left" w:pos="708"/>
      </w:tabs>
      <w:suppressAutoHyphens/>
    </w:pPr>
    <w:rPr>
      <w:color w:val="00000A"/>
      <w:kern w:val="1"/>
      <w:sz w:val="24"/>
      <w:szCs w:val="24"/>
      <w:lang w:val="es-EC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34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57349"/>
    <w:rPr>
      <w:b/>
      <w:bCs/>
      <w:color w:val="00000A"/>
      <w:kern w:val="1"/>
      <w:lang w:val="es-EC"/>
    </w:rPr>
  </w:style>
  <w:style w:type="paragraph" w:styleId="Prrafodelista">
    <w:name w:val="List Paragraph"/>
    <w:basedOn w:val="Normal"/>
    <w:uiPriority w:val="34"/>
    <w:qFormat/>
    <w:rsid w:val="00FA65BB"/>
    <w:pPr>
      <w:tabs>
        <w:tab w:val="clear" w:pos="708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es-ES" w:eastAsia="en-US"/>
    </w:rPr>
  </w:style>
  <w:style w:type="table" w:styleId="Sombreadomedio1-nfasis5">
    <w:name w:val="Medium Shading 1 Accent 5"/>
    <w:basedOn w:val="Tablanormal"/>
    <w:uiPriority w:val="63"/>
    <w:rsid w:val="00AD55A6"/>
    <w:rPr>
      <w:rFonts w:ascii="Calibri" w:eastAsia="Calibri" w:hAnsi="Calibri"/>
      <w:sz w:val="22"/>
      <w:szCs w:val="22"/>
      <w:lang w:val="es-EC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inespaciado">
    <w:name w:val="No Spacing"/>
    <w:uiPriority w:val="1"/>
    <w:qFormat/>
    <w:rsid w:val="00056174"/>
    <w:rPr>
      <w:rFonts w:asciiTheme="minorHAnsi" w:eastAsiaTheme="minorHAnsi" w:hAnsiTheme="minorHAnsi" w:cstheme="minorBidi"/>
      <w:sz w:val="22"/>
      <w:szCs w:val="22"/>
      <w:lang w:val="es-EC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9E"/>
    <w:pPr>
      <w:tabs>
        <w:tab w:val="left" w:pos="708"/>
      </w:tabs>
      <w:suppressAutoHyphens/>
    </w:pPr>
    <w:rPr>
      <w:color w:val="00000A"/>
      <w:kern w:val="1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CF1F9E"/>
  </w:style>
  <w:style w:type="character" w:customStyle="1" w:styleId="PiedepginaCar">
    <w:name w:val="Pie de página Car"/>
    <w:uiPriority w:val="99"/>
    <w:rsid w:val="00CF1F9E"/>
    <w:rPr>
      <w:sz w:val="24"/>
      <w:szCs w:val="24"/>
      <w:lang w:val="es-EC"/>
    </w:rPr>
  </w:style>
  <w:style w:type="character" w:customStyle="1" w:styleId="Vietas">
    <w:name w:val="Viñetas"/>
    <w:rsid w:val="00CF1F9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CF1F9E"/>
    <w:pPr>
      <w:keepNext/>
      <w:spacing w:before="240" w:after="120"/>
    </w:pPr>
    <w:rPr>
      <w:rFonts w:ascii="Arial Narrow" w:eastAsia="Arial Unicode MS" w:hAnsi="Arial Narrow" w:cs="Lohit Hindi"/>
      <w:sz w:val="28"/>
      <w:szCs w:val="28"/>
    </w:rPr>
  </w:style>
  <w:style w:type="paragraph" w:styleId="Textoindependiente">
    <w:name w:val="Body Text"/>
    <w:basedOn w:val="Normal"/>
    <w:rsid w:val="00CF1F9E"/>
    <w:pPr>
      <w:spacing w:after="120"/>
    </w:pPr>
  </w:style>
  <w:style w:type="paragraph" w:styleId="Lista">
    <w:name w:val="List"/>
    <w:basedOn w:val="Textoindependiente"/>
    <w:rsid w:val="00CF1F9E"/>
    <w:rPr>
      <w:rFonts w:cs="Lohit Hindi"/>
    </w:rPr>
  </w:style>
  <w:style w:type="paragraph" w:styleId="Epgrafe">
    <w:name w:val="caption"/>
    <w:basedOn w:val="Normal"/>
    <w:qFormat/>
    <w:rsid w:val="00CF1F9E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CF1F9E"/>
    <w:pPr>
      <w:suppressLineNumbers/>
    </w:pPr>
    <w:rPr>
      <w:rFonts w:cs="Lohit Hindi"/>
    </w:rPr>
  </w:style>
  <w:style w:type="paragraph" w:styleId="Encabezado">
    <w:name w:val="header"/>
    <w:basedOn w:val="Normal"/>
    <w:link w:val="EncabezadoCar"/>
    <w:uiPriority w:val="99"/>
    <w:rsid w:val="00CF1F9E"/>
    <w:pPr>
      <w:suppressLineNumbers/>
      <w:tabs>
        <w:tab w:val="clear" w:pos="708"/>
        <w:tab w:val="center" w:pos="4252"/>
        <w:tab w:val="right" w:pos="8504"/>
      </w:tabs>
    </w:pPr>
    <w:rPr>
      <w:lang w:eastAsia="x-none"/>
    </w:rPr>
  </w:style>
  <w:style w:type="paragraph" w:customStyle="1" w:styleId="Outline">
    <w:name w:val="Outline"/>
    <w:basedOn w:val="Normal"/>
    <w:rsid w:val="00CF1F9E"/>
    <w:pPr>
      <w:spacing w:before="240"/>
    </w:pPr>
    <w:rPr>
      <w:szCs w:val="20"/>
      <w:lang w:val="en-US"/>
    </w:rPr>
  </w:style>
  <w:style w:type="paragraph" w:customStyle="1" w:styleId="Textodeglobo1">
    <w:name w:val="Texto de globo1"/>
    <w:basedOn w:val="Normal"/>
    <w:rsid w:val="00CF1F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rsid w:val="00CF1F9E"/>
    <w:pPr>
      <w:suppressLineNumbers/>
      <w:tabs>
        <w:tab w:val="clear" w:pos="708"/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CF1F9E"/>
    <w:pPr>
      <w:ind w:left="720"/>
      <w:jc w:val="both"/>
    </w:pPr>
    <w:rPr>
      <w:rFonts w:ascii="Arial" w:hAnsi="Arial"/>
      <w:lang w:val="es-ES"/>
    </w:rPr>
  </w:style>
  <w:style w:type="paragraph" w:styleId="NormalWeb">
    <w:name w:val="Normal (Web)"/>
    <w:basedOn w:val="Normal"/>
    <w:uiPriority w:val="99"/>
    <w:unhideWhenUsed/>
    <w:rsid w:val="001730DD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  <w:style w:type="character" w:customStyle="1" w:styleId="apple-converted-space">
    <w:name w:val="apple-converted-space"/>
    <w:basedOn w:val="Fuentedeprrafopredeter"/>
    <w:rsid w:val="001730DD"/>
  </w:style>
  <w:style w:type="paragraph" w:customStyle="1" w:styleId="Listavistosa-nfasis11">
    <w:name w:val="Lista vistosa - Énfasis 11"/>
    <w:basedOn w:val="Normal"/>
    <w:uiPriority w:val="34"/>
    <w:qFormat/>
    <w:rsid w:val="001730DD"/>
    <w:pPr>
      <w:ind w:left="720"/>
      <w:contextualSpacing/>
    </w:pPr>
  </w:style>
  <w:style w:type="table" w:styleId="Tablaconcuadrcula">
    <w:name w:val="Table Grid"/>
    <w:basedOn w:val="Tablanormal"/>
    <w:rsid w:val="00E8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 23"/>
    <w:uiPriority w:val="99"/>
    <w:rsid w:val="00546BC4"/>
    <w:pPr>
      <w:widowControl w:val="0"/>
      <w:autoSpaceDE w:val="0"/>
      <w:autoSpaceDN w:val="0"/>
      <w:spacing w:before="180"/>
      <w:ind w:left="648"/>
      <w:jc w:val="both"/>
    </w:pPr>
    <w:rPr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0E0C2B"/>
    <w:rPr>
      <w:color w:val="00000A"/>
      <w:kern w:val="1"/>
      <w:sz w:val="24"/>
      <w:szCs w:val="24"/>
      <w:lang w:val="es-EC"/>
    </w:rPr>
  </w:style>
  <w:style w:type="character" w:styleId="Refdecomentario">
    <w:name w:val="annotation reference"/>
    <w:uiPriority w:val="99"/>
    <w:semiHidden/>
    <w:unhideWhenUsed/>
    <w:rsid w:val="00F245B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245BC"/>
    <w:rPr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rsid w:val="00F245BC"/>
    <w:rPr>
      <w:color w:val="00000A"/>
      <w:kern w:val="1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5BC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F245BC"/>
    <w:rPr>
      <w:rFonts w:ascii="Tahoma" w:hAnsi="Tahoma" w:cs="Tahoma"/>
      <w:color w:val="00000A"/>
      <w:kern w:val="1"/>
      <w:sz w:val="16"/>
      <w:szCs w:val="16"/>
      <w:lang w:val="es-EC"/>
    </w:rPr>
  </w:style>
  <w:style w:type="paragraph" w:styleId="Textonotapie">
    <w:name w:val="footnote text"/>
    <w:basedOn w:val="Normal"/>
    <w:link w:val="TextonotapieCar"/>
    <w:rsid w:val="00820C12"/>
    <w:pPr>
      <w:tabs>
        <w:tab w:val="clear" w:pos="708"/>
      </w:tabs>
      <w:suppressAutoHyphens w:val="0"/>
    </w:pPr>
    <w:rPr>
      <w:color w:val="auto"/>
      <w:kern w:val="0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820C12"/>
    <w:rPr>
      <w:lang w:val="es-EC"/>
    </w:rPr>
  </w:style>
  <w:style w:type="character" w:styleId="Refdenotaalpie">
    <w:name w:val="footnote reference"/>
    <w:uiPriority w:val="99"/>
    <w:rsid w:val="00820C12"/>
    <w:rPr>
      <w:vertAlign w:val="superscript"/>
    </w:rPr>
  </w:style>
  <w:style w:type="paragraph" w:customStyle="1" w:styleId="Default">
    <w:name w:val="Default"/>
    <w:rsid w:val="002C7B5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customStyle="1" w:styleId="a">
    <w:name w:val="a"/>
    <w:basedOn w:val="Fuentedeprrafopredeter"/>
    <w:rsid w:val="004D5D72"/>
  </w:style>
  <w:style w:type="character" w:styleId="Hipervnculo">
    <w:name w:val="Hyperlink"/>
    <w:uiPriority w:val="99"/>
    <w:unhideWhenUsed/>
    <w:rsid w:val="004160CA"/>
    <w:rPr>
      <w:color w:val="0000FF"/>
      <w:u w:val="single"/>
    </w:rPr>
  </w:style>
  <w:style w:type="character" w:styleId="Textoennegrita">
    <w:name w:val="Strong"/>
    <w:uiPriority w:val="22"/>
    <w:qFormat/>
    <w:rsid w:val="003C3D32"/>
    <w:rPr>
      <w:b/>
      <w:bCs/>
    </w:rPr>
  </w:style>
  <w:style w:type="paragraph" w:customStyle="1" w:styleId="Sinespaciado1">
    <w:name w:val="Sin espaciado1"/>
    <w:uiPriority w:val="1"/>
    <w:qFormat/>
    <w:rsid w:val="001D61CE"/>
    <w:pPr>
      <w:tabs>
        <w:tab w:val="left" w:pos="708"/>
      </w:tabs>
      <w:suppressAutoHyphens/>
    </w:pPr>
    <w:rPr>
      <w:color w:val="00000A"/>
      <w:kern w:val="1"/>
      <w:sz w:val="24"/>
      <w:szCs w:val="24"/>
      <w:lang w:val="es-EC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34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57349"/>
    <w:rPr>
      <w:b/>
      <w:bCs/>
      <w:color w:val="00000A"/>
      <w:kern w:val="1"/>
      <w:lang w:val="es-EC"/>
    </w:rPr>
  </w:style>
  <w:style w:type="paragraph" w:styleId="Prrafodelista">
    <w:name w:val="List Paragraph"/>
    <w:basedOn w:val="Normal"/>
    <w:uiPriority w:val="34"/>
    <w:qFormat/>
    <w:rsid w:val="00FA65BB"/>
    <w:pPr>
      <w:tabs>
        <w:tab w:val="clear" w:pos="708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es-ES" w:eastAsia="en-US"/>
    </w:rPr>
  </w:style>
  <w:style w:type="table" w:styleId="Sombreadomedio1-nfasis5">
    <w:name w:val="Medium Shading 1 Accent 5"/>
    <w:basedOn w:val="Tablanormal"/>
    <w:uiPriority w:val="63"/>
    <w:rsid w:val="00AD55A6"/>
    <w:rPr>
      <w:rFonts w:ascii="Calibri" w:eastAsia="Calibri" w:hAnsi="Calibri"/>
      <w:sz w:val="22"/>
      <w:szCs w:val="22"/>
      <w:lang w:val="es-EC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inespaciado">
    <w:name w:val="No Spacing"/>
    <w:uiPriority w:val="1"/>
    <w:qFormat/>
    <w:rsid w:val="00056174"/>
    <w:rPr>
      <w:rFonts w:asciiTheme="minorHAnsi" w:eastAsiaTheme="minorHAnsi" w:hAnsiTheme="minorHAnsi" w:cstheme="minorBidi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6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51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3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3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90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38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3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6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8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58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72F4-9DCA-4204-B32D-B80D6A0C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4641</Words>
  <Characters>25527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TÉRMINOS DE REFERENCIA PARA LA CONTRATACIÓN DE SERVICIOS DE CONCEPTUALIZACIÓN Y PRODUCCIÓN DE LA FRANJA TELEVISIVA INFANTIL: MI BARRIO Y LA FRANJA EDUCATIVA ADOLESCENTE: ¿QUIÉN QUIERO SER</vt:lpstr>
    </vt:vector>
  </TitlesOfParts>
  <Company>PERSONAL</Company>
  <LinksUpToDate>false</LinksUpToDate>
  <CharactersWithSpaces>30108</CharactersWithSpaces>
  <SharedDoc>false</SharedDoc>
  <HLinks>
    <vt:vector size="6" baseType="variant">
      <vt:variant>
        <vt:i4>7995469</vt:i4>
      </vt:variant>
      <vt:variant>
        <vt:i4>-1</vt:i4>
      </vt:variant>
      <vt:variant>
        <vt:i4>2051</vt:i4>
      </vt:variant>
      <vt:variant>
        <vt:i4>1</vt:i4>
      </vt:variant>
      <vt:variant>
        <vt:lpwstr>http://www.educacion.gob.ec/images/stories/Logo_Nuevo.png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PARA LA CONTRATACIÓN DE SERVICIOS DE CONCEPTUALIZACIÓN Y PRODUCCIÓN DE LA FRANJA TELEVISIVA INFANTIL: MI BARRIO Y LA FRANJA EDUCATIVA ADOLESCENTE: ¿QUIÉN QUIERO SER</dc:title>
  <dc:subject/>
  <dc:creator>Anshelo Geovanny Salazar Rivadeneira</dc:creator>
  <cp:keywords/>
  <cp:lastModifiedBy>PABLO</cp:lastModifiedBy>
  <cp:revision>3</cp:revision>
  <cp:lastPrinted>2015-10-01T10:10:00Z</cp:lastPrinted>
  <dcterms:created xsi:type="dcterms:W3CDTF">2016-10-19T00:48:00Z</dcterms:created>
  <dcterms:modified xsi:type="dcterms:W3CDTF">2016-10-19T23:50:00Z</dcterms:modified>
</cp:coreProperties>
</file>