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289" w:tblpY="-298"/>
        <w:tblW w:w="10916" w:type="dxa"/>
        <w:tblLook w:val="04A0" w:firstRow="1" w:lastRow="0" w:firstColumn="1" w:lastColumn="0" w:noHBand="0" w:noVBand="1"/>
      </w:tblPr>
      <w:tblGrid>
        <w:gridCol w:w="3236"/>
        <w:gridCol w:w="3041"/>
        <w:gridCol w:w="1380"/>
        <w:gridCol w:w="3259"/>
      </w:tblGrid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Grado/Curso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DIAGNÓSTICA</w:t>
            </w: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PARALELOS: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Lcda. Priscila </w:t>
            </w:r>
            <w:proofErr w:type="spellStart"/>
            <w:r>
              <w:rPr>
                <w:b/>
                <w:sz w:val="20"/>
                <w:szCs w:val="20"/>
              </w:rPr>
              <w:t>Iñacato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62FE9" w:rsidRPr="00412134" w:rsidTr="00324338">
        <w:tc>
          <w:tcPr>
            <w:tcW w:w="3236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041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3259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Décimo </w:t>
            </w:r>
          </w:p>
        </w:tc>
      </w:tr>
      <w:tr w:rsidR="00B62FE9" w:rsidRPr="00412134" w:rsidTr="00324338">
        <w:tc>
          <w:tcPr>
            <w:tcW w:w="3236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3259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34CF" w:rsidRPr="00412134" w:rsidRDefault="006134CF" w:rsidP="005851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prueba debe realizarla con esferográfico</w:t>
      </w:r>
    </w:p>
    <w:p w:rsidR="00C44CD7" w:rsidRPr="006134CF" w:rsidRDefault="0036009D" w:rsidP="005C378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6009D">
        <w:rPr>
          <w:sz w:val="20"/>
          <w:lang w:eastAsia="es-EC"/>
        </w:rPr>
        <w:t>Desarrolle la prueba de diagnóstico con honestidad.</w:t>
      </w:r>
    </w:p>
    <w:tbl>
      <w:tblPr>
        <w:tblStyle w:val="Tablaconcuadrcula"/>
        <w:tblpPr w:leftFromText="141" w:rightFromText="141" w:vertAnchor="text" w:horzAnchor="margin" w:tblpXSpec="center" w:tblpY="341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6134CF" w:rsidRPr="002052CC" w:rsidTr="006134CF">
        <w:trPr>
          <w:trHeight w:val="285"/>
        </w:trPr>
        <w:tc>
          <w:tcPr>
            <w:tcW w:w="11117" w:type="dxa"/>
          </w:tcPr>
          <w:p w:rsidR="006134CF" w:rsidRPr="00C44CD7" w:rsidRDefault="006134CF" w:rsidP="006134CF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 xml:space="preserve">CRITERIO DE EVALUACION: </w:t>
            </w:r>
            <w:r w:rsidRPr="00C44CD7">
              <w:rPr>
                <w:rFonts w:eastAsia="Calibri" w:cs="Calibri"/>
                <w:color w:val="181717"/>
                <w:sz w:val="18"/>
                <w:szCs w:val="18"/>
              </w:rPr>
              <w:t xml:space="preserve"> 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</w:t>
            </w:r>
          </w:p>
          <w:p w:rsidR="006134CF" w:rsidRPr="00C44CD7" w:rsidRDefault="006134CF" w:rsidP="006134CF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DESTREZA:</w:t>
            </w:r>
            <w:r>
              <w:rPr>
                <w:sz w:val="18"/>
                <w:szCs w:val="18"/>
              </w:rPr>
              <w:t xml:space="preserve"> </w:t>
            </w:r>
            <w:r w:rsidRPr="00C44CD7">
              <w:rPr>
                <w:sz w:val="18"/>
                <w:szCs w:val="18"/>
              </w:rPr>
              <w:t>Comparar el proceso de colonización española de América con el portugués y anglosajón, subrayando sus semejanzas y diferencias.</w:t>
            </w:r>
          </w:p>
        </w:tc>
      </w:tr>
    </w:tbl>
    <w:p w:rsidR="00831EDD" w:rsidRDefault="00831EDD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BE5598" w:rsidRDefault="00BE5598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9F04F9" w:rsidRDefault="00BE5598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Seleccione </w:t>
      </w:r>
      <w:r w:rsidR="009F04F9">
        <w:rPr>
          <w:rFonts w:asciiTheme="majorHAnsi" w:eastAsia="Times New Roman" w:hAnsiTheme="majorHAnsi" w:cs="Tahoma"/>
          <w:b/>
          <w:sz w:val="20"/>
          <w:szCs w:val="20"/>
        </w:rPr>
        <w:t xml:space="preserve">la respuesta correcta </w:t>
      </w:r>
    </w:p>
    <w:p w:rsidR="00BE5598" w:rsidRDefault="00BE5598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BE5598" w:rsidRDefault="00DB6DCD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1.- </w:t>
      </w:r>
      <w:r w:rsidR="00BE5598">
        <w:rPr>
          <w:rFonts w:asciiTheme="majorHAnsi" w:eastAsia="Times New Roman" w:hAnsiTheme="majorHAnsi" w:cs="Tahoma"/>
          <w:b/>
          <w:sz w:val="20"/>
          <w:szCs w:val="20"/>
        </w:rPr>
        <w:t xml:space="preserve">Un modo de producción es: </w:t>
      </w:r>
    </w:p>
    <w:p w:rsidR="00BE5598" w:rsidRDefault="00BE5598" w:rsidP="009F04F9">
      <w:pPr>
        <w:spacing w:after="0" w:line="240" w:lineRule="auto"/>
        <w:rPr>
          <w:rFonts w:ascii="Tahoma" w:hAnsi="Tahoma" w:cs="Tahoma"/>
          <w:color w:val="333333"/>
          <w:sz w:val="20"/>
          <w:szCs w:val="20"/>
          <w:shd w:val="clear" w:color="auto" w:fill="F6F2EF"/>
        </w:rPr>
      </w:pPr>
    </w:p>
    <w:p w:rsidR="00BE5598" w:rsidRPr="00BE5598" w:rsidRDefault="00BE5598" w:rsidP="005C378D">
      <w:pPr>
        <w:pStyle w:val="Sinespaciado"/>
        <w:numPr>
          <w:ilvl w:val="0"/>
          <w:numId w:val="2"/>
        </w:numPr>
      </w:pPr>
      <w:r w:rsidRPr="00BE5598">
        <w:t>La manera social en la cual se producen, fabrican los bienes y servicios que se consideran necesarios para la vida de los seres humanos.</w:t>
      </w:r>
    </w:p>
    <w:p w:rsidR="00BE5598" w:rsidRPr="00BE5598" w:rsidRDefault="00BE5598" w:rsidP="005C378D">
      <w:pPr>
        <w:pStyle w:val="Sinespaciado"/>
        <w:numPr>
          <w:ilvl w:val="0"/>
          <w:numId w:val="2"/>
        </w:numPr>
      </w:pPr>
      <w:r w:rsidRPr="00BE5598">
        <w:t xml:space="preserve">La forma de producir alimento necesario para satisfacer las demandas de un cierto grupo de personas que generaran un excedente. </w:t>
      </w:r>
    </w:p>
    <w:p w:rsidR="00BE5598" w:rsidRPr="00BE5598" w:rsidRDefault="00BE5598" w:rsidP="005C378D">
      <w:pPr>
        <w:pStyle w:val="Sinespaciado"/>
        <w:numPr>
          <w:ilvl w:val="0"/>
          <w:numId w:val="2"/>
        </w:numPr>
      </w:pPr>
      <w:r w:rsidRPr="00BE5598">
        <w:t xml:space="preserve">La producción de bienes y servicios para ponerlos en venta, de tal manera que solo un grupo de personas puedan satisfacer sus necesidades. </w:t>
      </w:r>
    </w:p>
    <w:p w:rsidR="00BE5598" w:rsidRPr="00BE5598" w:rsidRDefault="00BE5598" w:rsidP="005C378D">
      <w:pPr>
        <w:pStyle w:val="Sinespaciado"/>
        <w:numPr>
          <w:ilvl w:val="0"/>
          <w:numId w:val="2"/>
        </w:numPr>
        <w:sectPr w:rsidR="00BE5598" w:rsidRPr="00BE5598" w:rsidSect="00F77F2B">
          <w:headerReference w:type="default" r:id="rId8"/>
          <w:pgSz w:w="12240" w:h="15840"/>
          <w:pgMar w:top="993" w:right="758" w:bottom="284" w:left="1134" w:header="397" w:footer="0" w:gutter="0"/>
          <w:cols w:space="708"/>
          <w:docGrid w:linePitch="360"/>
        </w:sectPr>
      </w:pPr>
      <w:r w:rsidRPr="00BE5598">
        <w:t>El excedente que</w:t>
      </w:r>
      <w:r>
        <w:t xml:space="preserve"> produce una sociedad mediante </w:t>
      </w:r>
      <w:r w:rsidRPr="00BE5598">
        <w:t>l</w:t>
      </w:r>
      <w:r>
        <w:t>a</w:t>
      </w:r>
      <w:r w:rsidRPr="00BE5598">
        <w:t xml:space="preserve"> agricultura, misma que será puesta en el mercado para generar un nuevo bien. </w:t>
      </w:r>
      <w:r w:rsidRPr="00BE5598">
        <w:br/>
      </w:r>
    </w:p>
    <w:p w:rsidR="00BE5598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lastRenderedPageBreak/>
        <w:t xml:space="preserve">2.- En el siguiente mapa, pinte de color rojo el territorio perteneciente a América Anglosajona.  </w:t>
      </w:r>
    </w:p>
    <w:p w:rsidR="00DB6DCD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DB6DCD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91A6312" wp14:editId="3457AB17">
            <wp:simplePos x="0" y="0"/>
            <wp:positionH relativeFrom="margin">
              <wp:posOffset>994410</wp:posOffset>
            </wp:positionH>
            <wp:positionV relativeFrom="paragraph">
              <wp:posOffset>6350</wp:posOffset>
            </wp:positionV>
            <wp:extent cx="3781425" cy="3105150"/>
            <wp:effectExtent l="0" t="0" r="9525" b="0"/>
            <wp:wrapSquare wrapText="bothSides"/>
            <wp:docPr id="3" name="Imagen 3" descr="Resultado de imagen para mapa américa en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américa en blan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DCD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DB6DCD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DB6DCD" w:rsidRDefault="00DB6DCD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BE5598" w:rsidRDefault="00BE5598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BE5598" w:rsidRDefault="00BE5598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BE5598" w:rsidRDefault="00BE5598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BE5598" w:rsidRPr="00384823" w:rsidRDefault="00BE5598" w:rsidP="00BE55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134CF" w:rsidRDefault="006134CF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134CF" w:rsidRDefault="006134CF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B6DCD" w:rsidRDefault="00DB6DCD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  <w:sectPr w:rsidR="00DB6DCD" w:rsidSect="006134CF">
          <w:type w:val="continuous"/>
          <w:pgSz w:w="12240" w:h="15840"/>
          <w:pgMar w:top="993" w:right="758" w:bottom="284" w:left="1134" w:header="397" w:footer="0" w:gutter="0"/>
          <w:cols w:space="708"/>
          <w:docGrid w:linePitch="360"/>
        </w:sectPr>
      </w:pPr>
    </w:p>
    <w:p w:rsidR="00103D1B" w:rsidRPr="00DB6DCD" w:rsidRDefault="00103D1B" w:rsidP="006134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  <w:sectPr w:rsidR="00103D1B" w:rsidRPr="00DB6DCD" w:rsidSect="00261383">
          <w:type w:val="continuous"/>
          <w:pgSz w:w="12240" w:h="15840"/>
          <w:pgMar w:top="993" w:right="758" w:bottom="284" w:left="1134" w:header="397" w:footer="0" w:gutter="0"/>
          <w:cols w:num="2"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-508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DB6DCD" w:rsidRPr="00103D1B" w:rsidTr="00DB6DCD">
        <w:trPr>
          <w:trHeight w:val="285"/>
        </w:trPr>
        <w:tc>
          <w:tcPr>
            <w:tcW w:w="11117" w:type="dxa"/>
          </w:tcPr>
          <w:p w:rsidR="00DB6DCD" w:rsidRPr="00103D1B" w:rsidRDefault="00DB6DCD" w:rsidP="00DB6DCD">
            <w:pPr>
              <w:rPr>
                <w:rFonts w:eastAsia="Calibri" w:cs="Calibri"/>
                <w:color w:val="181717"/>
                <w:w w:val="121"/>
                <w:sz w:val="18"/>
                <w:szCs w:val="18"/>
              </w:rPr>
            </w:pPr>
            <w:r w:rsidRPr="00103D1B">
              <w:rPr>
                <w:sz w:val="18"/>
                <w:szCs w:val="18"/>
              </w:rPr>
              <w:lastRenderedPageBreak/>
              <w:t xml:space="preserve">CRITERIO DE EVALUACION: 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 xml:space="preserve"> Analiza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relaciona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los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procesos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históricos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latinoamericanos,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su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independencia,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integración,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tareas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desafíos</w:t>
            </w:r>
            <w:r w:rsidRPr="00103D1B">
              <w:rPr>
                <w:rFonts w:eastAsia="Calibri" w:cs="Calibri"/>
                <w:color w:val="181717"/>
                <w:spacing w:val="7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contemporáneos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por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equidad,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inclusión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justicia</w:t>
            </w:r>
            <w:r w:rsidRPr="00103D1B">
              <w:rPr>
                <w:rFonts w:eastAsia="Calibri" w:cs="Calibri"/>
                <w:color w:val="181717"/>
                <w:spacing w:val="12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social.</w:t>
            </w:r>
          </w:p>
          <w:p w:rsidR="00DB6DCD" w:rsidRPr="00103D1B" w:rsidRDefault="00DB6DCD" w:rsidP="00DB6DCD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103D1B">
              <w:rPr>
                <w:sz w:val="18"/>
                <w:szCs w:val="18"/>
              </w:rPr>
              <w:t xml:space="preserve">DESTREZA:  </w:t>
            </w:r>
            <w:r w:rsidRPr="00103D1B">
              <w:rPr>
                <w:rFonts w:eastAsia="Calibri" w:cs="Calibri"/>
                <w:color w:val="181717"/>
                <w:sz w:val="18"/>
                <w:szCs w:val="18"/>
              </w:rPr>
              <w:t xml:space="preserve"> Interpretar las características de la expansión de la industria, el comercio internacional y el colonialismo a inicios del siglo XX.</w:t>
            </w:r>
          </w:p>
          <w:p w:rsidR="00DB6DCD" w:rsidRPr="00103D1B" w:rsidRDefault="00DB6DCD" w:rsidP="00DB6DCD">
            <w:pPr>
              <w:pStyle w:val="Sinespaciado"/>
              <w:rPr>
                <w:sz w:val="18"/>
                <w:szCs w:val="18"/>
              </w:rPr>
            </w:pPr>
          </w:p>
        </w:tc>
      </w:tr>
    </w:tbl>
    <w:p w:rsidR="00C44CD7" w:rsidRDefault="00DB6DCD" w:rsidP="00103D1B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 </w:t>
      </w:r>
    </w:p>
    <w:p w:rsidR="00DB6DCD" w:rsidRPr="00DB6DCD" w:rsidRDefault="00DB6DCD" w:rsidP="00DB6DCD">
      <w:pPr>
        <w:jc w:val="both"/>
        <w:rPr>
          <w:b/>
          <w:color w:val="1A1919"/>
        </w:rPr>
      </w:pPr>
      <w:r w:rsidRPr="00DB6DCD">
        <w:rPr>
          <w:b/>
          <w:color w:val="1A1919"/>
        </w:rPr>
        <w:t>3.- Los ideales de la libertad, Igualdad y Fraternidad se inculcaron en la Revolución:</w:t>
      </w:r>
    </w:p>
    <w:p w:rsidR="00DB6DCD" w:rsidRDefault="00DB6DCD" w:rsidP="005C378D">
      <w:pPr>
        <w:pStyle w:val="Sinespaciado"/>
        <w:numPr>
          <w:ilvl w:val="0"/>
          <w:numId w:val="3"/>
        </w:numPr>
      </w:pPr>
      <w:r>
        <w:t>Industrial</w:t>
      </w:r>
    </w:p>
    <w:p w:rsidR="00DB6DCD" w:rsidRDefault="00DB6DCD" w:rsidP="005C378D">
      <w:pPr>
        <w:pStyle w:val="Sinespaciado"/>
        <w:numPr>
          <w:ilvl w:val="0"/>
          <w:numId w:val="3"/>
        </w:numPr>
      </w:pPr>
      <w:r>
        <w:t>Francesa</w:t>
      </w:r>
    </w:p>
    <w:p w:rsidR="00DB6DCD" w:rsidRDefault="00DB6DCD" w:rsidP="005C378D">
      <w:pPr>
        <w:pStyle w:val="Sinespaciado"/>
        <w:numPr>
          <w:ilvl w:val="0"/>
          <w:numId w:val="3"/>
        </w:numPr>
      </w:pPr>
      <w:r>
        <w:t>Rusa</w:t>
      </w:r>
    </w:p>
    <w:p w:rsidR="00DB6DCD" w:rsidRDefault="00DB6DCD" w:rsidP="005C378D">
      <w:pPr>
        <w:pStyle w:val="Sinespaciado"/>
        <w:numPr>
          <w:ilvl w:val="0"/>
          <w:numId w:val="3"/>
        </w:numPr>
      </w:pPr>
      <w:r w:rsidRPr="00DB6DCD">
        <w:t>Inglesa</w:t>
      </w:r>
    </w:p>
    <w:p w:rsidR="00DB6DCD" w:rsidRPr="00DB6DCD" w:rsidRDefault="00DB6DCD" w:rsidP="00DB6DCD">
      <w:pPr>
        <w:pStyle w:val="Sinespaciado"/>
        <w:ind w:left="720"/>
      </w:pP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lang w:eastAsia="en-US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4.-</w:t>
      </w:r>
      <w:r>
        <w:rPr>
          <w:rFonts w:cstheme="minorHAnsi"/>
          <w:b/>
          <w:sz w:val="24"/>
          <w:szCs w:val="24"/>
          <w:lang w:val="es-MX"/>
        </w:rPr>
        <w:t xml:space="preserve"> </w:t>
      </w:r>
      <w:r w:rsidRPr="00DB6DCD">
        <w:rPr>
          <w:rFonts w:cstheme="minorHAnsi"/>
          <w:b/>
        </w:rPr>
        <w:t>Elija los cambios tecnológicos que se dieron como consecuencia de la Primera Revolución Industrial.</w:t>
      </w: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6DCD">
        <w:rPr>
          <w:rFonts w:cstheme="minorHAnsi"/>
        </w:rPr>
        <w:t>1. Barco a vapor</w:t>
      </w: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6DCD">
        <w:rPr>
          <w:rFonts w:cstheme="minorHAnsi"/>
        </w:rPr>
        <w:t>2. Invención del telar mecánico</w:t>
      </w: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6DCD">
        <w:rPr>
          <w:rFonts w:cstheme="minorHAnsi"/>
        </w:rPr>
        <w:t>3. Utilización de acero inoxidable</w:t>
      </w:r>
      <w:r w:rsidRPr="00DB6DCD">
        <w:rPr>
          <w:rFonts w:cstheme="minorHAnsi"/>
        </w:rPr>
        <w:tab/>
      </w:r>
      <w:r w:rsidRPr="00DB6DCD">
        <w:rPr>
          <w:rFonts w:cstheme="minorHAnsi"/>
        </w:rPr>
        <w:tab/>
      </w:r>
      <w:r w:rsidRPr="00DB6DCD">
        <w:rPr>
          <w:rFonts w:cstheme="minorHAnsi"/>
        </w:rPr>
        <w:tab/>
      </w:r>
      <w:r w:rsidRPr="00DB6DCD">
        <w:rPr>
          <w:rFonts w:cstheme="minorHAnsi"/>
        </w:rPr>
        <w:tab/>
      </w: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6DCD">
        <w:rPr>
          <w:rFonts w:cstheme="minorHAnsi"/>
        </w:rPr>
        <w:t>4. Uso de explosivos químicos</w:t>
      </w:r>
    </w:p>
    <w:p w:rsidR="00DB6DCD" w:rsidRPr="00DB6DCD" w:rsidRDefault="00DB6DCD" w:rsidP="00DB6D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6DCD">
        <w:rPr>
          <w:rFonts w:cstheme="minorHAnsi"/>
        </w:rPr>
        <w:t>5. Invención del telégrafo</w:t>
      </w:r>
    </w:p>
    <w:p w:rsidR="00DB6DCD" w:rsidRPr="00DB6DCD" w:rsidRDefault="00DB6DCD" w:rsidP="005C378D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DB6DCD">
        <w:rPr>
          <w:rFonts w:eastAsiaTheme="minorHAnsi" w:cstheme="minorHAnsi"/>
          <w:lang w:eastAsia="en-US"/>
        </w:rPr>
        <w:t>1, 2, 5</w:t>
      </w:r>
    </w:p>
    <w:p w:rsidR="00DB6DCD" w:rsidRPr="00DB6DCD" w:rsidRDefault="00DB6DCD" w:rsidP="005C378D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DB6DCD">
        <w:rPr>
          <w:rFonts w:eastAsiaTheme="minorHAnsi" w:cstheme="minorHAnsi"/>
          <w:lang w:eastAsia="en-US"/>
        </w:rPr>
        <w:t>1, 3, 4</w:t>
      </w:r>
    </w:p>
    <w:p w:rsidR="00DB6DCD" w:rsidRPr="00DB6DCD" w:rsidRDefault="00DB6DCD" w:rsidP="005C378D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DB6DCD">
        <w:rPr>
          <w:rFonts w:eastAsiaTheme="minorHAnsi" w:cstheme="minorHAnsi"/>
          <w:lang w:eastAsia="en-US"/>
        </w:rPr>
        <w:t>2, 3, 4</w:t>
      </w:r>
    </w:p>
    <w:tbl>
      <w:tblPr>
        <w:tblStyle w:val="Tablaconcuadrcula"/>
        <w:tblpPr w:leftFromText="141" w:rightFromText="141" w:vertAnchor="text" w:horzAnchor="margin" w:tblpY="419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DB6DCD" w:rsidRPr="00103D1B" w:rsidTr="00DB6DCD">
        <w:trPr>
          <w:trHeight w:val="285"/>
        </w:trPr>
        <w:tc>
          <w:tcPr>
            <w:tcW w:w="11117" w:type="dxa"/>
          </w:tcPr>
          <w:p w:rsidR="00DB6DCD" w:rsidRPr="00103D1B" w:rsidRDefault="00DB6DCD" w:rsidP="00DB6DCD">
            <w:pPr>
              <w:rPr>
                <w:sz w:val="18"/>
                <w:szCs w:val="18"/>
              </w:rPr>
            </w:pPr>
            <w:r w:rsidRPr="00103D1B">
              <w:rPr>
                <w:sz w:val="18"/>
                <w:szCs w:val="18"/>
              </w:rPr>
              <w:t xml:space="preserve">CRITERIO DE EVALUACION: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 xml:space="preserve"> Explica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aprecia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los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diversos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procesos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de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conflictividad,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insurgencia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lucha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social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por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>independencia</w:t>
            </w:r>
            <w:r w:rsidRPr="00103D1B">
              <w:rPr>
                <w:rFonts w:eastAsia="Calibri" w:cs="Calibri"/>
                <w:color w:val="181717"/>
                <w:spacing w:val="24"/>
                <w:w w:val="123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3"/>
                <w:sz w:val="18"/>
                <w:szCs w:val="18"/>
              </w:rPr>
              <w:t xml:space="preserve">y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 xml:space="preserve"> la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liberación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de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los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pueblos,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sus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organizaciones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propuestas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contra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guerra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en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defensa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de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la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paz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respeto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de</w:t>
            </w:r>
            <w:r w:rsidRPr="00103D1B">
              <w:rPr>
                <w:rFonts w:eastAsia="Calibri" w:cs="Calibri"/>
                <w:color w:val="181717"/>
                <w:spacing w:val="2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2"/>
                <w:sz w:val="18"/>
                <w:szCs w:val="18"/>
              </w:rPr>
              <w:t>los</w:t>
            </w:r>
            <w:r w:rsidRPr="00103D1B">
              <w:rPr>
                <w:rFonts w:eastAsia="Calibri" w:cs="Calibri"/>
                <w:color w:val="181717"/>
                <w:spacing w:val="13"/>
                <w:w w:val="122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 xml:space="preserve"> derechos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humanos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en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América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Latina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y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el</w:t>
            </w:r>
            <w:r w:rsidRPr="00103D1B">
              <w:rPr>
                <w:rFonts w:eastAsia="Calibri" w:cs="Calibri"/>
                <w:color w:val="181717"/>
                <w:spacing w:val="13"/>
                <w:w w:val="121"/>
                <w:sz w:val="18"/>
                <w:szCs w:val="18"/>
              </w:rPr>
              <w:t xml:space="preserve"> </w:t>
            </w:r>
            <w:r w:rsidRPr="00103D1B">
              <w:rPr>
                <w:rFonts w:eastAsia="Calibri" w:cs="Calibri"/>
                <w:color w:val="181717"/>
                <w:w w:val="121"/>
                <w:sz w:val="18"/>
                <w:szCs w:val="18"/>
              </w:rPr>
              <w:t>mundo.</w:t>
            </w:r>
          </w:p>
          <w:p w:rsidR="00DB6DCD" w:rsidRPr="00103D1B" w:rsidRDefault="00DB6DCD" w:rsidP="00DB6DCD">
            <w:pPr>
              <w:pStyle w:val="Sinespaciado"/>
              <w:rPr>
                <w:sz w:val="18"/>
                <w:szCs w:val="18"/>
              </w:rPr>
            </w:pPr>
            <w:r w:rsidRPr="00103D1B">
              <w:rPr>
                <w:sz w:val="18"/>
                <w:szCs w:val="18"/>
              </w:rPr>
              <w:t xml:space="preserve">DESTREZA: </w:t>
            </w:r>
            <w:r w:rsidRPr="00103D1B">
              <w:rPr>
                <w:rFonts w:eastAsia="Calibri" w:cs="Calibri"/>
                <w:color w:val="181717"/>
                <w:sz w:val="18"/>
                <w:szCs w:val="18"/>
              </w:rPr>
              <w:t>Analizar las características de las dictaduras latinoamericanas y sus gobiernos, con énfasis en el desarrollismo y la represión.</w:t>
            </w:r>
          </w:p>
          <w:p w:rsidR="00DB6DCD" w:rsidRPr="00103D1B" w:rsidRDefault="00DB6DCD" w:rsidP="00DB6DCD">
            <w:pPr>
              <w:pStyle w:val="Sinespaciado"/>
              <w:rPr>
                <w:sz w:val="18"/>
                <w:szCs w:val="18"/>
              </w:rPr>
            </w:pPr>
            <w:r w:rsidRPr="00103D1B">
              <w:rPr>
                <w:sz w:val="18"/>
                <w:szCs w:val="18"/>
              </w:rPr>
              <w:t xml:space="preserve"> </w:t>
            </w:r>
          </w:p>
        </w:tc>
      </w:tr>
    </w:tbl>
    <w:p w:rsidR="00DB6DCD" w:rsidRPr="00DB6DCD" w:rsidRDefault="00DB6DCD" w:rsidP="005C378D">
      <w:pPr>
        <w:pStyle w:val="Prrafodelista"/>
        <w:numPr>
          <w:ilvl w:val="1"/>
          <w:numId w:val="4"/>
        </w:numPr>
        <w:tabs>
          <w:tab w:val="left" w:pos="3555"/>
        </w:tabs>
        <w:rPr>
          <w:rFonts w:cstheme="minorHAnsi"/>
        </w:rPr>
      </w:pPr>
      <w:r w:rsidRPr="00DB6DCD">
        <w:rPr>
          <w:rFonts w:eastAsiaTheme="minorHAnsi" w:cstheme="minorHAnsi"/>
          <w:lang w:eastAsia="en-US"/>
        </w:rPr>
        <w:t>2, 3, 5</w:t>
      </w:r>
    </w:p>
    <w:p w:rsidR="00DB6DCD" w:rsidRDefault="00DB6DCD" w:rsidP="00103D1B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C44CD7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Conteste </w:t>
      </w:r>
    </w:p>
    <w:p w:rsidR="00DB6DCD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DB6DCD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5.- ¿Que entiende por Dictadura? </w:t>
      </w:r>
    </w:p>
    <w:p w:rsidR="00DB6DCD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DB6DCD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margin" w:tblpY="201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5C378D" w:rsidRPr="009F04F9" w:rsidTr="005C378D">
        <w:trPr>
          <w:trHeight w:val="285"/>
        </w:trPr>
        <w:tc>
          <w:tcPr>
            <w:tcW w:w="11117" w:type="dxa"/>
          </w:tcPr>
          <w:p w:rsidR="005C378D" w:rsidRPr="009F04F9" w:rsidRDefault="005C378D" w:rsidP="005C378D">
            <w:pPr>
              <w:pStyle w:val="Sinespaciado"/>
              <w:rPr>
                <w:sz w:val="18"/>
                <w:szCs w:val="18"/>
              </w:rPr>
            </w:pPr>
            <w:r w:rsidRPr="009F04F9">
              <w:rPr>
                <w:sz w:val="18"/>
                <w:szCs w:val="18"/>
              </w:rPr>
              <w:t xml:space="preserve">CRITERIO DE EVALUACION: </w:t>
            </w:r>
            <w:r w:rsidRPr="009F04F9">
              <w:rPr>
                <w:rFonts w:eastAsia="Calibri" w:cs="Calibri"/>
                <w:color w:val="181717"/>
                <w:sz w:val="18"/>
                <w:szCs w:val="18"/>
              </w:rPr>
              <w:t xml:space="preserve"> Examina la diversidad cultural de la población mundial a partir del análisis de género, grupo etario, movilidad y número de habitantes, según su distribución espacial en los cinco continentes, destacando el papel de la migración, de los jóvenes y las características esenciales que nos hermanan como parte de la Comunidad Andina y Sudamérica.</w:t>
            </w:r>
          </w:p>
          <w:p w:rsidR="005C378D" w:rsidRPr="005C378D" w:rsidRDefault="005C378D" w:rsidP="005C378D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9F04F9">
              <w:rPr>
                <w:sz w:val="18"/>
                <w:szCs w:val="18"/>
              </w:rPr>
              <w:t xml:space="preserve">DESTREZA: </w:t>
            </w:r>
            <w:r w:rsidRPr="009F04F9">
              <w:rPr>
                <w:rFonts w:eastAsia="Calibri" w:cs="Calibri"/>
                <w:color w:val="181717"/>
                <w:sz w:val="18"/>
                <w:szCs w:val="18"/>
              </w:rPr>
              <w:t>Explicar los principales flujos migratorios en América Latina, sus causas y consecuencias y sus dificultades y conflictos.</w:t>
            </w:r>
          </w:p>
        </w:tc>
      </w:tr>
    </w:tbl>
    <w:p w:rsidR="00DB6DCD" w:rsidRDefault="00DB6DCD" w:rsidP="00DB6DC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5C378D" w:rsidRDefault="005C378D" w:rsidP="005C378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Seleccione la respuesta correcta </w:t>
      </w:r>
    </w:p>
    <w:p w:rsidR="00C44CD7" w:rsidRDefault="00C44CD7" w:rsidP="005C378D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5C378D" w:rsidRPr="005C378D" w:rsidRDefault="005C378D" w:rsidP="005C378D">
      <w:pPr>
        <w:spacing w:after="0" w:line="240" w:lineRule="auto"/>
        <w:rPr>
          <w:b/>
        </w:rPr>
      </w:pPr>
      <w:r w:rsidRPr="005C378D">
        <w:rPr>
          <w:rFonts w:eastAsia="Times New Roman" w:cs="Tahoma"/>
          <w:b/>
        </w:rPr>
        <w:t>6</w:t>
      </w:r>
      <w:r w:rsidRPr="005C378D">
        <w:rPr>
          <w:b/>
        </w:rPr>
        <w:t xml:space="preserve">.-  Es el desplazamiento de individuos o grupos que dejan su lugar de origen o país para establecerse en otro en busca de mejores medios de vida. </w:t>
      </w:r>
    </w:p>
    <w:p w:rsidR="005C378D" w:rsidRPr="005C378D" w:rsidRDefault="005C378D" w:rsidP="005C378D">
      <w:pPr>
        <w:spacing w:after="0" w:line="240" w:lineRule="auto"/>
        <w:rPr>
          <w:b/>
        </w:rPr>
      </w:pPr>
    </w:p>
    <w:p w:rsidR="005C378D" w:rsidRDefault="005C378D" w:rsidP="005C378D">
      <w:pPr>
        <w:pStyle w:val="Prrafodelista"/>
        <w:numPr>
          <w:ilvl w:val="0"/>
          <w:numId w:val="7"/>
        </w:numPr>
        <w:spacing w:after="0" w:line="240" w:lineRule="auto"/>
      </w:pPr>
      <w:r>
        <w:t xml:space="preserve">emigración </w:t>
      </w:r>
    </w:p>
    <w:p w:rsidR="005C378D" w:rsidRDefault="005C378D" w:rsidP="005C378D">
      <w:pPr>
        <w:pStyle w:val="Prrafodelista"/>
        <w:numPr>
          <w:ilvl w:val="0"/>
          <w:numId w:val="7"/>
        </w:numPr>
        <w:spacing w:after="0" w:line="240" w:lineRule="auto"/>
      </w:pPr>
      <w:r>
        <w:lastRenderedPageBreak/>
        <w:t>migración</w:t>
      </w:r>
    </w:p>
    <w:p w:rsidR="00F33128" w:rsidRPr="005C378D" w:rsidRDefault="005C378D" w:rsidP="005C378D">
      <w:pPr>
        <w:pStyle w:val="Prrafodelista"/>
        <w:numPr>
          <w:ilvl w:val="0"/>
          <w:numId w:val="7"/>
        </w:numPr>
        <w:spacing w:after="0" w:line="240" w:lineRule="auto"/>
      </w:pPr>
      <w:r>
        <w:t>inmigración</w:t>
      </w:r>
    </w:p>
    <w:tbl>
      <w:tblPr>
        <w:tblStyle w:val="Tablaconcuadrcula"/>
        <w:tblpPr w:leftFromText="141" w:rightFromText="141" w:vertAnchor="text" w:horzAnchor="margin" w:tblpY="-554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5C378D" w:rsidRPr="009F04F9" w:rsidTr="005C378D">
        <w:trPr>
          <w:trHeight w:val="285"/>
        </w:trPr>
        <w:tc>
          <w:tcPr>
            <w:tcW w:w="11117" w:type="dxa"/>
          </w:tcPr>
          <w:p w:rsidR="005C378D" w:rsidRPr="009F04F9" w:rsidRDefault="005C378D" w:rsidP="005C378D">
            <w:pPr>
              <w:pStyle w:val="Sinespaciado"/>
              <w:rPr>
                <w:sz w:val="18"/>
                <w:szCs w:val="18"/>
              </w:rPr>
            </w:pPr>
            <w:r w:rsidRPr="009F04F9">
              <w:rPr>
                <w:sz w:val="18"/>
                <w:szCs w:val="18"/>
              </w:rPr>
              <w:t xml:space="preserve">CRITERIO DE EVALUACION: </w:t>
            </w:r>
            <w:r w:rsidRPr="009F04F9">
              <w:rPr>
                <w:rFonts w:eastAsia="Calibri" w:cs="Calibri"/>
                <w:color w:val="181717"/>
                <w:sz w:val="18"/>
                <w:szCs w:val="18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</w:t>
            </w:r>
          </w:p>
          <w:p w:rsidR="005C378D" w:rsidRPr="009F04F9" w:rsidRDefault="005C378D" w:rsidP="005C378D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9F04F9">
              <w:rPr>
                <w:sz w:val="18"/>
                <w:szCs w:val="18"/>
              </w:rPr>
              <w:t xml:space="preserve">DESTREZA: </w:t>
            </w:r>
            <w:r w:rsidRPr="009F04F9">
              <w:rPr>
                <w:rFonts w:eastAsia="Calibri" w:cs="Calibri"/>
                <w:color w:val="181717"/>
                <w:sz w:val="18"/>
                <w:szCs w:val="18"/>
              </w:rPr>
              <w:t xml:space="preserve">   Identificar y diferenciar los órganos del gobierno y los del Estado ecuatoriano, sus principales atribuciones y sus mecanismos de vinculación con la sociedad civil.</w:t>
            </w:r>
          </w:p>
        </w:tc>
      </w:tr>
    </w:tbl>
    <w:p w:rsidR="00F33128" w:rsidRDefault="00F33128" w:rsidP="002B2AFF">
      <w:pPr>
        <w:tabs>
          <w:tab w:val="left" w:pos="2040"/>
        </w:tabs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DB6DCD" w:rsidRDefault="005C378D" w:rsidP="00DB6DCD">
      <w:pPr>
        <w:tabs>
          <w:tab w:val="left" w:pos="3555"/>
        </w:tabs>
        <w:rPr>
          <w:rFonts w:eastAsiaTheme="minorHAnsi" w:cstheme="minorHAnsi"/>
          <w:sz w:val="24"/>
          <w:szCs w:val="24"/>
          <w:lang w:val="es-MX" w:eastAsia="en-US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7.- </w:t>
      </w:r>
      <w:r w:rsidR="00DB6DCD">
        <w:rPr>
          <w:rFonts w:cstheme="minorHAnsi"/>
          <w:b/>
          <w:sz w:val="24"/>
          <w:szCs w:val="24"/>
        </w:rPr>
        <w:t>Elija las características de los estados absolutistas</w:t>
      </w:r>
      <w:proofErr w:type="gramStart"/>
      <w:r w:rsidR="00DB6DCD">
        <w:rPr>
          <w:rFonts w:cstheme="minorHAnsi"/>
          <w:b/>
          <w:sz w:val="24"/>
          <w:szCs w:val="24"/>
        </w:rPr>
        <w:t>.(</w:t>
      </w:r>
      <w:proofErr w:type="gramEnd"/>
      <w:r w:rsidR="00DB6DCD">
        <w:rPr>
          <w:rFonts w:cstheme="minorHAnsi"/>
          <w:b/>
          <w:sz w:val="24"/>
          <w:szCs w:val="24"/>
        </w:rPr>
        <w:t xml:space="preserve">1p) </w:t>
      </w:r>
    </w:p>
    <w:p w:rsidR="00DB6DCD" w:rsidRDefault="00DB6DCD" w:rsidP="005C378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Poderes limitados del monarca</w:t>
      </w:r>
    </w:p>
    <w:p w:rsidR="00DB6DCD" w:rsidRDefault="00DB6DCD" w:rsidP="005C378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Centralización del poder</w:t>
      </w:r>
    </w:p>
    <w:p w:rsidR="00DB6DCD" w:rsidRDefault="00DB6DCD" w:rsidP="005C378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Lealtad y compromisos señoriales</w:t>
      </w:r>
    </w:p>
    <w:p w:rsidR="00DB6DCD" w:rsidRDefault="00DB6DCD" w:rsidP="005C378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Bases en el derecho divino</w:t>
      </w:r>
    </w:p>
    <w:p w:rsidR="00DB6DCD" w:rsidRDefault="00DB6DCD" w:rsidP="00DB6DCD">
      <w:pPr>
        <w:pStyle w:val="Prrafodelista"/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:rsidR="00DB6DCD" w:rsidRDefault="00DB6DCD" w:rsidP="005C378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1, 3</w:t>
      </w:r>
    </w:p>
    <w:p w:rsidR="00DB6DCD" w:rsidRDefault="00DB6DCD" w:rsidP="005C378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1, 4</w:t>
      </w:r>
    </w:p>
    <w:p w:rsidR="00DB6DCD" w:rsidRDefault="00DB6DCD" w:rsidP="005C378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2, 3</w:t>
      </w:r>
    </w:p>
    <w:p w:rsidR="00103D1B" w:rsidRPr="005C378D" w:rsidRDefault="00DB6DCD" w:rsidP="005C378D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  <w:lang w:eastAsia="en-US"/>
        </w:rPr>
        <w:t>2, 4</w:t>
      </w:r>
    </w:p>
    <w:p w:rsidR="00103D1B" w:rsidRDefault="00103D1B" w:rsidP="00103D1B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:rsidR="00103D1B" w:rsidRPr="00C57FAE" w:rsidRDefault="005C378D" w:rsidP="00103D1B">
      <w:pPr>
        <w:jc w:val="both"/>
        <w:rPr>
          <w:b/>
          <w:color w:val="1A1919"/>
          <w:sz w:val="24"/>
          <w:szCs w:val="20"/>
        </w:rPr>
      </w:pPr>
      <w:r>
        <w:rPr>
          <w:b/>
          <w:color w:val="1A1919"/>
          <w:sz w:val="24"/>
          <w:szCs w:val="20"/>
        </w:rPr>
        <w:t xml:space="preserve">8.- </w:t>
      </w:r>
      <w:r w:rsidR="00103D1B" w:rsidRPr="00C57FAE">
        <w:rPr>
          <w:b/>
          <w:color w:val="1A1919"/>
          <w:sz w:val="24"/>
          <w:szCs w:val="20"/>
        </w:rPr>
        <w:t>Este organismo los constituían el clero, la burguesía y representantes del estado llano, en primera instancia se llamó asamblea constituyente y más tarde tomaría en nombre de:</w:t>
      </w:r>
    </w:p>
    <w:p w:rsidR="005C378D" w:rsidRDefault="005C378D" w:rsidP="005C378D">
      <w:pPr>
        <w:pStyle w:val="Prrafodelista"/>
        <w:numPr>
          <w:ilvl w:val="0"/>
          <w:numId w:val="8"/>
        </w:numPr>
        <w:rPr>
          <w:color w:val="1A1919"/>
          <w:sz w:val="24"/>
          <w:szCs w:val="20"/>
        </w:rPr>
      </w:pPr>
      <w:r w:rsidRPr="005C378D">
        <w:rPr>
          <w:color w:val="1A1919"/>
          <w:sz w:val="24"/>
          <w:szCs w:val="20"/>
        </w:rPr>
        <w:t>Asamblea popular</w:t>
      </w:r>
    </w:p>
    <w:p w:rsidR="005C378D" w:rsidRDefault="005C378D" w:rsidP="005C378D">
      <w:pPr>
        <w:pStyle w:val="Prrafodelista"/>
        <w:numPr>
          <w:ilvl w:val="0"/>
          <w:numId w:val="8"/>
        </w:numPr>
        <w:rPr>
          <w:color w:val="1A1919"/>
          <w:sz w:val="24"/>
          <w:szCs w:val="20"/>
        </w:rPr>
      </w:pPr>
      <w:r w:rsidRPr="005C378D">
        <w:rPr>
          <w:color w:val="1A1919"/>
          <w:sz w:val="24"/>
          <w:szCs w:val="20"/>
        </w:rPr>
        <w:t>Estado</w:t>
      </w:r>
    </w:p>
    <w:p w:rsidR="005C378D" w:rsidRDefault="005C378D" w:rsidP="005C378D">
      <w:pPr>
        <w:pStyle w:val="Prrafodelista"/>
        <w:numPr>
          <w:ilvl w:val="0"/>
          <w:numId w:val="8"/>
        </w:numPr>
        <w:rPr>
          <w:color w:val="1A1919"/>
          <w:sz w:val="24"/>
          <w:szCs w:val="20"/>
        </w:rPr>
      </w:pPr>
      <w:r w:rsidRPr="005C378D">
        <w:rPr>
          <w:color w:val="1A1919"/>
          <w:sz w:val="24"/>
          <w:szCs w:val="20"/>
        </w:rPr>
        <w:t>Parlamento</w:t>
      </w:r>
    </w:p>
    <w:p w:rsidR="005C378D" w:rsidRDefault="00103D1B" w:rsidP="005C378D">
      <w:pPr>
        <w:pStyle w:val="Prrafodelista"/>
        <w:numPr>
          <w:ilvl w:val="0"/>
          <w:numId w:val="8"/>
        </w:numPr>
        <w:rPr>
          <w:color w:val="1A1919"/>
          <w:sz w:val="24"/>
          <w:szCs w:val="20"/>
        </w:rPr>
      </w:pPr>
      <w:r w:rsidRPr="005C378D">
        <w:rPr>
          <w:color w:val="1A1919"/>
          <w:sz w:val="24"/>
          <w:szCs w:val="20"/>
        </w:rPr>
        <w:t>Gobierno</w:t>
      </w:r>
    </w:p>
    <w:p w:rsidR="00103D1B" w:rsidRPr="005C378D" w:rsidRDefault="005C378D" w:rsidP="005C378D">
      <w:pPr>
        <w:rPr>
          <w:color w:val="1A1919"/>
          <w:sz w:val="24"/>
          <w:szCs w:val="20"/>
        </w:rPr>
      </w:pPr>
      <w:r w:rsidRPr="005C378D">
        <w:rPr>
          <w:rFonts w:asciiTheme="majorHAnsi" w:eastAsia="Times New Roman" w:hAnsiTheme="majorHAnsi" w:cs="Tahoma"/>
          <w:b/>
          <w:sz w:val="20"/>
          <w:szCs w:val="20"/>
        </w:rPr>
        <w:t xml:space="preserve">CONTESTE </w:t>
      </w:r>
    </w:p>
    <w:p w:rsidR="00103D1B" w:rsidRPr="00C0796B" w:rsidRDefault="005C378D" w:rsidP="00103D1B">
      <w:pPr>
        <w:spacing w:before="240"/>
        <w:jc w:val="both"/>
        <w:rPr>
          <w:b/>
          <w:color w:val="1A1919"/>
          <w:sz w:val="24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9.- </w:t>
      </w:r>
      <w:r w:rsidR="00103D1B">
        <w:rPr>
          <w:rFonts w:asciiTheme="majorHAnsi" w:eastAsia="Times New Roman" w:hAnsiTheme="majorHAnsi" w:cs="Tahoma"/>
          <w:b/>
          <w:sz w:val="20"/>
          <w:szCs w:val="20"/>
        </w:rPr>
        <w:t xml:space="preserve">¿Qué entiende por capitalismo? </w:t>
      </w:r>
    </w:p>
    <w:p w:rsidR="00B62FE9" w:rsidRDefault="00103D1B" w:rsidP="00103D1B">
      <w:pPr>
        <w:spacing w:after="0" w:line="240" w:lineRule="auto"/>
        <w:jc w:val="center"/>
        <w:rPr>
          <w:color w:val="1A1919"/>
          <w:sz w:val="24"/>
          <w:szCs w:val="20"/>
        </w:rPr>
      </w:pPr>
      <w:r>
        <w:rPr>
          <w:color w:val="1A1919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3D1B" w:rsidRDefault="00103D1B" w:rsidP="00103D1B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5C378D" w:rsidRDefault="005C378D" w:rsidP="00103D1B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10.- ¿Qué entiende por gobierno pluricultural y multiétnico? </w:t>
      </w:r>
    </w:p>
    <w:p w:rsidR="005C378D" w:rsidRDefault="005C378D" w:rsidP="00103D1B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F81" w:rsidRDefault="00503F8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85188" w:rsidRPr="002052CC" w:rsidRDefault="005C378D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</w:t>
      </w:r>
      <w:r w:rsidR="00503F81">
        <w:rPr>
          <w:rFonts w:asciiTheme="majorHAnsi" w:hAnsiTheme="majorHAnsi"/>
          <w:color w:val="1A1919"/>
          <w:sz w:val="20"/>
          <w:szCs w:val="20"/>
        </w:rPr>
        <w:t>__________________________________</w:t>
      </w:r>
    </w:p>
    <w:p w:rsidR="00503F81" w:rsidRPr="005C378D" w:rsidRDefault="005C378D" w:rsidP="005C37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8B2A54" w:rsidRDefault="008B2A54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84"/>
        <w:gridCol w:w="2993"/>
        <w:gridCol w:w="4046"/>
      </w:tblGrid>
      <w:tr w:rsidR="008B2A54" w:rsidRPr="00DA51B2" w:rsidTr="0021085F">
        <w:trPr>
          <w:jc w:val="center"/>
        </w:trPr>
        <w:tc>
          <w:tcPr>
            <w:tcW w:w="2884" w:type="dxa"/>
          </w:tcPr>
          <w:p w:rsidR="008B2A54" w:rsidRPr="00B11F1F" w:rsidRDefault="008B2A54" w:rsidP="0021085F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t>ELABORADO</w:t>
            </w:r>
          </w:p>
        </w:tc>
        <w:tc>
          <w:tcPr>
            <w:tcW w:w="2993" w:type="dxa"/>
          </w:tcPr>
          <w:p w:rsidR="008B2A54" w:rsidRPr="00B11F1F" w:rsidRDefault="008B2A54" w:rsidP="0021085F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t>REVISADO</w:t>
            </w:r>
          </w:p>
        </w:tc>
        <w:tc>
          <w:tcPr>
            <w:tcW w:w="4046" w:type="dxa"/>
          </w:tcPr>
          <w:p w:rsidR="008B2A54" w:rsidRPr="00B11F1F" w:rsidRDefault="008B2A54" w:rsidP="0021085F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t>APROBADO</w:t>
            </w:r>
          </w:p>
        </w:tc>
      </w:tr>
      <w:tr w:rsidR="008B2A54" w:rsidRPr="00DA51B2" w:rsidTr="0021085F">
        <w:trPr>
          <w:jc w:val="center"/>
        </w:trPr>
        <w:tc>
          <w:tcPr>
            <w:tcW w:w="2884" w:type="dxa"/>
          </w:tcPr>
          <w:p w:rsidR="008B2A54" w:rsidRPr="00B11F1F" w:rsidRDefault="008B2A54" w:rsidP="0021085F">
            <w:pPr>
              <w:pStyle w:val="Sinespaciado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lastRenderedPageBreak/>
              <w:t>DOCENTE: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07EEC">
              <w:rPr>
                <w:b/>
                <w:i/>
                <w:sz w:val="18"/>
                <w:szCs w:val="18"/>
              </w:rPr>
              <w:t>PRISCILA IÑACATO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93" w:type="dxa"/>
          </w:tcPr>
          <w:p w:rsidR="008B2A54" w:rsidRPr="00B11F1F" w:rsidRDefault="008B2A54" w:rsidP="008B2A54">
            <w:pPr>
              <w:pStyle w:val="Sinespaciado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t xml:space="preserve">NOMBRE: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46" w:type="dxa"/>
          </w:tcPr>
          <w:p w:rsidR="008B2A54" w:rsidRPr="00B11F1F" w:rsidRDefault="008B2A54" w:rsidP="008B2A54">
            <w:pPr>
              <w:pStyle w:val="Sinespaciado"/>
              <w:rPr>
                <w:b/>
                <w:sz w:val="18"/>
                <w:szCs w:val="18"/>
              </w:rPr>
            </w:pPr>
            <w:r w:rsidRPr="00B11F1F">
              <w:rPr>
                <w:b/>
                <w:sz w:val="18"/>
                <w:szCs w:val="18"/>
              </w:rPr>
              <w:t>NOMBRE: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B2A54" w:rsidTr="0021085F">
        <w:trPr>
          <w:jc w:val="center"/>
        </w:trPr>
        <w:tc>
          <w:tcPr>
            <w:tcW w:w="2884" w:type="dxa"/>
          </w:tcPr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  <w:r w:rsidRPr="00B11F1F">
              <w:rPr>
                <w:sz w:val="18"/>
                <w:szCs w:val="18"/>
              </w:rPr>
              <w:t>Firma:</w:t>
            </w:r>
          </w:p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</w:p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993" w:type="dxa"/>
          </w:tcPr>
          <w:p w:rsidR="008B2A54" w:rsidRDefault="008B2A54" w:rsidP="0021085F">
            <w:pPr>
              <w:pStyle w:val="Sinespaciado"/>
              <w:rPr>
                <w:sz w:val="18"/>
                <w:szCs w:val="18"/>
              </w:rPr>
            </w:pPr>
            <w:r w:rsidRPr="00B11F1F">
              <w:rPr>
                <w:sz w:val="18"/>
                <w:szCs w:val="18"/>
              </w:rPr>
              <w:t>Firma:</w:t>
            </w:r>
          </w:p>
          <w:p w:rsidR="00D94D98" w:rsidRPr="00B11F1F" w:rsidRDefault="00D94D98" w:rsidP="00D94D98">
            <w:pPr>
              <w:pStyle w:val="Sinespaciado"/>
              <w:tabs>
                <w:tab w:val="right" w:pos="2777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>
                  <wp:extent cx="1352550" cy="439786"/>
                  <wp:effectExtent l="0" t="0" r="0" b="0"/>
                  <wp:docPr id="4" name="Imagen 4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3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ab/>
            </w:r>
            <w:bookmarkStart w:id="0" w:name="_GoBack"/>
            <w:bookmarkEnd w:id="0"/>
          </w:p>
        </w:tc>
        <w:tc>
          <w:tcPr>
            <w:tcW w:w="4046" w:type="dxa"/>
          </w:tcPr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  <w:r w:rsidRPr="00B11F1F">
              <w:rPr>
                <w:sz w:val="18"/>
                <w:szCs w:val="18"/>
              </w:rPr>
              <w:t>Firma:</w:t>
            </w:r>
          </w:p>
        </w:tc>
      </w:tr>
      <w:tr w:rsidR="008B2A54" w:rsidTr="0021085F">
        <w:trPr>
          <w:jc w:val="center"/>
        </w:trPr>
        <w:tc>
          <w:tcPr>
            <w:tcW w:w="2884" w:type="dxa"/>
          </w:tcPr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  <w:r w:rsidRPr="00B11F1F">
              <w:rPr>
                <w:sz w:val="18"/>
                <w:szCs w:val="18"/>
              </w:rPr>
              <w:t xml:space="preserve">Fecha: </w:t>
            </w:r>
          </w:p>
        </w:tc>
        <w:tc>
          <w:tcPr>
            <w:tcW w:w="2993" w:type="dxa"/>
          </w:tcPr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:rsidR="008B2A54" w:rsidRPr="00B11F1F" w:rsidRDefault="008B2A54" w:rsidP="0021085F">
            <w:pPr>
              <w:pStyle w:val="Sinespaciado"/>
              <w:rPr>
                <w:sz w:val="18"/>
                <w:szCs w:val="18"/>
              </w:rPr>
            </w:pP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9"/>
        <w:gridCol w:w="549"/>
        <w:gridCol w:w="7350"/>
      </w:tblGrid>
      <w:tr w:rsidR="00585188" w:rsidRPr="002052CC" w:rsidTr="005851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88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768"/>
        <w:gridCol w:w="176"/>
        <w:gridCol w:w="729"/>
        <w:gridCol w:w="176"/>
        <w:gridCol w:w="719"/>
        <w:gridCol w:w="176"/>
        <w:gridCol w:w="664"/>
        <w:gridCol w:w="320"/>
        <w:gridCol w:w="1015"/>
        <w:gridCol w:w="709"/>
        <w:gridCol w:w="163"/>
        <w:gridCol w:w="673"/>
        <w:gridCol w:w="163"/>
        <w:gridCol w:w="592"/>
        <w:gridCol w:w="146"/>
        <w:gridCol w:w="664"/>
      </w:tblGrid>
      <w:tr w:rsidR="00585188" w:rsidRPr="002052CC" w:rsidTr="00585188">
        <w:trPr>
          <w:trHeight w:val="300"/>
        </w:trPr>
        <w:tc>
          <w:tcPr>
            <w:tcW w:w="8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gridSpan w:val="7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3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5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DA3371" w:rsidRPr="002052CC" w:rsidRDefault="00DA3371" w:rsidP="00885F97">
      <w:pPr>
        <w:rPr>
          <w:rFonts w:asciiTheme="majorHAnsi" w:hAnsiTheme="majorHAnsi"/>
          <w:sz w:val="20"/>
          <w:szCs w:val="20"/>
        </w:rPr>
      </w:pPr>
    </w:p>
    <w:sectPr w:rsidR="00DA3371" w:rsidRPr="002052CC" w:rsidSect="005C378D">
      <w:headerReference w:type="default" r:id="rId11"/>
      <w:footerReference w:type="default" r:id="rId12"/>
      <w:pgSz w:w="12240" w:h="15840"/>
      <w:pgMar w:top="720" w:right="720" w:bottom="22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0B" w:rsidRDefault="00853D0B">
      <w:pPr>
        <w:spacing w:after="0" w:line="240" w:lineRule="auto"/>
      </w:pPr>
      <w:r>
        <w:separator/>
      </w:r>
    </w:p>
  </w:endnote>
  <w:endnote w:type="continuationSeparator" w:id="0">
    <w:p w:rsidR="00853D0B" w:rsidRDefault="0085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0B" w:rsidRDefault="00853D0B">
      <w:pPr>
        <w:spacing w:after="0" w:line="240" w:lineRule="auto"/>
      </w:pPr>
      <w:r>
        <w:separator/>
      </w:r>
    </w:p>
  </w:footnote>
  <w:footnote w:type="continuationSeparator" w:id="0">
    <w:p w:rsidR="00853D0B" w:rsidRDefault="0085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CF" w:rsidRPr="00B11E80" w:rsidRDefault="006134CF" w:rsidP="001C613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B11E80">
      <w:rPr>
        <w:rFonts w:ascii="Arial" w:hAnsi="Arial" w:cs="Arial"/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58752" behindDoc="0" locked="0" layoutInCell="1" allowOverlap="1" wp14:anchorId="2F31BEA2" wp14:editId="226B2B1D">
          <wp:simplePos x="0" y="0"/>
          <wp:positionH relativeFrom="column">
            <wp:posOffset>-374650</wp:posOffset>
          </wp:positionH>
          <wp:positionV relativeFrom="paragraph">
            <wp:posOffset>-189865</wp:posOffset>
          </wp:positionV>
          <wp:extent cx="1221740" cy="586740"/>
          <wp:effectExtent l="0" t="0" r="0" b="3810"/>
          <wp:wrapSquare wrapText="bothSides"/>
          <wp:docPr id="2" name="Imagen 2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E80">
      <w:rPr>
        <w:rFonts w:ascii="Arial" w:hAnsi="Arial" w:cs="Arial"/>
        <w:b/>
        <w:sz w:val="20"/>
        <w:szCs w:val="20"/>
      </w:rPr>
      <w:t>UNIDAD EDUCATIVA PARTICULAR LA SALLE</w:t>
    </w:r>
  </w:p>
  <w:p w:rsidR="006134CF" w:rsidRDefault="006134CF" w:rsidP="00812C69">
    <w:pPr>
      <w:spacing w:after="0" w:line="240" w:lineRule="auto"/>
      <w:jc w:val="center"/>
      <w:rPr>
        <w:rFonts w:ascii="Arial" w:hAnsi="Arial" w:cs="Arial"/>
        <w:b/>
        <w:i/>
        <w:sz w:val="20"/>
        <w:szCs w:val="20"/>
      </w:rPr>
    </w:pPr>
    <w:r w:rsidRPr="00B11E80">
      <w:rPr>
        <w:rFonts w:ascii="Arial" w:hAnsi="Arial" w:cs="Arial"/>
        <w:b/>
        <w:i/>
        <w:sz w:val="20"/>
        <w:szCs w:val="20"/>
      </w:rPr>
      <w:t>“La Salle: Una Experiencia de Evangelio”</w:t>
    </w:r>
  </w:p>
  <w:p w:rsidR="006134CF" w:rsidRDefault="006134CF" w:rsidP="00812C69">
    <w:pPr>
      <w:spacing w:after="0" w:line="240" w:lineRule="auto"/>
      <w:jc w:val="center"/>
      <w:rPr>
        <w:rFonts w:ascii="Arial" w:hAnsi="Arial" w:cs="Arial"/>
        <w:b/>
        <w:i/>
        <w:sz w:val="20"/>
        <w:szCs w:val="20"/>
      </w:rPr>
    </w:pPr>
  </w:p>
  <w:p w:rsidR="006134CF" w:rsidRDefault="006134CF" w:rsidP="00812C69">
    <w:pPr>
      <w:spacing w:after="0" w:line="240" w:lineRule="auto"/>
      <w:jc w:val="center"/>
      <w:rPr>
        <w:rFonts w:ascii="Arial" w:hAnsi="Arial" w:cs="Arial"/>
        <w:b/>
        <w:i/>
        <w:sz w:val="20"/>
        <w:szCs w:val="20"/>
      </w:rPr>
    </w:pPr>
  </w:p>
  <w:p w:rsidR="006134CF" w:rsidRPr="00B11E80" w:rsidRDefault="006134CF" w:rsidP="00812C69">
    <w:pPr>
      <w:spacing w:after="0" w:line="240" w:lineRule="auto"/>
      <w:jc w:val="center"/>
      <w:rPr>
        <w:rFonts w:ascii="Arial" w:hAnsi="Arial" w:cs="Arial"/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6704" behindDoc="0" locked="0" layoutInCell="1" allowOverlap="1" wp14:anchorId="61FB4728" wp14:editId="7FE5B4E6">
          <wp:simplePos x="0" y="0"/>
          <wp:positionH relativeFrom="column">
            <wp:posOffset>-142875</wp:posOffset>
          </wp:positionH>
          <wp:positionV relativeFrom="paragraph">
            <wp:posOffset>-249555</wp:posOffset>
          </wp:positionV>
          <wp:extent cx="1352550" cy="650240"/>
          <wp:effectExtent l="19050" t="0" r="0" b="0"/>
          <wp:wrapSquare wrapText="bothSides"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0FC"/>
    <w:multiLevelType w:val="hybridMultilevel"/>
    <w:tmpl w:val="852ED998"/>
    <w:lvl w:ilvl="0" w:tplc="FDE019B6">
      <w:start w:val="1"/>
      <w:numFmt w:val="upp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6F53"/>
    <w:multiLevelType w:val="hybridMultilevel"/>
    <w:tmpl w:val="45844EEE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346E"/>
    <w:multiLevelType w:val="hybridMultilevel"/>
    <w:tmpl w:val="552CDD12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E0811"/>
    <w:multiLevelType w:val="hybridMultilevel"/>
    <w:tmpl w:val="6ECE3E4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D11D8"/>
    <w:multiLevelType w:val="hybridMultilevel"/>
    <w:tmpl w:val="9DFA14E4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33CF0"/>
    <w:multiLevelType w:val="hybridMultilevel"/>
    <w:tmpl w:val="E766FA70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8679E0"/>
    <w:multiLevelType w:val="hybridMultilevel"/>
    <w:tmpl w:val="9A40F7AC"/>
    <w:lvl w:ilvl="0" w:tplc="FDE019B6">
      <w:start w:val="1"/>
      <w:numFmt w:val="upperLetter"/>
      <w:lvlText w:val="%1)"/>
      <w:lvlJc w:val="left"/>
      <w:pPr>
        <w:ind w:left="720" w:hanging="360"/>
      </w:pPr>
    </w:lvl>
    <w:lvl w:ilvl="1" w:tplc="FDE019B6">
      <w:start w:val="1"/>
      <w:numFmt w:val="upperLetter"/>
      <w:lvlText w:val="%2)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103D1B"/>
    <w:rsid w:val="001365BE"/>
    <w:rsid w:val="001B5EEE"/>
    <w:rsid w:val="002052CC"/>
    <w:rsid w:val="002774E1"/>
    <w:rsid w:val="002B2AFF"/>
    <w:rsid w:val="002B78E8"/>
    <w:rsid w:val="002F565D"/>
    <w:rsid w:val="00324338"/>
    <w:rsid w:val="00340430"/>
    <w:rsid w:val="0036009D"/>
    <w:rsid w:val="00401536"/>
    <w:rsid w:val="00407F83"/>
    <w:rsid w:val="00412134"/>
    <w:rsid w:val="004312D1"/>
    <w:rsid w:val="004335B1"/>
    <w:rsid w:val="004E7990"/>
    <w:rsid w:val="00503F81"/>
    <w:rsid w:val="00513438"/>
    <w:rsid w:val="005147CE"/>
    <w:rsid w:val="00580D2C"/>
    <w:rsid w:val="00585188"/>
    <w:rsid w:val="005C378D"/>
    <w:rsid w:val="00604247"/>
    <w:rsid w:val="00612133"/>
    <w:rsid w:val="006134CF"/>
    <w:rsid w:val="00622204"/>
    <w:rsid w:val="00623D49"/>
    <w:rsid w:val="006A4989"/>
    <w:rsid w:val="006E7EEC"/>
    <w:rsid w:val="00704286"/>
    <w:rsid w:val="00743A4B"/>
    <w:rsid w:val="007B30DF"/>
    <w:rsid w:val="007D6BAA"/>
    <w:rsid w:val="007E3FC0"/>
    <w:rsid w:val="007E4525"/>
    <w:rsid w:val="00822DEC"/>
    <w:rsid w:val="00831EDD"/>
    <w:rsid w:val="00833582"/>
    <w:rsid w:val="00853D0B"/>
    <w:rsid w:val="008858DB"/>
    <w:rsid w:val="00885F97"/>
    <w:rsid w:val="008B2A54"/>
    <w:rsid w:val="008D56D0"/>
    <w:rsid w:val="00920304"/>
    <w:rsid w:val="009C5D49"/>
    <w:rsid w:val="009F04F9"/>
    <w:rsid w:val="00A32851"/>
    <w:rsid w:val="00AF05B7"/>
    <w:rsid w:val="00B62FE9"/>
    <w:rsid w:val="00B84312"/>
    <w:rsid w:val="00B8746D"/>
    <w:rsid w:val="00BC601C"/>
    <w:rsid w:val="00BE5598"/>
    <w:rsid w:val="00BF11DA"/>
    <w:rsid w:val="00C04677"/>
    <w:rsid w:val="00C4274D"/>
    <w:rsid w:val="00C44CD7"/>
    <w:rsid w:val="00C607DB"/>
    <w:rsid w:val="00C65D6D"/>
    <w:rsid w:val="00CA6313"/>
    <w:rsid w:val="00CE4705"/>
    <w:rsid w:val="00CF4170"/>
    <w:rsid w:val="00D7777A"/>
    <w:rsid w:val="00D94D98"/>
    <w:rsid w:val="00DA2C48"/>
    <w:rsid w:val="00DA3371"/>
    <w:rsid w:val="00DA75C8"/>
    <w:rsid w:val="00DB6DCD"/>
    <w:rsid w:val="00E0022F"/>
    <w:rsid w:val="00E47803"/>
    <w:rsid w:val="00E66377"/>
    <w:rsid w:val="00ED2CF0"/>
    <w:rsid w:val="00F06FA0"/>
    <w:rsid w:val="00F2641E"/>
    <w:rsid w:val="00F33128"/>
    <w:rsid w:val="00F74A90"/>
    <w:rsid w:val="00FC533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9</cp:revision>
  <dcterms:created xsi:type="dcterms:W3CDTF">2016-08-31T15:36:00Z</dcterms:created>
  <dcterms:modified xsi:type="dcterms:W3CDTF">2016-10-19T22:29:00Z</dcterms:modified>
</cp:coreProperties>
</file>