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03"/>
        <w:gridCol w:w="365"/>
        <w:gridCol w:w="487"/>
        <w:gridCol w:w="150"/>
        <w:gridCol w:w="934"/>
        <w:gridCol w:w="784"/>
        <w:gridCol w:w="778"/>
        <w:gridCol w:w="743"/>
        <w:gridCol w:w="1580"/>
        <w:gridCol w:w="962"/>
        <w:gridCol w:w="1849"/>
        <w:gridCol w:w="319"/>
        <w:gridCol w:w="281"/>
        <w:gridCol w:w="315"/>
        <w:gridCol w:w="1046"/>
        <w:gridCol w:w="1230"/>
        <w:gridCol w:w="393"/>
        <w:gridCol w:w="859"/>
        <w:gridCol w:w="75"/>
        <w:gridCol w:w="1174"/>
      </w:tblGrid>
      <w:tr w:rsidR="00E00A2A" w:rsidRPr="002C4918" w:rsidTr="00B258AF">
        <w:trPr>
          <w:trHeight w:val="153"/>
        </w:trPr>
        <w:tc>
          <w:tcPr>
            <w:tcW w:w="734" w:type="pct"/>
            <w:gridSpan w:val="5"/>
            <w:shd w:val="clear" w:color="auto" w:fill="auto"/>
            <w:hideMark/>
          </w:tcPr>
          <w:p w:rsidR="00E00A2A" w:rsidRPr="002C4918" w:rsidRDefault="00E107B8" w:rsidP="009F0D72">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00A2A">
        <w:trPr>
          <w:trHeight w:val="242"/>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1C34A4">
        <w:trPr>
          <w:trHeight w:val="88"/>
        </w:trPr>
        <w:tc>
          <w:tcPr>
            <w:tcW w:w="530" w:type="pct"/>
            <w:gridSpan w:val="3"/>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0"/>
            <w:shd w:val="clear" w:color="auto" w:fill="auto"/>
            <w:noWrap/>
            <w:hideMark/>
          </w:tcPr>
          <w:p w:rsidR="00E00A2A" w:rsidRPr="002C4918" w:rsidRDefault="00704EB6"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Interdisciplinar (Ciencias Sociales)</w:t>
            </w:r>
          </w:p>
        </w:tc>
        <w:tc>
          <w:tcPr>
            <w:tcW w:w="920"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704EB6">
              <w:rPr>
                <w:rFonts w:ascii="Calibri" w:hAnsi="Calibri" w:cs="Calibri"/>
                <w:bCs/>
                <w:sz w:val="18"/>
                <w:szCs w:val="18"/>
                <w:lang w:val="es-ES"/>
              </w:rPr>
              <w:t>Emprendimiento y Gestión</w:t>
            </w:r>
          </w:p>
        </w:tc>
      </w:tr>
      <w:tr w:rsidR="00E00A2A" w:rsidRPr="002C4918" w:rsidTr="00B258AF">
        <w:trPr>
          <w:trHeight w:val="217"/>
        </w:trPr>
        <w:tc>
          <w:tcPr>
            <w:tcW w:w="530" w:type="pct"/>
            <w:gridSpan w:val="3"/>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lang w:val="es-ES"/>
              </w:rPr>
            </w:pPr>
            <w:r w:rsidRPr="002C4918">
              <w:rPr>
                <w:rFonts w:ascii="Calibri" w:hAnsi="Calibri" w:cs="Calibri"/>
                <w:i/>
                <w:lang w:val="es-ES"/>
              </w:rPr>
              <w:t> </w:t>
            </w:r>
            <w:r w:rsidR="00704EB6">
              <w:rPr>
                <w:rFonts w:ascii="Calibri" w:hAnsi="Calibri" w:cs="Calibri"/>
                <w:i/>
                <w:lang w:val="es-ES"/>
              </w:rPr>
              <w:t>Ana Lucía Mosquera Sotomayor</w:t>
            </w:r>
          </w:p>
        </w:tc>
      </w:tr>
      <w:tr w:rsidR="00E00A2A" w:rsidRPr="002C4918" w:rsidTr="001C34A4">
        <w:trPr>
          <w:trHeight w:val="388"/>
        </w:trPr>
        <w:tc>
          <w:tcPr>
            <w:tcW w:w="530" w:type="pct"/>
            <w:gridSpan w:val="3"/>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sidR="00704EB6">
              <w:rPr>
                <w:rFonts w:ascii="Calibri" w:hAnsi="Calibri" w:cs="Calibri"/>
                <w:lang w:val="es-ES"/>
              </w:rPr>
              <w:t>Segundo de Bachillerato</w:t>
            </w:r>
          </w:p>
        </w:tc>
        <w:tc>
          <w:tcPr>
            <w:tcW w:w="885"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sidR="00704EB6">
              <w:rPr>
                <w:rFonts w:ascii="Calibri" w:hAnsi="Calibri" w:cs="Calibri"/>
                <w:lang w:val="es-ES"/>
              </w:rPr>
              <w:t>5</w:t>
            </w:r>
          </w:p>
        </w:tc>
      </w:tr>
      <w:tr w:rsidR="00E00A2A" w:rsidRPr="002C4918" w:rsidTr="00E00A2A">
        <w:trPr>
          <w:trHeight w:val="103"/>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2. TIEMPO</w:t>
            </w:r>
          </w:p>
        </w:tc>
      </w:tr>
      <w:tr w:rsidR="00E00A2A" w:rsidRPr="002C4918" w:rsidTr="001C34A4">
        <w:trPr>
          <w:trHeight w:val="518"/>
        </w:trPr>
        <w:tc>
          <w:tcPr>
            <w:tcW w:w="413" w:type="pct"/>
            <w:gridSpan w:val="2"/>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6"/>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23" w:type="pct"/>
            <w:gridSpan w:val="7"/>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E00A2A" w:rsidRPr="002C4918" w:rsidTr="001C34A4">
        <w:trPr>
          <w:trHeight w:val="297"/>
        </w:trPr>
        <w:tc>
          <w:tcPr>
            <w:tcW w:w="413" w:type="pct"/>
            <w:gridSpan w:val="2"/>
            <w:shd w:val="clear" w:color="auto" w:fill="auto"/>
          </w:tcPr>
          <w:p w:rsidR="00E00A2A" w:rsidRPr="002C4918" w:rsidRDefault="00704EB6"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2</w:t>
            </w:r>
          </w:p>
        </w:tc>
        <w:tc>
          <w:tcPr>
            <w:tcW w:w="620" w:type="pct"/>
            <w:gridSpan w:val="4"/>
            <w:shd w:val="clear" w:color="auto" w:fill="auto"/>
          </w:tcPr>
          <w:p w:rsidR="00E00A2A" w:rsidRPr="002C4918" w:rsidRDefault="00704EB6"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40</w:t>
            </w:r>
          </w:p>
        </w:tc>
        <w:tc>
          <w:tcPr>
            <w:tcW w:w="2144" w:type="pct"/>
            <w:gridSpan w:val="6"/>
            <w:shd w:val="clear" w:color="auto" w:fill="auto"/>
          </w:tcPr>
          <w:p w:rsidR="00E00A2A" w:rsidRPr="002C4918" w:rsidRDefault="00262374"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w:t>
            </w:r>
          </w:p>
        </w:tc>
        <w:tc>
          <w:tcPr>
            <w:tcW w:w="1423" w:type="pct"/>
            <w:gridSpan w:val="7"/>
            <w:shd w:val="clear" w:color="auto" w:fill="auto"/>
          </w:tcPr>
          <w:p w:rsidR="00E00A2A" w:rsidRPr="002C4918" w:rsidRDefault="00262374"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37</w:t>
            </w:r>
          </w:p>
        </w:tc>
        <w:tc>
          <w:tcPr>
            <w:tcW w:w="400" w:type="pct"/>
            <w:gridSpan w:val="2"/>
            <w:shd w:val="clear" w:color="auto" w:fill="auto"/>
          </w:tcPr>
          <w:p w:rsidR="00E00A2A" w:rsidRPr="002C4918" w:rsidRDefault="00262374"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7</w:t>
            </w:r>
            <w:r w:rsidR="00704EB6">
              <w:rPr>
                <w:rFonts w:ascii="Calibri" w:hAnsi="Calibri" w:cs="Calibri"/>
                <w:i/>
                <w:sz w:val="18"/>
                <w:szCs w:val="18"/>
                <w:lang w:val="es-ES"/>
              </w:rPr>
              <w:t>4</w:t>
            </w:r>
          </w:p>
        </w:tc>
      </w:tr>
      <w:tr w:rsidR="00E00A2A" w:rsidRPr="002C4918" w:rsidTr="00E00A2A">
        <w:trPr>
          <w:trHeight w:val="294"/>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OBJETIVOSGENERALES</w:t>
            </w:r>
          </w:p>
        </w:tc>
      </w:tr>
      <w:tr w:rsidR="00E00A2A" w:rsidRPr="002C4918" w:rsidTr="00B258AF">
        <w:trPr>
          <w:trHeight w:val="294"/>
        </w:trPr>
        <w:tc>
          <w:tcPr>
            <w:tcW w:w="1771" w:type="pct"/>
            <w:gridSpan w:val="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3229" w:type="pct"/>
            <w:gridSpan w:val="12"/>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grado/curso</w:t>
            </w:r>
          </w:p>
        </w:tc>
      </w:tr>
      <w:tr w:rsidR="00E00A2A" w:rsidRPr="002C4918" w:rsidTr="00B258AF">
        <w:trPr>
          <w:trHeight w:val="304"/>
        </w:trPr>
        <w:tc>
          <w:tcPr>
            <w:tcW w:w="1771" w:type="pct"/>
            <w:gridSpan w:val="9"/>
            <w:shd w:val="clear" w:color="auto" w:fill="auto"/>
          </w:tcPr>
          <w:p w:rsidR="00704EB6" w:rsidRDefault="00704EB6" w:rsidP="00704EB6">
            <w:pPr>
              <w:pStyle w:val="Default"/>
              <w:jc w:val="both"/>
              <w:rPr>
                <w:sz w:val="22"/>
                <w:szCs w:val="22"/>
              </w:rPr>
            </w:pPr>
            <w:r>
              <w:rPr>
                <w:b/>
                <w:bCs/>
                <w:sz w:val="22"/>
                <w:szCs w:val="22"/>
              </w:rPr>
              <w:t xml:space="preserve">OG.EG.1. </w:t>
            </w:r>
            <w:r>
              <w:rPr>
                <w:sz w:val="22"/>
                <w:szCs w:val="22"/>
              </w:rPr>
              <w:t xml:space="preserve">Incentivar el espíritu emprendedor del estudiante desde diferentes perspectivas y áreas del emprendimiento: comunitario, asociativo, empresarial, </w:t>
            </w:r>
            <w:r>
              <w:rPr>
                <w:sz w:val="22"/>
                <w:szCs w:val="22"/>
              </w:rPr>
              <w:lastRenderedPageBreak/>
              <w:t xml:space="preserve">cultural, deportivo, artístico, social, etc. </w:t>
            </w:r>
          </w:p>
          <w:p w:rsidR="00704EB6" w:rsidRDefault="00704EB6" w:rsidP="00704EB6">
            <w:pPr>
              <w:pStyle w:val="Default"/>
              <w:jc w:val="both"/>
              <w:rPr>
                <w:sz w:val="22"/>
                <w:szCs w:val="22"/>
              </w:rPr>
            </w:pPr>
            <w:r>
              <w:rPr>
                <w:b/>
                <w:bCs/>
                <w:sz w:val="22"/>
                <w:szCs w:val="22"/>
              </w:rPr>
              <w:t xml:space="preserve">OG.EG.4. </w:t>
            </w:r>
            <w:r>
              <w:rPr>
                <w:sz w:val="22"/>
                <w:szCs w:val="22"/>
              </w:rPr>
              <w:t xml:space="preserve">Conocer y explicar los requisitos y responsabilidades legales y sociales que debe cumplir un emprendedor en el momento de crear y mantener un emprendimiento, como forma de retribuir al Estado por los servicios recibidos. </w:t>
            </w:r>
          </w:p>
          <w:p w:rsidR="00704EB6" w:rsidRDefault="00704EB6" w:rsidP="00704EB6">
            <w:pPr>
              <w:pStyle w:val="Default"/>
              <w:jc w:val="both"/>
              <w:rPr>
                <w:sz w:val="22"/>
                <w:szCs w:val="22"/>
              </w:rPr>
            </w:pPr>
            <w:r>
              <w:rPr>
                <w:b/>
                <w:bCs/>
                <w:sz w:val="22"/>
                <w:szCs w:val="22"/>
              </w:rPr>
              <w:t xml:space="preserve">OG.EG.5. </w:t>
            </w:r>
            <w:r>
              <w:rPr>
                <w:sz w:val="22"/>
                <w:szCs w:val="22"/>
              </w:rPr>
              <w:t xml:space="preserve">Analizar las necesidades de la población, recolectar información basada en muestras e indagar sobre datos relacionados con el emprendimiento utilizando herramientas estadísticas. </w:t>
            </w:r>
          </w:p>
          <w:p w:rsidR="00704EB6" w:rsidRDefault="00704EB6" w:rsidP="00704EB6">
            <w:pPr>
              <w:pStyle w:val="Default"/>
              <w:jc w:val="both"/>
              <w:rPr>
                <w:sz w:val="22"/>
                <w:szCs w:val="22"/>
              </w:rPr>
            </w:pPr>
            <w:r>
              <w:rPr>
                <w:b/>
                <w:bCs/>
                <w:sz w:val="22"/>
                <w:szCs w:val="22"/>
              </w:rPr>
              <w:t xml:space="preserve">OG.EG.6. </w:t>
            </w:r>
            <w:r>
              <w:rPr>
                <w:sz w:val="22"/>
                <w:szCs w:val="22"/>
              </w:rPr>
              <w:t xml:space="preserve">Elaborar y analizar conceptos y principios básicos de administración de empresas y economía para la toma de decisiones y explicar su impacto en el desarrollo del emprendimiento. </w:t>
            </w:r>
          </w:p>
          <w:p w:rsidR="00704EB6" w:rsidRDefault="00704EB6" w:rsidP="00704EB6">
            <w:pPr>
              <w:pStyle w:val="Default"/>
              <w:jc w:val="both"/>
              <w:rPr>
                <w:sz w:val="22"/>
                <w:szCs w:val="22"/>
              </w:rPr>
            </w:pPr>
            <w:r>
              <w:rPr>
                <w:b/>
                <w:bCs/>
                <w:sz w:val="22"/>
                <w:szCs w:val="22"/>
              </w:rPr>
              <w:t xml:space="preserve">OG.EG.7. </w:t>
            </w:r>
            <w:r>
              <w:rPr>
                <w:sz w:val="22"/>
                <w:szCs w:val="22"/>
              </w:rPr>
              <w:t xml:space="preserve">Diseñar y formular un proyecto básico de emprendimiento con todos los elementos necesarios y componentes de innovación. </w:t>
            </w:r>
          </w:p>
          <w:p w:rsidR="00E00A2A" w:rsidRPr="002C4918" w:rsidRDefault="00704EB6" w:rsidP="00704EB6">
            <w:pPr>
              <w:tabs>
                <w:tab w:val="left" w:pos="924"/>
              </w:tabs>
              <w:autoSpaceDE w:val="0"/>
              <w:autoSpaceDN w:val="0"/>
              <w:adjustRightInd w:val="0"/>
              <w:jc w:val="both"/>
              <w:rPr>
                <w:rFonts w:ascii="Calibri" w:hAnsi="Calibri" w:cs="Calibri"/>
                <w:i/>
                <w:lang w:val="es-ES"/>
              </w:rPr>
            </w:pPr>
            <w:r>
              <w:rPr>
                <w:b/>
                <w:bCs/>
              </w:rPr>
              <w:t xml:space="preserve">OG.EG.8. </w:t>
            </w:r>
            <w:r>
              <w:t xml:space="preserve">Conocer metodologías y técnicas para evaluar cuantitativa y cualitativamente la factibilidad de un proyecto de emprendimiento. </w:t>
            </w:r>
          </w:p>
        </w:tc>
        <w:tc>
          <w:tcPr>
            <w:tcW w:w="3229" w:type="pct"/>
            <w:gridSpan w:val="12"/>
            <w:shd w:val="clear" w:color="auto" w:fill="auto"/>
          </w:tcPr>
          <w:p w:rsidR="00704EB6" w:rsidRPr="00704EB6" w:rsidRDefault="00704EB6" w:rsidP="00704EB6">
            <w:pPr>
              <w:tabs>
                <w:tab w:val="left" w:pos="924"/>
              </w:tabs>
              <w:autoSpaceDE w:val="0"/>
              <w:autoSpaceDN w:val="0"/>
              <w:adjustRightInd w:val="0"/>
              <w:jc w:val="both"/>
              <w:rPr>
                <w:rFonts w:ascii="Calibri" w:hAnsi="Calibri" w:cs="Calibri"/>
                <w:i/>
                <w:lang w:val="es-ES"/>
              </w:rPr>
            </w:pPr>
            <w:r w:rsidRPr="00704EB6">
              <w:rPr>
                <w:rFonts w:ascii="Calibri" w:hAnsi="Calibri" w:cs="Calibri"/>
                <w:i/>
                <w:lang w:val="es-ES"/>
              </w:rPr>
              <w:lastRenderedPageBreak/>
              <w:t>1. Diseñar y ejecutar una investigación de mercado entre la comunidad del estudiante.</w:t>
            </w:r>
          </w:p>
          <w:p w:rsidR="00704EB6" w:rsidRPr="00704EB6" w:rsidRDefault="00704EB6" w:rsidP="00704EB6">
            <w:pPr>
              <w:tabs>
                <w:tab w:val="left" w:pos="924"/>
              </w:tabs>
              <w:autoSpaceDE w:val="0"/>
              <w:autoSpaceDN w:val="0"/>
              <w:adjustRightInd w:val="0"/>
              <w:jc w:val="both"/>
              <w:rPr>
                <w:rFonts w:ascii="Calibri" w:hAnsi="Calibri" w:cs="Calibri"/>
                <w:i/>
                <w:lang w:val="es-ES"/>
              </w:rPr>
            </w:pPr>
            <w:r w:rsidRPr="00704EB6">
              <w:rPr>
                <w:rFonts w:ascii="Calibri" w:hAnsi="Calibri" w:cs="Calibri"/>
                <w:i/>
                <w:lang w:val="es-ES"/>
              </w:rPr>
              <w:lastRenderedPageBreak/>
              <w:t>2. Emitir conclusiones sobre la investigación de mercado, considerando herramientas básicas de estadística.</w:t>
            </w:r>
          </w:p>
          <w:p w:rsidR="00704EB6" w:rsidRPr="00704EB6" w:rsidRDefault="00704EB6" w:rsidP="00704EB6">
            <w:pPr>
              <w:tabs>
                <w:tab w:val="left" w:pos="924"/>
              </w:tabs>
              <w:autoSpaceDE w:val="0"/>
              <w:autoSpaceDN w:val="0"/>
              <w:adjustRightInd w:val="0"/>
              <w:jc w:val="both"/>
              <w:rPr>
                <w:rFonts w:ascii="Calibri" w:hAnsi="Calibri" w:cs="Calibri"/>
                <w:i/>
                <w:lang w:val="es-ES"/>
              </w:rPr>
            </w:pPr>
            <w:r w:rsidRPr="00704EB6">
              <w:rPr>
                <w:rFonts w:ascii="Calibri" w:hAnsi="Calibri" w:cs="Calibri"/>
                <w:i/>
                <w:lang w:val="es-ES"/>
              </w:rPr>
              <w:t>3. Conocer y desarrollar los principios de administración en un emprendimiento.</w:t>
            </w:r>
          </w:p>
          <w:p w:rsidR="00704EB6" w:rsidRPr="00704EB6" w:rsidRDefault="00704EB6" w:rsidP="00704EB6">
            <w:pPr>
              <w:tabs>
                <w:tab w:val="left" w:pos="924"/>
              </w:tabs>
              <w:autoSpaceDE w:val="0"/>
              <w:autoSpaceDN w:val="0"/>
              <w:adjustRightInd w:val="0"/>
              <w:jc w:val="both"/>
              <w:rPr>
                <w:rFonts w:ascii="Calibri" w:hAnsi="Calibri" w:cs="Calibri"/>
                <w:i/>
                <w:lang w:val="es-ES"/>
              </w:rPr>
            </w:pPr>
            <w:r w:rsidRPr="00704EB6">
              <w:rPr>
                <w:rFonts w:ascii="Calibri" w:hAnsi="Calibri" w:cs="Calibri"/>
                <w:i/>
                <w:lang w:val="es-ES"/>
              </w:rPr>
              <w:t>4. Desarrollar entre los estudiantes las diferentes cualidades que debe poseer un emprendedor, tales como liderazgo, innovación, creatividad, tolerancia al riesgo, resolución de problemas, diseño de objetivos, autonomía y responsabilidad social.</w:t>
            </w:r>
          </w:p>
          <w:p w:rsidR="00E00A2A" w:rsidRPr="002C4918" w:rsidRDefault="00704EB6" w:rsidP="00704EB6">
            <w:pPr>
              <w:tabs>
                <w:tab w:val="left" w:pos="924"/>
              </w:tabs>
              <w:autoSpaceDE w:val="0"/>
              <w:autoSpaceDN w:val="0"/>
              <w:adjustRightInd w:val="0"/>
              <w:jc w:val="both"/>
              <w:rPr>
                <w:rFonts w:ascii="Calibri" w:hAnsi="Calibri" w:cs="Calibri"/>
                <w:i/>
                <w:lang w:val="es-ES"/>
              </w:rPr>
            </w:pPr>
            <w:r w:rsidRPr="00704EB6">
              <w:rPr>
                <w:rFonts w:ascii="Calibri" w:hAnsi="Calibri" w:cs="Calibri"/>
                <w:i/>
                <w:lang w:val="es-ES"/>
              </w:rPr>
              <w:t>5. Conocer y aplicar metodologías y técnicas básicas de investigación de mercado para evaluar y seleccionar ideas de emprendimiento</w:t>
            </w:r>
          </w:p>
        </w:tc>
      </w:tr>
      <w:tr w:rsidR="00E00A2A" w:rsidRPr="002C4918" w:rsidTr="00B258AF">
        <w:trPr>
          <w:trHeight w:val="231"/>
        </w:trPr>
        <w:tc>
          <w:tcPr>
            <w:tcW w:w="1771" w:type="pct"/>
            <w:gridSpan w:val="9"/>
            <w:shd w:val="clear" w:color="auto" w:fill="auto"/>
          </w:tcPr>
          <w:p w:rsidR="00E00A2A" w:rsidRPr="002C4918" w:rsidRDefault="00E00A2A" w:rsidP="009F0D72">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3229" w:type="pct"/>
            <w:gridSpan w:val="12"/>
            <w:shd w:val="clear" w:color="auto" w:fill="auto"/>
          </w:tcPr>
          <w:p w:rsidR="00704EB6" w:rsidRDefault="00704EB6" w:rsidP="00704EB6">
            <w:pPr>
              <w:tabs>
                <w:tab w:val="left" w:pos="924"/>
              </w:tabs>
              <w:autoSpaceDE w:val="0"/>
              <w:autoSpaceDN w:val="0"/>
              <w:adjustRightInd w:val="0"/>
              <w:jc w:val="both"/>
              <w:rPr>
                <w:rFonts w:ascii="Calibri" w:hAnsi="Calibri" w:cs="Calibri"/>
                <w:i/>
                <w:lang w:val="es-ES"/>
              </w:rPr>
            </w:pPr>
            <w:r>
              <w:rPr>
                <w:rFonts w:ascii="Calibri" w:hAnsi="Calibri" w:cs="Calibri"/>
                <w:i/>
                <w:lang w:val="es-ES"/>
              </w:rPr>
              <w:t>La interculturalidad.</w:t>
            </w:r>
          </w:p>
          <w:p w:rsidR="00704EB6" w:rsidRPr="00704EB6" w:rsidRDefault="00704EB6" w:rsidP="00704EB6">
            <w:pPr>
              <w:tabs>
                <w:tab w:val="left" w:pos="924"/>
              </w:tabs>
              <w:autoSpaceDE w:val="0"/>
              <w:autoSpaceDN w:val="0"/>
              <w:adjustRightInd w:val="0"/>
              <w:jc w:val="both"/>
              <w:rPr>
                <w:rFonts w:ascii="Calibri" w:hAnsi="Calibri" w:cs="Calibri"/>
                <w:i/>
                <w:lang w:val="es-ES"/>
              </w:rPr>
            </w:pPr>
            <w:r w:rsidRPr="00704EB6">
              <w:rPr>
                <w:rFonts w:ascii="Calibri" w:hAnsi="Calibri" w:cs="Calibri"/>
                <w:i/>
                <w:lang w:val="es-ES"/>
              </w:rPr>
              <w:t>La formación de una ciudadanía democrática.</w:t>
            </w:r>
          </w:p>
          <w:p w:rsidR="00E00A2A" w:rsidRDefault="00704EB6" w:rsidP="00704EB6">
            <w:pPr>
              <w:tabs>
                <w:tab w:val="left" w:pos="924"/>
              </w:tabs>
              <w:autoSpaceDE w:val="0"/>
              <w:autoSpaceDN w:val="0"/>
              <w:adjustRightInd w:val="0"/>
              <w:jc w:val="both"/>
              <w:rPr>
                <w:rFonts w:ascii="Calibri" w:hAnsi="Calibri" w:cs="Calibri"/>
                <w:i/>
                <w:lang w:val="es-ES"/>
              </w:rPr>
            </w:pPr>
            <w:r w:rsidRPr="00704EB6">
              <w:rPr>
                <w:rFonts w:ascii="Calibri" w:hAnsi="Calibri" w:cs="Calibri"/>
                <w:i/>
                <w:lang w:val="es-ES"/>
              </w:rPr>
              <w:t>La protección del medioambiente</w:t>
            </w:r>
          </w:p>
          <w:p w:rsidR="00704EB6" w:rsidRPr="002C4918" w:rsidRDefault="00704EB6" w:rsidP="00704EB6">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Fe, Justicia, Servicio, Compromiso, </w:t>
            </w:r>
            <w:r w:rsidR="00614ABC">
              <w:rPr>
                <w:rFonts w:ascii="Calibri" w:hAnsi="Calibri" w:cs="Calibri"/>
                <w:i/>
                <w:lang w:val="es-ES"/>
              </w:rPr>
              <w:t>fraternidad</w:t>
            </w:r>
          </w:p>
        </w:tc>
      </w:tr>
      <w:tr w:rsidR="00E00A2A" w:rsidRPr="002C4918" w:rsidTr="00E00A2A">
        <w:trPr>
          <w:trHeight w:val="257"/>
        </w:trPr>
        <w:tc>
          <w:tcPr>
            <w:tcW w:w="5000" w:type="pct"/>
            <w:gridSpan w:val="21"/>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
                <w:bCs/>
                <w:lang w:val="es-ES"/>
              </w:rPr>
              <w:t>DESARROLLO DE UNIDADES DE PLANIFICACIÓN*</w:t>
            </w:r>
          </w:p>
        </w:tc>
      </w:tr>
      <w:tr w:rsidR="00E00A2A" w:rsidRPr="002C4918" w:rsidTr="00B258AF">
        <w:trPr>
          <w:trHeight w:val="280"/>
        </w:trPr>
        <w:tc>
          <w:tcPr>
            <w:tcW w:w="156" w:type="pct"/>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530" w:type="pct"/>
            <w:gridSpan w:val="3"/>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 xml:space="preserve">Título de la unidad de </w:t>
            </w:r>
            <w:r w:rsidRPr="002C4918">
              <w:rPr>
                <w:rFonts w:ascii="Calibri" w:hAnsi="Calibri" w:cs="Calibri"/>
                <w:bCs/>
                <w:sz w:val="20"/>
                <w:szCs w:val="20"/>
                <w:lang w:val="es-ES"/>
              </w:rPr>
              <w:lastRenderedPageBreak/>
              <w:t>planificación</w:t>
            </w:r>
          </w:p>
        </w:tc>
        <w:tc>
          <w:tcPr>
            <w:tcW w:w="598" w:type="pct"/>
            <w:gridSpan w:val="3"/>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lastRenderedPageBreak/>
              <w:t xml:space="preserve">Objetivos específicos de la unidad de </w:t>
            </w:r>
            <w:r w:rsidRPr="002C4918">
              <w:rPr>
                <w:rFonts w:ascii="Calibri" w:hAnsi="Calibri" w:cs="Calibri"/>
                <w:bCs/>
                <w:sz w:val="20"/>
                <w:szCs w:val="20"/>
                <w:lang w:val="es-ES"/>
              </w:rPr>
              <w:lastRenderedPageBreak/>
              <w:t>planificación</w:t>
            </w:r>
          </w:p>
        </w:tc>
        <w:tc>
          <w:tcPr>
            <w:tcW w:w="993" w:type="pct"/>
            <w:gridSpan w:val="3"/>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lastRenderedPageBreak/>
              <w:t>Contenidos</w:t>
            </w:r>
          </w:p>
        </w:tc>
        <w:tc>
          <w:tcPr>
            <w:tcW w:w="1528" w:type="pct"/>
            <w:gridSpan w:val="6"/>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819" w:type="pct"/>
            <w:gridSpan w:val="4"/>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76" w:type="pct"/>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 xml:space="preserve">Duración en </w:t>
            </w:r>
            <w:r w:rsidRPr="002C4918">
              <w:rPr>
                <w:rFonts w:ascii="Calibri" w:hAnsi="Calibri" w:cs="Calibri"/>
                <w:bCs/>
                <w:sz w:val="20"/>
                <w:szCs w:val="20"/>
                <w:lang w:val="es-ES"/>
              </w:rPr>
              <w:lastRenderedPageBreak/>
              <w:t>semanas</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1.</w:t>
            </w:r>
          </w:p>
        </w:tc>
        <w:tc>
          <w:tcPr>
            <w:tcW w:w="530" w:type="pct"/>
            <w:gridSpan w:val="3"/>
            <w:shd w:val="clear" w:color="auto" w:fill="auto"/>
          </w:tcPr>
          <w:p w:rsidR="00E00A2A" w:rsidRPr="002C4918" w:rsidRDefault="00704EB6" w:rsidP="009F0D72">
            <w:pPr>
              <w:tabs>
                <w:tab w:val="left" w:pos="924"/>
              </w:tabs>
              <w:autoSpaceDE w:val="0"/>
              <w:autoSpaceDN w:val="0"/>
              <w:adjustRightInd w:val="0"/>
              <w:jc w:val="both"/>
              <w:rPr>
                <w:rFonts w:ascii="Calibri" w:hAnsi="Calibri" w:cs="Calibri"/>
                <w:bCs/>
                <w:i/>
                <w:sz w:val="18"/>
                <w:szCs w:val="18"/>
                <w:lang w:val="es-ES"/>
              </w:rPr>
            </w:pPr>
            <w:r w:rsidRPr="00704EB6">
              <w:rPr>
                <w:rFonts w:ascii="Calibri" w:hAnsi="Calibri" w:cs="Calibri"/>
                <w:bCs/>
                <w:i/>
                <w:sz w:val="18"/>
                <w:szCs w:val="18"/>
                <w:lang w:val="es-ES"/>
              </w:rPr>
              <w:t>Investigación de mercado y estadística aplicada: Diseño e investigación de campo</w:t>
            </w:r>
          </w:p>
        </w:tc>
        <w:tc>
          <w:tcPr>
            <w:tcW w:w="598" w:type="pct"/>
            <w:gridSpan w:val="3"/>
            <w:shd w:val="clear" w:color="auto" w:fill="auto"/>
          </w:tcPr>
          <w:p w:rsidR="00E00A2A" w:rsidRPr="002C4918" w:rsidRDefault="00704EB6" w:rsidP="009F0D72">
            <w:pPr>
              <w:tabs>
                <w:tab w:val="left" w:pos="924"/>
              </w:tabs>
              <w:autoSpaceDE w:val="0"/>
              <w:autoSpaceDN w:val="0"/>
              <w:adjustRightInd w:val="0"/>
              <w:jc w:val="both"/>
              <w:rPr>
                <w:rFonts w:ascii="Calibri" w:hAnsi="Calibri" w:cs="Calibri"/>
                <w:bCs/>
                <w:i/>
                <w:sz w:val="18"/>
                <w:szCs w:val="18"/>
                <w:lang w:val="es-ES"/>
              </w:rPr>
            </w:pPr>
            <w:r w:rsidRPr="00704EB6">
              <w:rPr>
                <w:rFonts w:ascii="Calibri" w:hAnsi="Calibri" w:cs="Calibri"/>
                <w:bCs/>
                <w:i/>
                <w:sz w:val="18"/>
                <w:szCs w:val="18"/>
                <w:lang w:val="es-ES"/>
              </w:rPr>
              <w:t>Diseñar instrumentos derivados de las técnicas de investigación mayormente utilizadas con la finalidad de determinar la aceptabilidad del emprendimiento y su impacto en el grupo target.</w:t>
            </w:r>
          </w:p>
        </w:tc>
        <w:tc>
          <w:tcPr>
            <w:tcW w:w="993" w:type="pct"/>
            <w:gridSpan w:val="3"/>
            <w:shd w:val="clear" w:color="auto" w:fill="auto"/>
          </w:tcPr>
          <w:p w:rsidR="00704EB6" w:rsidRDefault="00704EB6" w:rsidP="00704EB6">
            <w:pPr>
              <w:spacing w:after="0" w:line="240" w:lineRule="auto"/>
              <w:rPr>
                <w:color w:val="000000" w:themeColor="text1"/>
                <w:sz w:val="20"/>
                <w:szCs w:val="20"/>
              </w:rPr>
            </w:pPr>
            <w:r w:rsidRPr="0069425D">
              <w:rPr>
                <w:color w:val="000000" w:themeColor="text1"/>
                <w:sz w:val="20"/>
                <w:szCs w:val="20"/>
              </w:rPr>
              <w:t>EG.5.3.1. Proponer y definir productos o servicios determinados por las necesidades de su entorno.</w:t>
            </w:r>
          </w:p>
          <w:p w:rsidR="00704EB6" w:rsidRDefault="00704EB6" w:rsidP="00704EB6">
            <w:pPr>
              <w:spacing w:after="0" w:line="240" w:lineRule="auto"/>
              <w:rPr>
                <w:color w:val="000000" w:themeColor="text1"/>
                <w:sz w:val="20"/>
                <w:szCs w:val="20"/>
              </w:rPr>
            </w:pPr>
          </w:p>
          <w:p w:rsidR="00704EB6" w:rsidRPr="0069425D" w:rsidRDefault="00704EB6" w:rsidP="00704EB6">
            <w:pPr>
              <w:spacing w:after="0" w:line="240" w:lineRule="auto"/>
              <w:rPr>
                <w:color w:val="000000" w:themeColor="text1"/>
                <w:sz w:val="20"/>
                <w:szCs w:val="20"/>
              </w:rPr>
            </w:pPr>
          </w:p>
          <w:p w:rsidR="00704EB6" w:rsidRPr="0069425D" w:rsidRDefault="00704EB6" w:rsidP="00704EB6">
            <w:pPr>
              <w:spacing w:after="0" w:line="240" w:lineRule="auto"/>
              <w:rPr>
                <w:color w:val="000000" w:themeColor="text1"/>
                <w:sz w:val="20"/>
                <w:szCs w:val="20"/>
              </w:rPr>
            </w:pPr>
          </w:p>
          <w:p w:rsidR="00704EB6" w:rsidRDefault="00704EB6" w:rsidP="009F0D72">
            <w:pPr>
              <w:tabs>
                <w:tab w:val="left" w:pos="924"/>
              </w:tabs>
              <w:autoSpaceDE w:val="0"/>
              <w:autoSpaceDN w:val="0"/>
              <w:adjustRightInd w:val="0"/>
              <w:jc w:val="both"/>
              <w:rPr>
                <w:rFonts w:ascii="Calibri" w:hAnsi="Calibri" w:cs="Calibri"/>
                <w:bCs/>
                <w:i/>
                <w:sz w:val="18"/>
                <w:szCs w:val="18"/>
              </w:rPr>
            </w:pPr>
          </w:p>
          <w:p w:rsidR="00704EB6" w:rsidRPr="00704EB6" w:rsidRDefault="00704EB6" w:rsidP="00704EB6">
            <w:pPr>
              <w:rPr>
                <w:rFonts w:ascii="Calibri" w:hAnsi="Calibri" w:cs="Calibri"/>
                <w:sz w:val="18"/>
                <w:szCs w:val="18"/>
              </w:rPr>
            </w:pPr>
          </w:p>
          <w:p w:rsidR="00704EB6" w:rsidRDefault="00704EB6" w:rsidP="00704EB6">
            <w:pPr>
              <w:rPr>
                <w:rFonts w:ascii="Calibri" w:hAnsi="Calibri" w:cs="Calibri"/>
                <w:sz w:val="18"/>
                <w:szCs w:val="18"/>
              </w:rPr>
            </w:pPr>
          </w:p>
          <w:p w:rsidR="00E00A2A" w:rsidRDefault="00E00A2A" w:rsidP="00704EB6">
            <w:pPr>
              <w:rPr>
                <w:rFonts w:ascii="Calibri" w:hAnsi="Calibri" w:cs="Calibri"/>
                <w:sz w:val="18"/>
                <w:szCs w:val="18"/>
              </w:rPr>
            </w:pPr>
          </w:p>
          <w:p w:rsidR="006F5D65" w:rsidRDefault="006F5D65" w:rsidP="00704EB6">
            <w:pPr>
              <w:rPr>
                <w:color w:val="000000" w:themeColor="text1"/>
                <w:sz w:val="20"/>
                <w:szCs w:val="20"/>
              </w:rPr>
            </w:pPr>
          </w:p>
          <w:p w:rsidR="00BF1D1E" w:rsidRDefault="00BF1D1E" w:rsidP="00704EB6">
            <w:pPr>
              <w:rPr>
                <w:color w:val="000000" w:themeColor="text1"/>
                <w:sz w:val="20"/>
                <w:szCs w:val="20"/>
              </w:rPr>
            </w:pPr>
          </w:p>
          <w:p w:rsidR="00BF1D1E" w:rsidRDefault="00BF1D1E" w:rsidP="00704EB6">
            <w:pPr>
              <w:rPr>
                <w:color w:val="000000" w:themeColor="text1"/>
                <w:sz w:val="20"/>
                <w:szCs w:val="20"/>
              </w:rPr>
            </w:pPr>
          </w:p>
          <w:p w:rsidR="00BF1D1E" w:rsidRDefault="00BF1D1E" w:rsidP="00704EB6">
            <w:pPr>
              <w:rPr>
                <w:color w:val="000000" w:themeColor="text1"/>
                <w:sz w:val="20"/>
                <w:szCs w:val="20"/>
              </w:rPr>
            </w:pPr>
          </w:p>
          <w:p w:rsidR="00D14DC1" w:rsidRDefault="00D14DC1" w:rsidP="00704EB6">
            <w:pPr>
              <w:rPr>
                <w:color w:val="000000" w:themeColor="text1"/>
                <w:sz w:val="20"/>
                <w:szCs w:val="20"/>
              </w:rPr>
            </w:pPr>
          </w:p>
          <w:p w:rsidR="00045DF7" w:rsidRDefault="00045DF7" w:rsidP="00704EB6">
            <w:pPr>
              <w:rPr>
                <w:color w:val="000000" w:themeColor="text1"/>
                <w:sz w:val="20"/>
                <w:szCs w:val="20"/>
              </w:rPr>
            </w:pPr>
          </w:p>
          <w:p w:rsidR="006F5D65" w:rsidRDefault="00704EB6" w:rsidP="00704EB6">
            <w:pPr>
              <w:rPr>
                <w:rFonts w:ascii="Calibri" w:hAnsi="Calibri" w:cs="Calibri"/>
                <w:sz w:val="18"/>
                <w:szCs w:val="18"/>
              </w:rPr>
            </w:pPr>
            <w:r w:rsidRPr="0069425D">
              <w:rPr>
                <w:color w:val="000000" w:themeColor="text1"/>
                <w:sz w:val="20"/>
                <w:szCs w:val="20"/>
              </w:rPr>
              <w:t>EG.5.3.2. Describir y explicar los componentes del diseño de la investigación de campo para obtener información certera sobre el tema que se desee investigar o profundizar</w:t>
            </w:r>
          </w:p>
          <w:p w:rsidR="006F5D65" w:rsidRPr="006F5D65" w:rsidRDefault="006F5D65" w:rsidP="006F5D65">
            <w:pPr>
              <w:rPr>
                <w:rFonts w:ascii="Calibri" w:hAnsi="Calibri" w:cs="Calibri"/>
                <w:sz w:val="18"/>
                <w:szCs w:val="18"/>
              </w:rPr>
            </w:pPr>
          </w:p>
          <w:p w:rsidR="006F5D65" w:rsidRDefault="006F5D65" w:rsidP="006F5D65">
            <w:pPr>
              <w:rPr>
                <w:rFonts w:ascii="Calibri" w:hAnsi="Calibri" w:cs="Calibri"/>
                <w:sz w:val="18"/>
                <w:szCs w:val="18"/>
              </w:rPr>
            </w:pPr>
          </w:p>
          <w:p w:rsidR="00704EB6" w:rsidRDefault="00704EB6" w:rsidP="006F5D65">
            <w:pPr>
              <w:rPr>
                <w:rFonts w:ascii="Calibri" w:hAnsi="Calibri" w:cs="Calibri"/>
                <w:sz w:val="18"/>
                <w:szCs w:val="18"/>
              </w:rPr>
            </w:pPr>
          </w:p>
          <w:p w:rsidR="006F5D65" w:rsidRDefault="006F5D65" w:rsidP="006F5D65">
            <w:pPr>
              <w:spacing w:after="0" w:line="240" w:lineRule="auto"/>
              <w:rPr>
                <w:rFonts w:ascii="Calibri" w:hAnsi="Calibri" w:cs="Calibri"/>
                <w:sz w:val="18"/>
                <w:szCs w:val="18"/>
              </w:rPr>
            </w:pPr>
          </w:p>
          <w:p w:rsidR="00D14DC1" w:rsidRDefault="00D14DC1" w:rsidP="006F5D65">
            <w:pPr>
              <w:spacing w:after="0" w:line="240" w:lineRule="auto"/>
              <w:rPr>
                <w:color w:val="000000" w:themeColor="text1"/>
                <w:sz w:val="20"/>
                <w:szCs w:val="20"/>
              </w:rPr>
            </w:pPr>
          </w:p>
          <w:p w:rsidR="00045DF7" w:rsidRDefault="00045DF7" w:rsidP="006F5D65">
            <w:pPr>
              <w:spacing w:after="0" w:line="240" w:lineRule="auto"/>
              <w:rPr>
                <w:color w:val="000000" w:themeColor="text1"/>
                <w:sz w:val="20"/>
                <w:szCs w:val="20"/>
              </w:rPr>
            </w:pPr>
          </w:p>
          <w:p w:rsidR="00045DF7" w:rsidRDefault="00045DF7"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r w:rsidRPr="00691AF6">
              <w:rPr>
                <w:color w:val="000000" w:themeColor="text1"/>
                <w:sz w:val="20"/>
                <w:szCs w:val="20"/>
              </w:rPr>
              <w:t>EG.5.3.3. Diseñar los instrumentos de investigación que se aplicarán para obtener información de campo que permita direccionar las ideas del emprendimiento</w:t>
            </w:r>
          </w:p>
          <w:p w:rsidR="006F5D65" w:rsidRDefault="006F5D65" w:rsidP="006F5D65">
            <w:pPr>
              <w:spacing w:after="0" w:line="240" w:lineRule="auto"/>
              <w:rPr>
                <w:rFonts w:ascii="Calibri" w:hAnsi="Calibri" w:cs="Calibri"/>
                <w:sz w:val="18"/>
                <w:szCs w:val="18"/>
              </w:rPr>
            </w:pPr>
          </w:p>
          <w:p w:rsidR="006F5D65" w:rsidRPr="006F5D65" w:rsidRDefault="006F5D65" w:rsidP="006F5D65">
            <w:pPr>
              <w:rPr>
                <w:rFonts w:ascii="Calibri" w:hAnsi="Calibri" w:cs="Calibri"/>
                <w:sz w:val="18"/>
                <w:szCs w:val="18"/>
              </w:rPr>
            </w:pPr>
          </w:p>
          <w:p w:rsidR="006F5D65" w:rsidRPr="006F5D65" w:rsidRDefault="006F5D65" w:rsidP="006F5D65">
            <w:pPr>
              <w:rPr>
                <w:rFonts w:ascii="Calibri" w:hAnsi="Calibri" w:cs="Calibri"/>
                <w:sz w:val="18"/>
                <w:szCs w:val="18"/>
              </w:rPr>
            </w:pPr>
          </w:p>
          <w:p w:rsidR="006F5D65" w:rsidRPr="006F5D65" w:rsidRDefault="006F5D65" w:rsidP="006F5D65">
            <w:pPr>
              <w:rPr>
                <w:rFonts w:ascii="Calibri" w:hAnsi="Calibri" w:cs="Calibri"/>
                <w:sz w:val="18"/>
                <w:szCs w:val="18"/>
              </w:rPr>
            </w:pPr>
          </w:p>
          <w:p w:rsidR="006F5D65" w:rsidRPr="006F5D65" w:rsidRDefault="006F5D65" w:rsidP="006F5D65">
            <w:pPr>
              <w:rPr>
                <w:rFonts w:ascii="Calibri" w:hAnsi="Calibri" w:cs="Calibri"/>
                <w:sz w:val="18"/>
                <w:szCs w:val="18"/>
              </w:rPr>
            </w:pPr>
          </w:p>
          <w:p w:rsidR="006F5D65" w:rsidRPr="006F5D65" w:rsidRDefault="006F5D65" w:rsidP="006F5D65">
            <w:pPr>
              <w:rPr>
                <w:rFonts w:ascii="Calibri" w:hAnsi="Calibri" w:cs="Calibri"/>
                <w:sz w:val="18"/>
                <w:szCs w:val="18"/>
              </w:rPr>
            </w:pPr>
          </w:p>
          <w:p w:rsidR="006F5D65" w:rsidRDefault="006F5D65" w:rsidP="006F5D65">
            <w:pPr>
              <w:rPr>
                <w:rFonts w:ascii="Calibri" w:hAnsi="Calibri" w:cs="Calibri"/>
                <w:sz w:val="18"/>
                <w:szCs w:val="18"/>
              </w:rPr>
            </w:pPr>
          </w:p>
          <w:p w:rsidR="006F5D65" w:rsidRDefault="006F5D65" w:rsidP="006F5D65">
            <w:pPr>
              <w:rPr>
                <w:color w:val="000000" w:themeColor="text1"/>
                <w:sz w:val="20"/>
                <w:szCs w:val="20"/>
              </w:rPr>
            </w:pPr>
          </w:p>
          <w:p w:rsidR="00D14DC1" w:rsidRDefault="00D14DC1" w:rsidP="006F5D65">
            <w:pPr>
              <w:rPr>
                <w:color w:val="000000" w:themeColor="text1"/>
                <w:sz w:val="20"/>
                <w:szCs w:val="20"/>
              </w:rPr>
            </w:pPr>
          </w:p>
          <w:p w:rsidR="00D14DC1" w:rsidRDefault="00D14DC1" w:rsidP="006F5D65">
            <w:pPr>
              <w:rPr>
                <w:color w:val="000000" w:themeColor="text1"/>
                <w:sz w:val="20"/>
                <w:szCs w:val="20"/>
              </w:rPr>
            </w:pPr>
          </w:p>
          <w:p w:rsidR="00D14DC1" w:rsidRDefault="00D14DC1" w:rsidP="006F5D65">
            <w:pPr>
              <w:rPr>
                <w:color w:val="000000" w:themeColor="text1"/>
                <w:sz w:val="20"/>
                <w:szCs w:val="20"/>
              </w:rPr>
            </w:pPr>
          </w:p>
          <w:p w:rsidR="00045DF7" w:rsidRDefault="00045DF7" w:rsidP="006F5D65">
            <w:pPr>
              <w:rPr>
                <w:color w:val="000000" w:themeColor="text1"/>
                <w:sz w:val="20"/>
                <w:szCs w:val="20"/>
              </w:rPr>
            </w:pPr>
          </w:p>
          <w:p w:rsidR="006F5D65" w:rsidRDefault="006F5D65" w:rsidP="006F5D65">
            <w:pPr>
              <w:rPr>
                <w:rFonts w:ascii="Calibri" w:hAnsi="Calibri" w:cs="Calibri"/>
                <w:sz w:val="18"/>
                <w:szCs w:val="18"/>
              </w:rPr>
            </w:pPr>
            <w:r w:rsidRPr="00691AF6">
              <w:rPr>
                <w:color w:val="000000" w:themeColor="text1"/>
                <w:sz w:val="20"/>
                <w:szCs w:val="20"/>
              </w:rPr>
              <w:lastRenderedPageBreak/>
              <w:t>EG.5.3.4. Ejecutar una investigación de campo entre los clientes potenciales/usuarios determinados, para establecer las necesidades de la zona geográfica, de tal manera que se determinen las ideas potenciales de emprendimiento</w:t>
            </w:r>
          </w:p>
          <w:p w:rsidR="006F5D65" w:rsidRPr="006F5D65" w:rsidRDefault="006F5D65" w:rsidP="006F5D65">
            <w:pPr>
              <w:rPr>
                <w:rFonts w:ascii="Calibri" w:hAnsi="Calibri" w:cs="Calibri"/>
                <w:sz w:val="18"/>
                <w:szCs w:val="18"/>
              </w:rPr>
            </w:pPr>
          </w:p>
          <w:p w:rsidR="006F5D65" w:rsidRDefault="006F5D65" w:rsidP="006F5D65">
            <w:pPr>
              <w:rPr>
                <w:rFonts w:ascii="Calibri" w:hAnsi="Calibri" w:cs="Calibri"/>
                <w:sz w:val="18"/>
                <w:szCs w:val="18"/>
              </w:rPr>
            </w:pPr>
          </w:p>
          <w:p w:rsidR="006F5D65" w:rsidRDefault="006F5D65" w:rsidP="006F5D65">
            <w:pPr>
              <w:rPr>
                <w:rFonts w:ascii="Calibri" w:hAnsi="Calibri" w:cs="Calibri"/>
                <w:sz w:val="18"/>
                <w:szCs w:val="18"/>
              </w:rPr>
            </w:pPr>
          </w:p>
          <w:p w:rsidR="00D14DC1" w:rsidRDefault="00D14DC1" w:rsidP="006F5D65">
            <w:pPr>
              <w:spacing w:after="0" w:line="240" w:lineRule="auto"/>
              <w:rPr>
                <w:color w:val="000000" w:themeColor="text1"/>
                <w:sz w:val="20"/>
                <w:szCs w:val="20"/>
              </w:rPr>
            </w:pPr>
          </w:p>
          <w:p w:rsidR="00D14DC1" w:rsidRDefault="00D14DC1" w:rsidP="006F5D65">
            <w:pPr>
              <w:spacing w:after="0" w:line="240" w:lineRule="auto"/>
              <w:rPr>
                <w:color w:val="000000" w:themeColor="text1"/>
                <w:sz w:val="20"/>
                <w:szCs w:val="20"/>
              </w:rPr>
            </w:pPr>
          </w:p>
          <w:p w:rsidR="00D14DC1" w:rsidRDefault="00D14DC1" w:rsidP="006F5D65">
            <w:pPr>
              <w:spacing w:after="0" w:line="240" w:lineRule="auto"/>
              <w:rPr>
                <w:color w:val="000000" w:themeColor="text1"/>
                <w:sz w:val="20"/>
                <w:szCs w:val="20"/>
              </w:rPr>
            </w:pPr>
          </w:p>
          <w:p w:rsidR="00D14DC1" w:rsidRDefault="00D14DC1" w:rsidP="006F5D65">
            <w:pPr>
              <w:spacing w:after="0" w:line="240" w:lineRule="auto"/>
              <w:rPr>
                <w:color w:val="000000" w:themeColor="text1"/>
                <w:sz w:val="20"/>
                <w:szCs w:val="20"/>
              </w:rPr>
            </w:pPr>
          </w:p>
          <w:p w:rsidR="00D14DC1" w:rsidRDefault="00D14DC1" w:rsidP="006F5D65">
            <w:pPr>
              <w:spacing w:after="0" w:line="240" w:lineRule="auto"/>
              <w:rPr>
                <w:color w:val="000000" w:themeColor="text1"/>
                <w:sz w:val="20"/>
                <w:szCs w:val="20"/>
              </w:rPr>
            </w:pPr>
          </w:p>
          <w:p w:rsidR="00D14DC1" w:rsidRDefault="00D14DC1" w:rsidP="006F5D65">
            <w:pPr>
              <w:spacing w:after="0" w:line="240" w:lineRule="auto"/>
              <w:rPr>
                <w:color w:val="000000" w:themeColor="text1"/>
                <w:sz w:val="20"/>
                <w:szCs w:val="20"/>
              </w:rPr>
            </w:pPr>
          </w:p>
          <w:p w:rsidR="00DB1463" w:rsidRDefault="00DB1463" w:rsidP="006F5D65">
            <w:pPr>
              <w:spacing w:after="0" w:line="240" w:lineRule="auto"/>
              <w:rPr>
                <w:color w:val="000000" w:themeColor="text1"/>
                <w:sz w:val="20"/>
                <w:szCs w:val="20"/>
              </w:rPr>
            </w:pPr>
          </w:p>
          <w:p w:rsidR="00045DF7" w:rsidRDefault="00045DF7" w:rsidP="006F5D65">
            <w:pPr>
              <w:spacing w:after="0" w:line="240" w:lineRule="auto"/>
              <w:rPr>
                <w:color w:val="000000" w:themeColor="text1"/>
                <w:sz w:val="20"/>
                <w:szCs w:val="20"/>
              </w:rPr>
            </w:pPr>
          </w:p>
          <w:p w:rsidR="00045DF7" w:rsidRDefault="00045DF7" w:rsidP="006F5D65">
            <w:pPr>
              <w:spacing w:after="0" w:line="240" w:lineRule="auto"/>
              <w:rPr>
                <w:color w:val="000000" w:themeColor="text1"/>
                <w:sz w:val="20"/>
                <w:szCs w:val="20"/>
              </w:rPr>
            </w:pPr>
          </w:p>
          <w:p w:rsidR="006F5D65" w:rsidRPr="00691AF6" w:rsidRDefault="006F5D65" w:rsidP="006F5D65">
            <w:pPr>
              <w:spacing w:after="0" w:line="240" w:lineRule="auto"/>
              <w:rPr>
                <w:color w:val="000000" w:themeColor="text1"/>
                <w:sz w:val="20"/>
                <w:szCs w:val="20"/>
              </w:rPr>
            </w:pPr>
            <w:r w:rsidRPr="00691AF6">
              <w:rPr>
                <w:color w:val="000000" w:themeColor="text1"/>
                <w:sz w:val="20"/>
                <w:szCs w:val="20"/>
              </w:rPr>
              <w:t>EG.5.5.1. Determinar la necesidad que la zona geográfica posee y la forma como el emprendimiento satisface dicha necesidad, como elemento fundamental para seleccionar una idea de negocio.</w:t>
            </w:r>
          </w:p>
          <w:p w:rsidR="006F5D65" w:rsidRDefault="006F5D65" w:rsidP="006F5D65">
            <w:pPr>
              <w:rPr>
                <w:rFonts w:ascii="Calibri" w:hAnsi="Calibri" w:cs="Calibri"/>
                <w:sz w:val="18"/>
                <w:szCs w:val="18"/>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r w:rsidRPr="00691AF6">
              <w:rPr>
                <w:color w:val="000000" w:themeColor="text1"/>
                <w:sz w:val="20"/>
                <w:szCs w:val="20"/>
              </w:rPr>
              <w:lastRenderedPageBreak/>
              <w:t>EG.5.5.8. Describir y explicar de forma sencilla el segmento de mercado que se desea alcanzar y sus características, para establecer estrategias adecuadas para convertirlo en cliente/usuario</w:t>
            </w: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6F5D65" w:rsidRDefault="006F5D65" w:rsidP="006F5D65">
            <w:pPr>
              <w:spacing w:after="0" w:line="240" w:lineRule="auto"/>
              <w:rPr>
                <w:color w:val="000000" w:themeColor="text1"/>
                <w:sz w:val="20"/>
                <w:szCs w:val="20"/>
              </w:rPr>
            </w:pPr>
          </w:p>
          <w:p w:rsidR="00045DF7" w:rsidRDefault="00045DF7" w:rsidP="006F5D65">
            <w:pPr>
              <w:spacing w:after="0" w:line="240" w:lineRule="auto"/>
              <w:rPr>
                <w:color w:val="000000" w:themeColor="text1"/>
                <w:sz w:val="20"/>
                <w:szCs w:val="20"/>
              </w:rPr>
            </w:pPr>
          </w:p>
          <w:p w:rsidR="006F5D65" w:rsidRPr="00691AF6" w:rsidRDefault="006F5D65" w:rsidP="006F5D65">
            <w:pPr>
              <w:spacing w:after="0" w:line="240" w:lineRule="auto"/>
              <w:rPr>
                <w:color w:val="000000" w:themeColor="text1"/>
                <w:sz w:val="20"/>
                <w:szCs w:val="20"/>
              </w:rPr>
            </w:pPr>
            <w:r w:rsidRPr="00691AF6">
              <w:rPr>
                <w:color w:val="000000" w:themeColor="text1"/>
                <w:sz w:val="20"/>
                <w:szCs w:val="20"/>
              </w:rPr>
              <w:t>EG.5.6.2. Aplicar metodologías para la evaluación cualitativa de un proyecto de emprendimiento (cobertura de necesidades y empleo generado) que permitan establecer su factibilidad, los riesgos existentes y medidas mitigantes propicias.</w:t>
            </w:r>
          </w:p>
          <w:p w:rsidR="006F5D65" w:rsidRDefault="006F5D65" w:rsidP="006F5D65">
            <w:pPr>
              <w:spacing w:after="0" w:line="240" w:lineRule="auto"/>
              <w:rPr>
                <w:color w:val="000000" w:themeColor="text1"/>
                <w:sz w:val="20"/>
                <w:szCs w:val="20"/>
              </w:rPr>
            </w:pPr>
          </w:p>
          <w:p w:rsidR="006F5D65" w:rsidRPr="00691AF6" w:rsidRDefault="006F5D65" w:rsidP="006F5D65">
            <w:pPr>
              <w:spacing w:after="0" w:line="240" w:lineRule="auto"/>
              <w:rPr>
                <w:color w:val="000000" w:themeColor="text1"/>
                <w:sz w:val="20"/>
                <w:szCs w:val="20"/>
              </w:rPr>
            </w:pPr>
          </w:p>
          <w:p w:rsidR="006F5D65" w:rsidRPr="006F5D65" w:rsidRDefault="006F5D65" w:rsidP="006F5D65">
            <w:pPr>
              <w:rPr>
                <w:rFonts w:ascii="Calibri" w:hAnsi="Calibri" w:cs="Calibri"/>
                <w:sz w:val="18"/>
                <w:szCs w:val="18"/>
              </w:rPr>
            </w:pPr>
          </w:p>
        </w:tc>
        <w:tc>
          <w:tcPr>
            <w:tcW w:w="1528" w:type="pct"/>
            <w:gridSpan w:val="6"/>
            <w:shd w:val="clear" w:color="auto" w:fill="auto"/>
          </w:tcPr>
          <w:p w:rsidR="00BF1D1E" w:rsidRPr="00BF1D1E" w:rsidRDefault="00BF1D1E" w:rsidP="00BF1D1E">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r w:rsidRPr="00BF1D1E">
              <w:rPr>
                <w:rFonts w:ascii="Calibri" w:eastAsia="Times New Roman" w:hAnsi="Calibri" w:cs="Times New Roman"/>
                <w:i/>
                <w:color w:val="000000"/>
                <w:kern w:val="2"/>
                <w:sz w:val="20"/>
                <w:szCs w:val="20"/>
                <w:u w:val="single"/>
                <w:lang w:eastAsia="es-EC"/>
              </w:rPr>
              <w:lastRenderedPageBreak/>
              <w:t>Método de solución de problemas:</w:t>
            </w:r>
          </w:p>
          <w:p w:rsidR="00BF1D1E" w:rsidRPr="00BF1D1E" w:rsidRDefault="00BF1D1E" w:rsidP="00BF1D1E">
            <w:pPr>
              <w:spacing w:after="0" w:line="240" w:lineRule="auto"/>
              <w:rPr>
                <w:rFonts w:cstheme="minorHAnsi"/>
                <w:b/>
                <w:sz w:val="20"/>
                <w:szCs w:val="20"/>
              </w:rPr>
            </w:pPr>
            <w:r w:rsidRPr="00BF1D1E">
              <w:rPr>
                <w:rFonts w:cstheme="minorHAnsi"/>
                <w:b/>
                <w:sz w:val="20"/>
                <w:szCs w:val="20"/>
              </w:rPr>
              <w:t>Presentación del problema:</w:t>
            </w:r>
          </w:p>
          <w:p w:rsidR="00BF1D1E" w:rsidRPr="00BF1D1E" w:rsidRDefault="00BF1D1E" w:rsidP="00BF1D1E">
            <w:pPr>
              <w:spacing w:after="0" w:line="240" w:lineRule="auto"/>
              <w:rPr>
                <w:rFonts w:cstheme="minorHAnsi"/>
                <w:b/>
                <w:sz w:val="20"/>
                <w:szCs w:val="20"/>
              </w:rPr>
            </w:pPr>
            <w:r w:rsidRPr="00BF1D1E">
              <w:rPr>
                <w:rFonts w:cstheme="minorHAnsi"/>
                <w:sz w:val="20"/>
                <w:szCs w:val="20"/>
              </w:rPr>
              <w:t>Presentar video motivacional para emprendedores, comentar el video</w:t>
            </w:r>
          </w:p>
          <w:p w:rsidR="00BF1D1E" w:rsidRPr="00BF1D1E" w:rsidRDefault="00BF1D1E" w:rsidP="00BF1D1E">
            <w:pPr>
              <w:spacing w:after="0" w:line="240" w:lineRule="auto"/>
              <w:rPr>
                <w:rFonts w:cstheme="minorHAnsi"/>
                <w:b/>
                <w:sz w:val="20"/>
                <w:szCs w:val="20"/>
              </w:rPr>
            </w:pPr>
            <w:r w:rsidRPr="00BF1D1E">
              <w:rPr>
                <w:rFonts w:cstheme="minorHAnsi"/>
                <w:b/>
                <w:sz w:val="20"/>
                <w:szCs w:val="20"/>
              </w:rPr>
              <w:t>Análisis del problema:</w:t>
            </w:r>
          </w:p>
          <w:p w:rsidR="00BF1D1E" w:rsidRPr="00BF1D1E" w:rsidRDefault="00BF1D1E" w:rsidP="00BF1D1E">
            <w:pPr>
              <w:spacing w:after="0" w:line="240" w:lineRule="auto"/>
              <w:rPr>
                <w:rFonts w:cstheme="minorHAnsi"/>
                <w:b/>
                <w:sz w:val="20"/>
                <w:szCs w:val="20"/>
              </w:rPr>
            </w:pPr>
            <w:r w:rsidRPr="00BF1D1E">
              <w:rPr>
                <w:rFonts w:cstheme="minorHAnsi"/>
                <w:sz w:val="20"/>
                <w:szCs w:val="20"/>
              </w:rPr>
              <w:t>Mediante lluvia de ideas determinar qué características debe tener un emprendimiento, qué significa emprendimiento y sus ventajas</w:t>
            </w:r>
          </w:p>
          <w:p w:rsidR="00BF1D1E" w:rsidRPr="00BF1D1E" w:rsidRDefault="00BF1D1E" w:rsidP="00BF1D1E">
            <w:pPr>
              <w:spacing w:after="0" w:line="240" w:lineRule="auto"/>
              <w:rPr>
                <w:rFonts w:cstheme="minorHAnsi"/>
                <w:b/>
                <w:sz w:val="20"/>
                <w:szCs w:val="20"/>
              </w:rPr>
            </w:pPr>
            <w:r w:rsidRPr="00BF1D1E">
              <w:rPr>
                <w:rFonts w:cstheme="minorHAnsi"/>
                <w:b/>
                <w:sz w:val="20"/>
                <w:szCs w:val="20"/>
              </w:rPr>
              <w:t>Formulación de alternativas de solución:</w:t>
            </w:r>
          </w:p>
          <w:p w:rsidR="00BF1D1E" w:rsidRPr="00BF1D1E" w:rsidRDefault="00BF1D1E" w:rsidP="00BF1D1E">
            <w:pPr>
              <w:spacing w:after="0" w:line="240" w:lineRule="auto"/>
              <w:rPr>
                <w:rFonts w:cstheme="minorHAnsi"/>
                <w:b/>
                <w:sz w:val="20"/>
                <w:szCs w:val="20"/>
              </w:rPr>
            </w:pPr>
            <w:r w:rsidRPr="00BF1D1E">
              <w:rPr>
                <w:rFonts w:cstheme="minorHAnsi"/>
                <w:sz w:val="20"/>
                <w:szCs w:val="20"/>
              </w:rPr>
              <w:t>Formar grupos de 5 estudiantes y solicitarles que piensen en 10  posibles emprendimientos sencillos que se tengan viabilidad en el Ecuador, que sean innovadores, y que piensen que serán aceptados en el mercado, de estas 10 ideas seleccionar 5 y describir por qué las seleccionaron y finalmente escoger la mejor de ellas en las que el grupo esté de acuerdo</w:t>
            </w:r>
          </w:p>
          <w:p w:rsidR="00BF1D1E" w:rsidRPr="00BF1D1E" w:rsidRDefault="00BF1D1E" w:rsidP="00BF1D1E">
            <w:pPr>
              <w:spacing w:after="0" w:line="240" w:lineRule="auto"/>
              <w:rPr>
                <w:rFonts w:cstheme="minorHAnsi"/>
                <w:b/>
                <w:sz w:val="20"/>
                <w:szCs w:val="20"/>
              </w:rPr>
            </w:pPr>
            <w:r w:rsidRPr="00BF1D1E">
              <w:rPr>
                <w:rFonts w:cstheme="minorHAnsi"/>
                <w:b/>
                <w:sz w:val="20"/>
                <w:szCs w:val="20"/>
              </w:rPr>
              <w:t>Resolución:</w:t>
            </w:r>
          </w:p>
          <w:p w:rsidR="00BF1D1E" w:rsidRPr="00BF1D1E" w:rsidRDefault="00BF1D1E" w:rsidP="00BF1D1E">
            <w:pPr>
              <w:spacing w:after="0" w:line="240" w:lineRule="auto"/>
              <w:rPr>
                <w:rFonts w:cstheme="minorHAnsi"/>
                <w:sz w:val="20"/>
                <w:szCs w:val="20"/>
              </w:rPr>
            </w:pPr>
            <w:r w:rsidRPr="00BF1D1E">
              <w:rPr>
                <w:rFonts w:cstheme="minorHAnsi"/>
                <w:sz w:val="20"/>
                <w:szCs w:val="20"/>
              </w:rPr>
              <w:t>Presentar al  curso mediante una exposición y defender el emprendimiento escogido.</w:t>
            </w:r>
          </w:p>
          <w:p w:rsidR="00BF1D1E" w:rsidRPr="00BF1D1E" w:rsidRDefault="00BF1D1E" w:rsidP="00BF1D1E">
            <w:pPr>
              <w:spacing w:after="0" w:line="240" w:lineRule="auto"/>
              <w:rPr>
                <w:rFonts w:cstheme="minorHAnsi"/>
                <w:sz w:val="20"/>
                <w:szCs w:val="20"/>
              </w:rPr>
            </w:pPr>
            <w:r w:rsidRPr="00BF1D1E">
              <w:rPr>
                <w:rFonts w:cstheme="minorHAnsi"/>
                <w:sz w:val="20"/>
                <w:szCs w:val="20"/>
              </w:rPr>
              <w:t>Visitar a un emprendedor de su sector y realizar 5 preguntas ¿Qué tiempo tiene su negocio?</w:t>
            </w:r>
          </w:p>
          <w:p w:rsidR="00BF1D1E" w:rsidRPr="00BF1D1E" w:rsidRDefault="00BF1D1E" w:rsidP="00BF1D1E">
            <w:pPr>
              <w:spacing w:after="0" w:line="240" w:lineRule="auto"/>
              <w:rPr>
                <w:rFonts w:cstheme="minorHAnsi"/>
                <w:sz w:val="20"/>
                <w:szCs w:val="20"/>
              </w:rPr>
            </w:pPr>
            <w:r w:rsidRPr="00BF1D1E">
              <w:rPr>
                <w:rFonts w:cstheme="minorHAnsi"/>
                <w:sz w:val="20"/>
                <w:szCs w:val="20"/>
              </w:rPr>
              <w:t>¿Tiene competencia? ¿Quién lo apoya? ¿Cómo inició? ¿Por qué escogió ese negocio?</w:t>
            </w:r>
          </w:p>
          <w:p w:rsidR="00D14DC1" w:rsidRDefault="00BF1D1E" w:rsidP="00D14DC1">
            <w:pPr>
              <w:tabs>
                <w:tab w:val="left" w:pos="924"/>
              </w:tabs>
              <w:autoSpaceDE w:val="0"/>
              <w:autoSpaceDN w:val="0"/>
              <w:adjustRightInd w:val="0"/>
              <w:jc w:val="both"/>
              <w:rPr>
                <w:rFonts w:eastAsia="Times New Roman" w:cstheme="minorHAnsi"/>
                <w:color w:val="00000A"/>
                <w:kern w:val="2"/>
                <w:sz w:val="20"/>
                <w:szCs w:val="20"/>
                <w:lang w:eastAsia="es-ES"/>
              </w:rPr>
            </w:pPr>
            <w:r w:rsidRPr="00BF1D1E">
              <w:rPr>
                <w:rFonts w:eastAsia="Times New Roman" w:cstheme="minorHAnsi"/>
                <w:color w:val="00000A"/>
                <w:kern w:val="2"/>
                <w:sz w:val="20"/>
                <w:szCs w:val="20"/>
                <w:lang w:eastAsia="es-ES"/>
              </w:rPr>
              <w:t>T</w:t>
            </w:r>
            <w:r w:rsidR="00D14DC1">
              <w:rPr>
                <w:rFonts w:eastAsia="Times New Roman" w:cstheme="minorHAnsi"/>
                <w:color w:val="00000A"/>
                <w:kern w:val="2"/>
                <w:sz w:val="20"/>
                <w:szCs w:val="20"/>
                <w:lang w:eastAsia="es-ES"/>
              </w:rPr>
              <w:t>r</w:t>
            </w:r>
            <w:r w:rsidRPr="00BF1D1E">
              <w:rPr>
                <w:rFonts w:eastAsia="Times New Roman" w:cstheme="minorHAnsi"/>
                <w:color w:val="00000A"/>
                <w:kern w:val="2"/>
                <w:sz w:val="20"/>
                <w:szCs w:val="20"/>
                <w:lang w:eastAsia="es-ES"/>
              </w:rPr>
              <w:t>abajo individual</w:t>
            </w:r>
          </w:p>
          <w:p w:rsidR="00045DF7" w:rsidRDefault="00045DF7" w:rsidP="00D14DC1">
            <w:pPr>
              <w:tabs>
                <w:tab w:val="left" w:pos="924"/>
              </w:tabs>
              <w:autoSpaceDE w:val="0"/>
              <w:autoSpaceDN w:val="0"/>
              <w:adjustRightInd w:val="0"/>
              <w:jc w:val="both"/>
              <w:rPr>
                <w:rFonts w:ascii="Calibri" w:eastAsia="Times New Roman" w:hAnsi="Calibri" w:cs="Times New Roman"/>
                <w:i/>
                <w:color w:val="000000"/>
                <w:kern w:val="2"/>
                <w:sz w:val="20"/>
                <w:szCs w:val="20"/>
                <w:u w:val="single"/>
                <w:lang w:eastAsia="es-EC"/>
              </w:rPr>
            </w:pPr>
          </w:p>
          <w:p w:rsidR="00D14DC1" w:rsidRPr="00D14DC1" w:rsidRDefault="00D14DC1" w:rsidP="00D14DC1">
            <w:pPr>
              <w:tabs>
                <w:tab w:val="left" w:pos="924"/>
              </w:tabs>
              <w:autoSpaceDE w:val="0"/>
              <w:autoSpaceDN w:val="0"/>
              <w:adjustRightInd w:val="0"/>
              <w:jc w:val="both"/>
              <w:rPr>
                <w:rFonts w:ascii="Calibri" w:eastAsia="Times New Roman" w:hAnsi="Calibri" w:cs="Times New Roman"/>
                <w:i/>
                <w:color w:val="000000"/>
                <w:kern w:val="2"/>
                <w:sz w:val="20"/>
                <w:szCs w:val="20"/>
                <w:u w:val="single"/>
                <w:lang w:eastAsia="es-EC"/>
              </w:rPr>
            </w:pPr>
            <w:r w:rsidRPr="00D14DC1">
              <w:rPr>
                <w:rFonts w:ascii="Calibri" w:eastAsia="Times New Roman" w:hAnsi="Calibri" w:cs="Times New Roman"/>
                <w:i/>
                <w:color w:val="000000"/>
                <w:kern w:val="2"/>
                <w:sz w:val="20"/>
                <w:szCs w:val="20"/>
                <w:u w:val="single"/>
                <w:lang w:eastAsia="es-EC"/>
              </w:rPr>
              <w:t>Método sintético:</w:t>
            </w:r>
          </w:p>
          <w:p w:rsidR="00D14DC1" w:rsidRPr="00D14DC1" w:rsidRDefault="00D14DC1" w:rsidP="00D14DC1">
            <w:pPr>
              <w:tabs>
                <w:tab w:val="left" w:pos="708"/>
              </w:tabs>
              <w:suppressAutoHyphens/>
              <w:spacing w:after="0" w:line="240" w:lineRule="auto"/>
              <w:rPr>
                <w:rFonts w:ascii="Calibri" w:eastAsia="Times New Roman" w:hAnsi="Calibri" w:cs="Times New Roman"/>
                <w:b/>
                <w:color w:val="000000"/>
                <w:kern w:val="2"/>
                <w:sz w:val="20"/>
                <w:szCs w:val="20"/>
                <w:lang w:eastAsia="es-EC"/>
              </w:rPr>
            </w:pPr>
            <w:proofErr w:type="spellStart"/>
            <w:r w:rsidRPr="00D14DC1">
              <w:rPr>
                <w:rFonts w:ascii="Calibri" w:eastAsia="Times New Roman" w:hAnsi="Calibri" w:cs="Times New Roman"/>
                <w:b/>
                <w:color w:val="000000"/>
                <w:kern w:val="2"/>
                <w:sz w:val="20"/>
                <w:szCs w:val="20"/>
                <w:lang w:eastAsia="es-EC"/>
              </w:rPr>
              <w:t>Síncresis</w:t>
            </w:r>
            <w:proofErr w:type="spellEnd"/>
            <w:r w:rsidRPr="00D14DC1">
              <w:rPr>
                <w:rFonts w:ascii="Calibri" w:eastAsia="Times New Roman" w:hAnsi="Calibri" w:cs="Times New Roman"/>
                <w:b/>
                <w:color w:val="000000"/>
                <w:kern w:val="2"/>
                <w:sz w:val="20"/>
                <w:szCs w:val="20"/>
                <w:lang w:eastAsia="es-EC"/>
              </w:rPr>
              <w:t>:</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color w:val="000000"/>
                <w:kern w:val="2"/>
                <w:sz w:val="20"/>
                <w:szCs w:val="20"/>
                <w:lang w:eastAsia="es-EC"/>
              </w:rPr>
              <w:t xml:space="preserve">Preguntar a los estudiantes las experiencias de la visita al emprendimiento de su entorno. </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color w:val="000000"/>
                <w:kern w:val="2"/>
                <w:sz w:val="20"/>
                <w:szCs w:val="20"/>
                <w:lang w:eastAsia="es-EC"/>
              </w:rPr>
              <w:t>Elaborar una matriz FODA en base a las preguntas que realizó en el negocio visitado</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b/>
                <w:color w:val="000000"/>
                <w:kern w:val="2"/>
                <w:sz w:val="20"/>
                <w:szCs w:val="20"/>
                <w:lang w:eastAsia="es-EC"/>
              </w:rPr>
              <w:lastRenderedPageBreak/>
              <w:t xml:space="preserve">Análisis </w:t>
            </w:r>
            <w:r w:rsidRPr="00D14DC1">
              <w:rPr>
                <w:rFonts w:ascii="Calibri" w:eastAsia="Times New Roman" w:hAnsi="Calibri" w:cs="Times New Roman"/>
                <w:color w:val="000000"/>
                <w:kern w:val="2"/>
                <w:sz w:val="20"/>
                <w:szCs w:val="20"/>
                <w:lang w:eastAsia="es-EC"/>
              </w:rPr>
              <w:t>:Dar lectura a la página 13, 14 y 15, subrayar las ideas principales y secundarias y en grupos de 5 estudiantes realizar un mapa conceptual con el tema, segmentación de mercado, paso previo a la investigación</w:t>
            </w:r>
          </w:p>
          <w:p w:rsidR="00D14DC1" w:rsidRPr="00D14DC1" w:rsidRDefault="00D14DC1" w:rsidP="00D14DC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14DC1">
              <w:rPr>
                <w:rFonts w:ascii="Calibri" w:eastAsia="Times New Roman" w:hAnsi="Calibri" w:cs="Times New Roman"/>
                <w:b/>
                <w:color w:val="000000"/>
                <w:kern w:val="2"/>
                <w:sz w:val="20"/>
                <w:szCs w:val="20"/>
                <w:lang w:eastAsia="es-EC"/>
              </w:rPr>
              <w:t>Síntesis:</w:t>
            </w:r>
          </w:p>
          <w:p w:rsidR="00D14DC1" w:rsidRDefault="00D14DC1" w:rsidP="00D14DC1">
            <w:pPr>
              <w:tabs>
                <w:tab w:val="left" w:pos="924"/>
              </w:tabs>
              <w:autoSpaceDE w:val="0"/>
              <w:autoSpaceDN w:val="0"/>
              <w:adjustRightInd w:val="0"/>
              <w:jc w:val="both"/>
              <w:rPr>
                <w:rFonts w:ascii="Calibri" w:eastAsia="Times New Roman" w:hAnsi="Calibri" w:cs="Times New Roman"/>
                <w:color w:val="000000"/>
                <w:kern w:val="2"/>
                <w:sz w:val="20"/>
                <w:szCs w:val="20"/>
                <w:lang w:eastAsia="es-EC"/>
              </w:rPr>
            </w:pPr>
            <w:r w:rsidRPr="00D14DC1">
              <w:rPr>
                <w:rFonts w:ascii="Calibri" w:eastAsia="Times New Roman" w:hAnsi="Calibri" w:cs="Times New Roman"/>
                <w:color w:val="000000"/>
                <w:kern w:val="2"/>
                <w:sz w:val="20"/>
                <w:szCs w:val="20"/>
                <w:lang w:eastAsia="es-EC"/>
              </w:rPr>
              <w:t>Exponer el tema</w:t>
            </w:r>
          </w:p>
          <w:p w:rsidR="00D14DC1" w:rsidRPr="00D14DC1" w:rsidRDefault="00D14DC1" w:rsidP="00D14DC1">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r w:rsidRPr="00D14DC1">
              <w:rPr>
                <w:rFonts w:ascii="Calibri" w:eastAsia="Times New Roman" w:hAnsi="Calibri" w:cs="Times New Roman"/>
                <w:i/>
                <w:color w:val="000000"/>
                <w:kern w:val="2"/>
                <w:sz w:val="20"/>
                <w:szCs w:val="20"/>
                <w:u w:val="single"/>
                <w:lang w:eastAsia="es-EC"/>
              </w:rPr>
              <w:t>Método  Descriptivo</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b/>
                <w:color w:val="000000"/>
                <w:kern w:val="2"/>
                <w:sz w:val="20"/>
                <w:szCs w:val="20"/>
                <w:lang w:eastAsia="es-EC"/>
              </w:rPr>
              <w:t>Observación</w:t>
            </w:r>
            <w:r w:rsidRPr="00D14DC1">
              <w:rPr>
                <w:rFonts w:ascii="Calibri" w:eastAsia="Times New Roman" w:hAnsi="Calibri" w:cs="Times New Roman"/>
                <w:color w:val="000000"/>
                <w:kern w:val="2"/>
                <w:sz w:val="20"/>
                <w:szCs w:val="20"/>
                <w:lang w:eastAsia="es-EC"/>
              </w:rPr>
              <w:t>:</w:t>
            </w:r>
          </w:p>
          <w:p w:rsidR="00D14DC1" w:rsidRPr="00D14DC1" w:rsidRDefault="00D14DC1" w:rsidP="00D14DC1">
            <w:pPr>
              <w:tabs>
                <w:tab w:val="left" w:pos="708"/>
              </w:tabs>
              <w:suppressAutoHyphens/>
              <w:spacing w:after="0" w:line="240" w:lineRule="auto"/>
              <w:rPr>
                <w:rFonts w:ascii="Calibri" w:eastAsia="Times New Roman" w:hAnsi="Calibri" w:cs="Times New Roman"/>
                <w:i/>
                <w:color w:val="000000"/>
                <w:kern w:val="2"/>
                <w:sz w:val="20"/>
                <w:szCs w:val="20"/>
                <w:lang w:eastAsia="es-EC"/>
              </w:rPr>
            </w:pPr>
            <w:r w:rsidRPr="00D14DC1">
              <w:rPr>
                <w:rFonts w:ascii="Calibri" w:eastAsia="Times New Roman" w:hAnsi="Calibri" w:cs="Times New Roman"/>
                <w:i/>
                <w:color w:val="000000"/>
                <w:kern w:val="2"/>
                <w:sz w:val="20"/>
                <w:szCs w:val="20"/>
                <w:lang w:eastAsia="es-EC"/>
              </w:rPr>
              <w:t>Video, La importancia de la Investigación de Mercado, comentar el video</w:t>
            </w:r>
          </w:p>
          <w:p w:rsidR="00D14DC1" w:rsidRPr="00D14DC1" w:rsidRDefault="00D14DC1" w:rsidP="00D14DC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14DC1">
              <w:rPr>
                <w:rFonts w:ascii="Calibri" w:eastAsia="Times New Roman" w:hAnsi="Calibri" w:cs="Times New Roman"/>
                <w:b/>
                <w:color w:val="000000"/>
                <w:kern w:val="2"/>
                <w:sz w:val="20"/>
                <w:szCs w:val="20"/>
                <w:lang w:eastAsia="es-EC"/>
              </w:rPr>
              <w:t>Descripción:</w:t>
            </w:r>
          </w:p>
          <w:p w:rsidR="00D14DC1" w:rsidRPr="00D14DC1" w:rsidRDefault="00D14DC1" w:rsidP="00D14DC1">
            <w:pPr>
              <w:tabs>
                <w:tab w:val="left" w:pos="708"/>
              </w:tabs>
              <w:suppressAutoHyphens/>
              <w:spacing w:after="0" w:line="240" w:lineRule="auto"/>
              <w:rPr>
                <w:rFonts w:ascii="Calibri" w:eastAsia="Times New Roman" w:hAnsi="Calibri" w:cs="Times New Roman"/>
                <w:i/>
                <w:color w:val="000000"/>
                <w:kern w:val="2"/>
                <w:sz w:val="20"/>
                <w:szCs w:val="20"/>
                <w:lang w:eastAsia="es-EC"/>
              </w:rPr>
            </w:pPr>
            <w:r w:rsidRPr="00D14DC1">
              <w:rPr>
                <w:rFonts w:ascii="Calibri" w:eastAsia="Times New Roman" w:hAnsi="Calibri" w:cs="Times New Roman"/>
                <w:i/>
                <w:color w:val="000000"/>
                <w:kern w:val="2"/>
                <w:sz w:val="20"/>
                <w:szCs w:val="20"/>
                <w:lang w:eastAsia="es-EC"/>
              </w:rPr>
              <w:t>Utilizando Organizadores Gráficos los estudiantes describen el proceso de un plan de investigación basados en las páginas 16 y 17, técnicas de investigación de mercado 20, 21, 22, 23, 24.</w:t>
            </w:r>
          </w:p>
          <w:p w:rsidR="00D14DC1" w:rsidRPr="00D14DC1" w:rsidRDefault="00D14DC1" w:rsidP="00D14DC1">
            <w:pPr>
              <w:tabs>
                <w:tab w:val="left" w:pos="708"/>
              </w:tabs>
              <w:suppressAutoHyphens/>
              <w:spacing w:after="0" w:line="240" w:lineRule="auto"/>
              <w:rPr>
                <w:rFonts w:ascii="Calibri" w:eastAsia="Times New Roman" w:hAnsi="Calibri" w:cs="Times New Roman"/>
                <w:i/>
                <w:color w:val="000000"/>
                <w:kern w:val="2"/>
                <w:sz w:val="20"/>
                <w:szCs w:val="20"/>
                <w:lang w:eastAsia="es-EC"/>
              </w:rPr>
            </w:pPr>
            <w:r w:rsidRPr="00D14DC1">
              <w:rPr>
                <w:rFonts w:ascii="Calibri" w:eastAsia="Times New Roman" w:hAnsi="Calibri" w:cs="Times New Roman"/>
                <w:i/>
                <w:color w:val="000000"/>
                <w:kern w:val="2"/>
                <w:sz w:val="20"/>
                <w:szCs w:val="20"/>
                <w:lang w:eastAsia="es-EC"/>
              </w:rPr>
              <w:t xml:space="preserve"> En grupos de 5 estudiantes, Elaborar una cadena de secuencias que reúna la metodología que utiliza la investigación científica para la temática de investigación de mercados, factores que influyen en el desarrollo de nuevos productos., delimitación de un tema de investigación, planteamiento de objetivos de investigación, técnicas de investigación, diseño de instrumentos para las técnicas de: observación directa, encuesta, entrevista, grupo focal. Diseñar la encuesta con preguntas cerradas para llevarla a cabo entre estudiantes del Colegio La Salle</w:t>
            </w:r>
          </w:p>
          <w:p w:rsidR="00D14DC1" w:rsidRPr="00D14DC1" w:rsidRDefault="00D14DC1" w:rsidP="00D14DC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14DC1">
              <w:rPr>
                <w:rFonts w:ascii="Calibri" w:eastAsia="Times New Roman" w:hAnsi="Calibri" w:cs="Times New Roman"/>
                <w:b/>
                <w:color w:val="000000"/>
                <w:kern w:val="2"/>
                <w:sz w:val="20"/>
                <w:szCs w:val="20"/>
                <w:lang w:eastAsia="es-EC"/>
              </w:rPr>
              <w:t>Consolidación:</w:t>
            </w:r>
          </w:p>
          <w:p w:rsidR="00D14DC1" w:rsidRDefault="00D14DC1" w:rsidP="00D14DC1">
            <w:pPr>
              <w:tabs>
                <w:tab w:val="left" w:pos="924"/>
              </w:tabs>
              <w:autoSpaceDE w:val="0"/>
              <w:autoSpaceDN w:val="0"/>
              <w:adjustRightInd w:val="0"/>
              <w:jc w:val="both"/>
              <w:rPr>
                <w:rFonts w:ascii="Calibri" w:eastAsia="Times New Roman" w:hAnsi="Calibri" w:cs="Times New Roman"/>
                <w:i/>
                <w:color w:val="000000"/>
                <w:kern w:val="2"/>
                <w:sz w:val="20"/>
                <w:szCs w:val="20"/>
                <w:lang w:eastAsia="es-EC"/>
              </w:rPr>
            </w:pPr>
            <w:r w:rsidRPr="00D14DC1">
              <w:rPr>
                <w:rFonts w:ascii="Calibri" w:eastAsia="Times New Roman" w:hAnsi="Calibri" w:cs="Times New Roman"/>
                <w:i/>
                <w:color w:val="000000"/>
                <w:kern w:val="2"/>
                <w:sz w:val="20"/>
                <w:szCs w:val="20"/>
                <w:lang w:eastAsia="es-EC"/>
              </w:rPr>
              <w:t>En grupos de 5 estudiantes realizarán una dramatización con las distintas técnicas de investigación de mercado</w:t>
            </w:r>
          </w:p>
          <w:p w:rsidR="00D14DC1" w:rsidRPr="00D14DC1" w:rsidRDefault="00D14DC1" w:rsidP="00D14DC1">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r w:rsidRPr="00D14DC1">
              <w:rPr>
                <w:rFonts w:ascii="Calibri" w:eastAsia="Times New Roman" w:hAnsi="Calibri" w:cs="Times New Roman"/>
                <w:i/>
                <w:color w:val="000000"/>
                <w:kern w:val="2"/>
                <w:sz w:val="20"/>
                <w:szCs w:val="20"/>
                <w:u w:val="single"/>
                <w:lang w:eastAsia="es-EC"/>
              </w:rPr>
              <w:t>Método Investigativo:</w:t>
            </w:r>
          </w:p>
          <w:p w:rsidR="00D14DC1" w:rsidRPr="00D14DC1" w:rsidRDefault="00D14DC1" w:rsidP="00D14DC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14DC1">
              <w:rPr>
                <w:rFonts w:ascii="Calibri" w:eastAsia="Times New Roman" w:hAnsi="Calibri" w:cs="Times New Roman"/>
                <w:b/>
                <w:color w:val="000000"/>
                <w:kern w:val="2"/>
                <w:sz w:val="20"/>
                <w:szCs w:val="20"/>
                <w:lang w:eastAsia="es-EC"/>
              </w:rPr>
              <w:t>Identificación del problema:</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color w:val="000000"/>
                <w:kern w:val="2"/>
                <w:sz w:val="20"/>
                <w:szCs w:val="20"/>
                <w:lang w:eastAsia="es-EC"/>
              </w:rPr>
              <w:t xml:space="preserve">En grupos de 5 estudiantes a partir de haber escogido la </w:t>
            </w:r>
            <w:r w:rsidRPr="00D14DC1">
              <w:rPr>
                <w:rFonts w:ascii="Calibri" w:eastAsia="Times New Roman" w:hAnsi="Calibri" w:cs="Times New Roman"/>
                <w:color w:val="000000"/>
                <w:kern w:val="2"/>
                <w:sz w:val="20"/>
                <w:szCs w:val="20"/>
                <w:lang w:eastAsia="es-EC"/>
              </w:rPr>
              <w:lastRenderedPageBreak/>
              <w:t>técnica y en base a las ideas de emprendimiento escogidas por el grupo,  elaborar el instrumento con todos sus componentes,  para realizar la encuesta con 4 preguntas cerradas y 1 abierta la misma que se llevará a cabo identificando el problema, objetivos</w:t>
            </w:r>
          </w:p>
          <w:p w:rsidR="00D14DC1" w:rsidRPr="00D14DC1" w:rsidRDefault="00D14DC1" w:rsidP="00D14DC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14DC1">
              <w:rPr>
                <w:rFonts w:ascii="Calibri" w:eastAsia="Times New Roman" w:hAnsi="Calibri" w:cs="Times New Roman"/>
                <w:b/>
                <w:color w:val="000000"/>
                <w:kern w:val="2"/>
                <w:sz w:val="20"/>
                <w:szCs w:val="20"/>
                <w:lang w:eastAsia="es-EC"/>
              </w:rPr>
              <w:t>Planificación de soluciones</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color w:val="000000"/>
                <w:kern w:val="2"/>
                <w:sz w:val="20"/>
                <w:szCs w:val="20"/>
                <w:lang w:eastAsia="es-EC"/>
              </w:rPr>
              <w:t>Los estudiantes se organizan dentro de cada grupo para establecer las fechas que realizarán la encuesta a 100 estudiantes del Colegio La Salle, en lo posible en los recesos</w:t>
            </w:r>
          </w:p>
          <w:p w:rsidR="00D14DC1" w:rsidRPr="00D14DC1" w:rsidRDefault="00D14DC1" w:rsidP="00D14DC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14DC1">
              <w:rPr>
                <w:rFonts w:ascii="Calibri" w:eastAsia="Times New Roman" w:hAnsi="Calibri" w:cs="Times New Roman"/>
                <w:b/>
                <w:color w:val="000000"/>
                <w:kern w:val="2"/>
                <w:sz w:val="20"/>
                <w:szCs w:val="20"/>
                <w:lang w:eastAsia="es-EC"/>
              </w:rPr>
              <w:t>Búsqueda de información</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color w:val="000000"/>
                <w:kern w:val="2"/>
                <w:sz w:val="20"/>
                <w:szCs w:val="20"/>
                <w:lang w:eastAsia="es-EC"/>
              </w:rPr>
              <w:t>Aplicar la encuesta</w:t>
            </w:r>
          </w:p>
          <w:p w:rsidR="00D14DC1" w:rsidRPr="00D14DC1" w:rsidRDefault="00D14DC1" w:rsidP="00D14DC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14DC1">
              <w:rPr>
                <w:rFonts w:ascii="Calibri" w:eastAsia="Times New Roman" w:hAnsi="Calibri" w:cs="Times New Roman"/>
                <w:b/>
                <w:color w:val="000000"/>
                <w:kern w:val="2"/>
                <w:sz w:val="20"/>
                <w:szCs w:val="20"/>
                <w:lang w:eastAsia="es-EC"/>
              </w:rPr>
              <w:t>Comprobación</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color w:val="000000"/>
                <w:kern w:val="2"/>
                <w:sz w:val="20"/>
                <w:szCs w:val="20"/>
                <w:lang w:eastAsia="es-EC"/>
              </w:rPr>
              <w:t xml:space="preserve">En Excel presentarán la tabulación de los datos obtenidos </w:t>
            </w:r>
          </w:p>
          <w:p w:rsidR="00D14DC1" w:rsidRPr="00D14DC1" w:rsidRDefault="00D14DC1" w:rsidP="00D14DC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14DC1">
              <w:rPr>
                <w:rFonts w:ascii="Calibri" w:eastAsia="Times New Roman" w:hAnsi="Calibri" w:cs="Times New Roman"/>
                <w:b/>
                <w:color w:val="000000"/>
                <w:kern w:val="2"/>
                <w:sz w:val="20"/>
                <w:szCs w:val="20"/>
                <w:lang w:eastAsia="es-EC"/>
              </w:rPr>
              <w:t>Análisis de Resultados</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color w:val="000000"/>
                <w:kern w:val="2"/>
                <w:sz w:val="20"/>
                <w:szCs w:val="20"/>
                <w:lang w:eastAsia="es-EC"/>
              </w:rPr>
              <w:t>En Excel presentarán los resultados de la encuesta con la conclusión e interpretación de cada pregunta</w:t>
            </w:r>
          </w:p>
          <w:p w:rsidR="00D14DC1" w:rsidRPr="00D14DC1" w:rsidRDefault="00D14DC1" w:rsidP="00D14DC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14DC1">
              <w:rPr>
                <w:rFonts w:ascii="Calibri" w:eastAsia="Times New Roman" w:hAnsi="Calibri" w:cs="Times New Roman"/>
                <w:color w:val="000000"/>
                <w:kern w:val="2"/>
                <w:sz w:val="20"/>
                <w:szCs w:val="20"/>
                <w:lang w:eastAsia="es-EC"/>
              </w:rPr>
              <w:t>Exposición</w:t>
            </w:r>
          </w:p>
          <w:p w:rsidR="00D14DC1" w:rsidRDefault="00D14DC1" w:rsidP="00D14DC1">
            <w:pPr>
              <w:tabs>
                <w:tab w:val="left" w:pos="924"/>
              </w:tabs>
              <w:autoSpaceDE w:val="0"/>
              <w:autoSpaceDN w:val="0"/>
              <w:adjustRightInd w:val="0"/>
              <w:jc w:val="both"/>
              <w:rPr>
                <w:rFonts w:cs="Calibri"/>
                <w:bCs/>
                <w:i/>
                <w:sz w:val="18"/>
                <w:szCs w:val="18"/>
                <w:lang w:val="es-ES"/>
              </w:rPr>
            </w:pPr>
          </w:p>
          <w:p w:rsidR="00DB1463" w:rsidRPr="00DB1463" w:rsidRDefault="00DB1463" w:rsidP="00DB1463">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r w:rsidRPr="00DB1463">
              <w:rPr>
                <w:rFonts w:ascii="Calibri" w:eastAsia="Times New Roman" w:hAnsi="Calibri" w:cs="Times New Roman"/>
                <w:i/>
                <w:color w:val="000000"/>
                <w:kern w:val="2"/>
                <w:sz w:val="20"/>
                <w:szCs w:val="20"/>
                <w:u w:val="single"/>
                <w:lang w:eastAsia="es-EC"/>
              </w:rPr>
              <w:t>Método descriptivo:</w:t>
            </w:r>
          </w:p>
          <w:p w:rsidR="00DB1463" w:rsidRPr="00DB1463" w:rsidRDefault="00DB1463" w:rsidP="00DB1463">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B1463">
              <w:rPr>
                <w:rFonts w:ascii="Calibri" w:eastAsia="Times New Roman" w:hAnsi="Calibri" w:cs="Times New Roman"/>
                <w:b/>
                <w:i/>
                <w:color w:val="000000"/>
                <w:kern w:val="2"/>
                <w:sz w:val="20"/>
                <w:szCs w:val="20"/>
                <w:lang w:eastAsia="es-EC"/>
              </w:rPr>
              <w:t xml:space="preserve">Observación: </w:t>
            </w:r>
            <w:r w:rsidRPr="00DB1463">
              <w:rPr>
                <w:rFonts w:ascii="Calibri" w:eastAsia="Times New Roman" w:hAnsi="Calibri" w:cs="Times New Roman"/>
                <w:color w:val="000000"/>
                <w:kern w:val="2"/>
                <w:sz w:val="20"/>
                <w:szCs w:val="20"/>
                <w:lang w:eastAsia="es-EC"/>
              </w:rPr>
              <w:t xml:space="preserve">Solicitar al estudiante que extraiga de la página web http.//www.crenegocios.com/ como-hacer-una-segmentación-de-mercado/ </w:t>
            </w:r>
          </w:p>
          <w:p w:rsidR="00DB1463" w:rsidRPr="00DB1463" w:rsidRDefault="00DB1463" w:rsidP="00DB1463">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B1463">
              <w:rPr>
                <w:rFonts w:ascii="Calibri" w:eastAsia="Times New Roman" w:hAnsi="Calibri" w:cs="Times New Roman"/>
                <w:b/>
                <w:i/>
                <w:color w:val="000000"/>
                <w:kern w:val="2"/>
                <w:sz w:val="20"/>
                <w:szCs w:val="20"/>
                <w:lang w:eastAsia="es-EC"/>
              </w:rPr>
              <w:t>Descripción:</w:t>
            </w:r>
            <w:r w:rsidRPr="00DB1463">
              <w:rPr>
                <w:rFonts w:ascii="Calibri" w:eastAsia="Times New Roman" w:hAnsi="Calibri" w:cs="Times New Roman"/>
                <w:color w:val="000000"/>
                <w:kern w:val="2"/>
                <w:sz w:val="20"/>
                <w:szCs w:val="20"/>
                <w:lang w:eastAsia="es-EC"/>
              </w:rPr>
              <w:t xml:space="preserve"> se dará lectura al artículo y se ampliará cada uno de los sectores de mercado</w:t>
            </w:r>
          </w:p>
          <w:p w:rsidR="00DB1463" w:rsidRPr="00DB1463" w:rsidRDefault="00DB1463" w:rsidP="00DB1463">
            <w:pPr>
              <w:tabs>
                <w:tab w:val="left" w:pos="708"/>
              </w:tabs>
              <w:suppressAutoHyphens/>
              <w:spacing w:after="0" w:line="240" w:lineRule="auto"/>
              <w:rPr>
                <w:rFonts w:ascii="Calibri" w:eastAsia="Times New Roman" w:hAnsi="Calibri" w:cs="Times New Roman"/>
                <w:b/>
                <w:i/>
                <w:color w:val="000000"/>
                <w:kern w:val="2"/>
                <w:sz w:val="20"/>
                <w:szCs w:val="20"/>
                <w:lang w:eastAsia="es-EC"/>
              </w:rPr>
            </w:pPr>
            <w:r w:rsidRPr="00DB1463">
              <w:rPr>
                <w:rFonts w:ascii="Calibri" w:eastAsia="Times New Roman" w:hAnsi="Calibri" w:cs="Times New Roman"/>
                <w:b/>
                <w:i/>
                <w:color w:val="000000"/>
                <w:kern w:val="2"/>
                <w:sz w:val="20"/>
                <w:szCs w:val="20"/>
                <w:lang w:eastAsia="es-EC"/>
              </w:rPr>
              <w:t>Explicación:</w:t>
            </w:r>
            <w:r w:rsidRPr="00DB1463">
              <w:rPr>
                <w:rFonts w:ascii="Calibri" w:eastAsia="Times New Roman" w:hAnsi="Calibri" w:cs="Times New Roman"/>
                <w:color w:val="000000"/>
                <w:kern w:val="2"/>
                <w:sz w:val="20"/>
                <w:szCs w:val="20"/>
                <w:lang w:eastAsia="es-EC"/>
              </w:rPr>
              <w:t xml:space="preserve"> Cada estudiante realizará un organizador gráfico de segmentación de mercado</w:t>
            </w:r>
          </w:p>
          <w:p w:rsidR="00DA0F21" w:rsidRDefault="00DB1463" w:rsidP="00DB1463">
            <w:pPr>
              <w:tabs>
                <w:tab w:val="left" w:pos="924"/>
              </w:tabs>
              <w:autoSpaceDE w:val="0"/>
              <w:autoSpaceDN w:val="0"/>
              <w:adjustRightInd w:val="0"/>
              <w:jc w:val="both"/>
              <w:rPr>
                <w:rFonts w:cs="Calibri"/>
                <w:bCs/>
                <w:i/>
                <w:sz w:val="18"/>
                <w:szCs w:val="18"/>
                <w:lang w:val="es-ES"/>
              </w:rPr>
            </w:pPr>
            <w:r w:rsidRPr="00DB1463">
              <w:rPr>
                <w:rFonts w:ascii="Calibri" w:eastAsia="Times New Roman" w:hAnsi="Calibri" w:cs="Times New Roman"/>
                <w:b/>
                <w:i/>
                <w:color w:val="000000"/>
                <w:kern w:val="2"/>
                <w:sz w:val="20"/>
                <w:szCs w:val="20"/>
                <w:lang w:eastAsia="es-EC"/>
              </w:rPr>
              <w:t>Consolidación:</w:t>
            </w:r>
            <w:r w:rsidRPr="00DB1463">
              <w:rPr>
                <w:rFonts w:ascii="Calibri" w:eastAsia="Times New Roman" w:hAnsi="Calibri" w:cs="Times New Roman"/>
                <w:color w:val="000000"/>
                <w:kern w:val="2"/>
                <w:sz w:val="20"/>
                <w:szCs w:val="20"/>
                <w:lang w:eastAsia="es-EC"/>
              </w:rPr>
              <w:t xml:space="preserve"> Taller de identificación de segmentación de mercado</w:t>
            </w:r>
          </w:p>
          <w:p w:rsidR="00045DF7" w:rsidRDefault="00045DF7" w:rsidP="00DA0F21">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p>
          <w:p w:rsidR="00DA0F21" w:rsidRPr="00DA0F21" w:rsidRDefault="00DA0F21" w:rsidP="00DA0F21">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r w:rsidRPr="00DA0F21">
              <w:rPr>
                <w:rFonts w:ascii="Calibri" w:eastAsia="Times New Roman" w:hAnsi="Calibri" w:cs="Times New Roman"/>
                <w:i/>
                <w:color w:val="000000"/>
                <w:kern w:val="2"/>
                <w:sz w:val="20"/>
                <w:szCs w:val="20"/>
                <w:u w:val="single"/>
                <w:lang w:eastAsia="es-EC"/>
              </w:rPr>
              <w:t>Método histórico comparativo:</w:t>
            </w:r>
          </w:p>
          <w:p w:rsidR="00DA0F21" w:rsidRPr="00DA0F21" w:rsidRDefault="00DA0F21" w:rsidP="00DA0F2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A0F21">
              <w:rPr>
                <w:rFonts w:ascii="Calibri" w:eastAsia="Times New Roman" w:hAnsi="Calibri" w:cs="Times New Roman"/>
                <w:b/>
                <w:color w:val="000000"/>
                <w:kern w:val="2"/>
                <w:sz w:val="20"/>
                <w:szCs w:val="20"/>
                <w:lang w:eastAsia="es-EC"/>
              </w:rPr>
              <w:t>Presentación del tema:</w:t>
            </w:r>
          </w:p>
          <w:p w:rsidR="00DA0F21" w:rsidRPr="00DA0F21" w:rsidRDefault="00DA0F21" w:rsidP="00DA0F2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A0F21">
              <w:rPr>
                <w:rFonts w:ascii="Calibri" w:eastAsia="Times New Roman" w:hAnsi="Calibri" w:cs="Times New Roman"/>
                <w:color w:val="000000"/>
                <w:kern w:val="2"/>
                <w:sz w:val="20"/>
                <w:szCs w:val="20"/>
                <w:lang w:eastAsia="es-EC"/>
              </w:rPr>
              <w:t xml:space="preserve">Con su grupo de trabajo determinar la segmentación de </w:t>
            </w:r>
            <w:r w:rsidRPr="00DA0F21">
              <w:rPr>
                <w:rFonts w:ascii="Calibri" w:eastAsia="Times New Roman" w:hAnsi="Calibri" w:cs="Times New Roman"/>
                <w:color w:val="000000"/>
                <w:kern w:val="2"/>
                <w:sz w:val="20"/>
                <w:szCs w:val="20"/>
                <w:lang w:eastAsia="es-EC"/>
              </w:rPr>
              <w:lastRenderedPageBreak/>
              <w:t>mercado que desea alcanzar de acuerdo a la investigación realizada</w:t>
            </w:r>
          </w:p>
          <w:p w:rsidR="00DA0F21" w:rsidRPr="00DA0F21" w:rsidRDefault="00DA0F21" w:rsidP="00DA0F2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A0F21">
              <w:rPr>
                <w:rFonts w:ascii="Calibri" w:eastAsia="Times New Roman" w:hAnsi="Calibri" w:cs="Times New Roman"/>
                <w:b/>
                <w:color w:val="000000"/>
                <w:kern w:val="2"/>
                <w:sz w:val="20"/>
                <w:szCs w:val="20"/>
                <w:lang w:eastAsia="es-EC"/>
              </w:rPr>
              <w:t>Análisis de los datos obtenidos</w:t>
            </w:r>
          </w:p>
          <w:p w:rsidR="00DA0F21" w:rsidRPr="00DA0F21" w:rsidRDefault="00DA0F21" w:rsidP="00DA0F2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A0F21">
              <w:rPr>
                <w:rFonts w:ascii="Calibri" w:eastAsia="Times New Roman" w:hAnsi="Calibri" w:cs="Times New Roman"/>
                <w:color w:val="000000"/>
                <w:kern w:val="2"/>
                <w:sz w:val="20"/>
                <w:szCs w:val="20"/>
                <w:lang w:eastAsia="es-EC"/>
              </w:rPr>
              <w:t>Estudiar los pro y contra que podría presentar su emprendimiento realizando una matriz FODA en base a los resultados obtenidos en la encuesta</w:t>
            </w:r>
          </w:p>
          <w:p w:rsidR="00DA0F21" w:rsidRPr="00DA0F21" w:rsidRDefault="00DA0F21" w:rsidP="00DA0F21">
            <w:pPr>
              <w:tabs>
                <w:tab w:val="left" w:pos="708"/>
              </w:tabs>
              <w:suppressAutoHyphens/>
              <w:spacing w:after="0" w:line="240" w:lineRule="auto"/>
              <w:rPr>
                <w:rFonts w:ascii="Calibri" w:eastAsia="Times New Roman" w:hAnsi="Calibri" w:cs="Times New Roman"/>
                <w:b/>
                <w:color w:val="000000"/>
                <w:kern w:val="2"/>
                <w:sz w:val="20"/>
                <w:szCs w:val="20"/>
                <w:lang w:eastAsia="es-EC"/>
              </w:rPr>
            </w:pPr>
            <w:r w:rsidRPr="00DA0F21">
              <w:rPr>
                <w:rFonts w:ascii="Calibri" w:eastAsia="Times New Roman" w:hAnsi="Calibri" w:cs="Times New Roman"/>
                <w:b/>
                <w:color w:val="000000"/>
                <w:kern w:val="2"/>
                <w:sz w:val="20"/>
                <w:szCs w:val="20"/>
                <w:lang w:eastAsia="es-EC"/>
              </w:rPr>
              <w:t>Redacción</w:t>
            </w:r>
          </w:p>
          <w:p w:rsidR="00DA0F21" w:rsidRDefault="00DA0F21" w:rsidP="00DA0F21">
            <w:pPr>
              <w:rPr>
                <w:rFonts w:cs="Calibri"/>
                <w:sz w:val="18"/>
                <w:szCs w:val="18"/>
                <w:lang w:val="es-ES"/>
              </w:rPr>
            </w:pPr>
            <w:r w:rsidRPr="00DA0F21">
              <w:rPr>
                <w:rFonts w:ascii="Calibri" w:eastAsia="Times New Roman" w:hAnsi="Calibri" w:cs="Times New Roman"/>
                <w:color w:val="000000"/>
                <w:kern w:val="2"/>
                <w:sz w:val="20"/>
                <w:szCs w:val="20"/>
                <w:lang w:eastAsia="es-EC"/>
              </w:rPr>
              <w:t>Elaborar un ensayo individual de la propuesta de emprendimiento presentada por el grupo</w:t>
            </w:r>
          </w:p>
          <w:p w:rsidR="00DA0F21" w:rsidRDefault="00DA0F21" w:rsidP="00DA0F21">
            <w:pPr>
              <w:rPr>
                <w:rFonts w:cs="Calibri"/>
                <w:sz w:val="18"/>
                <w:szCs w:val="18"/>
                <w:lang w:val="es-ES"/>
              </w:rPr>
            </w:pPr>
          </w:p>
          <w:p w:rsidR="00DA0F21" w:rsidRDefault="00DA0F21" w:rsidP="00DA0F21">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p>
          <w:p w:rsidR="00045DF7" w:rsidRDefault="00045DF7" w:rsidP="00DA0F21">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p>
          <w:p w:rsidR="00DA0F21" w:rsidRPr="00DA0F21" w:rsidRDefault="00DA0F21" w:rsidP="00DA0F21">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r w:rsidRPr="00DA0F21">
              <w:rPr>
                <w:rFonts w:ascii="Calibri" w:eastAsia="Times New Roman" w:hAnsi="Calibri" w:cs="Times New Roman"/>
                <w:i/>
                <w:color w:val="000000"/>
                <w:kern w:val="2"/>
                <w:sz w:val="20"/>
                <w:szCs w:val="20"/>
                <w:u w:val="single"/>
                <w:lang w:eastAsia="es-EC"/>
              </w:rPr>
              <w:t>Método ERCA:</w:t>
            </w:r>
          </w:p>
          <w:p w:rsidR="00DA0F21" w:rsidRPr="00DA0F21" w:rsidRDefault="00DA0F21" w:rsidP="00DA0F2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A0F21">
              <w:rPr>
                <w:rFonts w:ascii="Calibri" w:eastAsia="Times New Roman" w:hAnsi="Calibri" w:cs="Times New Roman"/>
                <w:b/>
                <w:color w:val="000000"/>
                <w:kern w:val="2"/>
                <w:sz w:val="20"/>
                <w:szCs w:val="20"/>
                <w:lang w:eastAsia="es-EC"/>
              </w:rPr>
              <w:t xml:space="preserve">Experiencia: </w:t>
            </w:r>
            <w:r w:rsidRPr="00DA0F21">
              <w:rPr>
                <w:rFonts w:ascii="Calibri" w:eastAsia="Times New Roman" w:hAnsi="Calibri" w:cs="Times New Roman"/>
                <w:color w:val="000000"/>
                <w:kern w:val="2"/>
                <w:sz w:val="20"/>
                <w:szCs w:val="20"/>
                <w:lang w:eastAsia="es-EC"/>
              </w:rPr>
              <w:t>Preguntar a los estudiantes el significado de cualitativo y cuantitativo</w:t>
            </w:r>
          </w:p>
          <w:p w:rsidR="00DA0F21" w:rsidRPr="00DA0F21" w:rsidRDefault="00DA0F21" w:rsidP="00DA0F2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A0F21">
              <w:rPr>
                <w:rFonts w:ascii="Calibri" w:eastAsia="Times New Roman" w:hAnsi="Calibri" w:cs="Times New Roman"/>
                <w:b/>
                <w:color w:val="000000"/>
                <w:kern w:val="2"/>
                <w:sz w:val="20"/>
                <w:szCs w:val="20"/>
                <w:lang w:eastAsia="es-EC"/>
              </w:rPr>
              <w:t xml:space="preserve">Reflexión: </w:t>
            </w:r>
            <w:r w:rsidRPr="00DA0F21">
              <w:rPr>
                <w:rFonts w:ascii="Calibri" w:eastAsia="Times New Roman" w:hAnsi="Calibri" w:cs="Times New Roman"/>
                <w:color w:val="000000"/>
                <w:kern w:val="2"/>
                <w:sz w:val="20"/>
                <w:szCs w:val="20"/>
                <w:lang w:eastAsia="es-EC"/>
              </w:rPr>
              <w:t>Observar los cuadros del libro páginas 28 y 29</w:t>
            </w:r>
          </w:p>
          <w:p w:rsidR="00DA0F21" w:rsidRPr="00DA0F21" w:rsidRDefault="00DA0F21" w:rsidP="00DA0F2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A0F21">
              <w:rPr>
                <w:rFonts w:ascii="Calibri" w:eastAsia="Times New Roman" w:hAnsi="Calibri" w:cs="Times New Roman"/>
                <w:b/>
                <w:color w:val="000000"/>
                <w:kern w:val="2"/>
                <w:sz w:val="20"/>
                <w:szCs w:val="20"/>
                <w:lang w:eastAsia="es-EC"/>
              </w:rPr>
              <w:t xml:space="preserve">Conceptualización: </w:t>
            </w:r>
            <w:r w:rsidRPr="00DA0F21">
              <w:rPr>
                <w:rFonts w:ascii="Calibri" w:eastAsia="Times New Roman" w:hAnsi="Calibri" w:cs="Times New Roman"/>
                <w:color w:val="000000"/>
                <w:kern w:val="2"/>
                <w:sz w:val="20"/>
                <w:szCs w:val="20"/>
                <w:lang w:eastAsia="es-EC"/>
              </w:rPr>
              <w:t>Dar lectura e ir subrayando las ideas principales y segundarias de la lectura</w:t>
            </w:r>
          </w:p>
          <w:p w:rsidR="00DA0F21" w:rsidRPr="00DA0F21" w:rsidRDefault="00DA0F21" w:rsidP="00DA0F21">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DA0F21">
              <w:rPr>
                <w:rFonts w:ascii="Calibri" w:eastAsia="Times New Roman" w:hAnsi="Calibri" w:cs="Times New Roman"/>
                <w:color w:val="000000"/>
                <w:kern w:val="2"/>
                <w:sz w:val="20"/>
                <w:szCs w:val="20"/>
                <w:lang w:eastAsia="es-EC"/>
              </w:rPr>
              <w:t>Determinar la diferencia entre los cuadros presentados</w:t>
            </w:r>
          </w:p>
          <w:p w:rsidR="00DA0F21" w:rsidRPr="00DA0F21" w:rsidRDefault="00DA0F21" w:rsidP="00DA0F21">
            <w:pPr>
              <w:rPr>
                <w:rFonts w:cs="Calibri"/>
                <w:sz w:val="18"/>
                <w:szCs w:val="18"/>
                <w:lang w:val="es-ES"/>
              </w:rPr>
            </w:pPr>
            <w:r w:rsidRPr="00DA0F21">
              <w:rPr>
                <w:rFonts w:ascii="Calibri" w:eastAsia="Times New Roman" w:hAnsi="Calibri" w:cs="Times New Roman"/>
                <w:b/>
                <w:color w:val="000000"/>
                <w:kern w:val="2"/>
                <w:sz w:val="20"/>
                <w:szCs w:val="20"/>
                <w:lang w:eastAsia="es-EC"/>
              </w:rPr>
              <w:t xml:space="preserve">Aplicación: </w:t>
            </w:r>
            <w:r w:rsidRPr="00DA0F21">
              <w:rPr>
                <w:rFonts w:ascii="Calibri" w:eastAsia="Times New Roman" w:hAnsi="Calibri" w:cs="Times New Roman"/>
                <w:color w:val="000000"/>
                <w:kern w:val="2"/>
                <w:sz w:val="20"/>
                <w:szCs w:val="20"/>
                <w:lang w:eastAsia="es-EC"/>
              </w:rPr>
              <w:t>En base a la encuesta realizada por los estudiantes realizar los cuadros cualitativos y cuantitativos y concluir en la factibilidad o no del proyectos, los riesgos posibles y las soluciones</w:t>
            </w:r>
          </w:p>
        </w:tc>
        <w:tc>
          <w:tcPr>
            <w:tcW w:w="819" w:type="pct"/>
            <w:gridSpan w:val="4"/>
            <w:shd w:val="clear" w:color="auto" w:fill="auto"/>
          </w:tcPr>
          <w:p w:rsidR="00E00A2A" w:rsidRDefault="00704EB6" w:rsidP="009F0D72">
            <w:pPr>
              <w:tabs>
                <w:tab w:val="left" w:pos="924"/>
              </w:tabs>
              <w:autoSpaceDE w:val="0"/>
              <w:autoSpaceDN w:val="0"/>
              <w:adjustRightInd w:val="0"/>
              <w:jc w:val="both"/>
              <w:rPr>
                <w:sz w:val="20"/>
                <w:szCs w:val="20"/>
              </w:rPr>
            </w:pPr>
            <w:r w:rsidRPr="00C61DAD">
              <w:rPr>
                <w:sz w:val="20"/>
                <w:szCs w:val="20"/>
              </w:rPr>
              <w:lastRenderedPageBreak/>
              <w:t>CE.EG.5.4. Detecta, por medio de la investigación de campo, la necesidad de productos o servicios en un mercado, para asegurar un ciclo de vida duradero</w:t>
            </w:r>
          </w:p>
          <w:p w:rsidR="00704EB6" w:rsidRDefault="00704EB6" w:rsidP="00704EB6">
            <w:pPr>
              <w:spacing w:after="0" w:line="240" w:lineRule="auto"/>
              <w:rPr>
                <w:sz w:val="20"/>
                <w:szCs w:val="20"/>
              </w:rPr>
            </w:pPr>
            <w:r w:rsidRPr="00C61DAD">
              <w:rPr>
                <w:sz w:val="20"/>
                <w:szCs w:val="20"/>
              </w:rPr>
              <w:t>I.EG.5.4.1. Determina, en una zona geográfica, la necesidad de un determinado bien o servicio para convertirla en su cliente frecuente. (S.4., S.1.)</w:t>
            </w:r>
          </w:p>
          <w:p w:rsidR="006F5D65" w:rsidRDefault="006F5D65" w:rsidP="00704EB6">
            <w:pPr>
              <w:spacing w:after="0" w:line="240" w:lineRule="auto"/>
              <w:rPr>
                <w:sz w:val="20"/>
                <w:szCs w:val="20"/>
              </w:rPr>
            </w:pPr>
          </w:p>
          <w:p w:rsidR="00BF1D1E" w:rsidRDefault="00BF1D1E" w:rsidP="00704EB6">
            <w:pPr>
              <w:spacing w:after="0" w:line="240" w:lineRule="auto"/>
              <w:rPr>
                <w:sz w:val="20"/>
                <w:szCs w:val="20"/>
              </w:rPr>
            </w:pPr>
          </w:p>
          <w:p w:rsidR="00BF1D1E" w:rsidRDefault="00BF1D1E" w:rsidP="00704EB6">
            <w:pPr>
              <w:spacing w:after="0" w:line="240" w:lineRule="auto"/>
              <w:rPr>
                <w:sz w:val="20"/>
                <w:szCs w:val="20"/>
              </w:rPr>
            </w:pPr>
          </w:p>
          <w:p w:rsidR="00BF1D1E" w:rsidRDefault="00BF1D1E" w:rsidP="00704EB6">
            <w:pPr>
              <w:spacing w:after="0" w:line="240" w:lineRule="auto"/>
              <w:rPr>
                <w:sz w:val="20"/>
                <w:szCs w:val="20"/>
              </w:rPr>
            </w:pPr>
          </w:p>
          <w:p w:rsidR="00BF1D1E" w:rsidRDefault="00BF1D1E" w:rsidP="00704EB6">
            <w:pPr>
              <w:spacing w:after="0" w:line="240" w:lineRule="auto"/>
              <w:rPr>
                <w:sz w:val="20"/>
                <w:szCs w:val="20"/>
              </w:rPr>
            </w:pPr>
          </w:p>
          <w:p w:rsidR="00BF1D1E" w:rsidRDefault="00BF1D1E" w:rsidP="00704EB6">
            <w:pPr>
              <w:spacing w:after="0" w:line="240" w:lineRule="auto"/>
              <w:rPr>
                <w:sz w:val="20"/>
                <w:szCs w:val="20"/>
              </w:rPr>
            </w:pPr>
          </w:p>
          <w:p w:rsidR="00BF1D1E" w:rsidRDefault="00BF1D1E" w:rsidP="00704EB6">
            <w:pPr>
              <w:spacing w:after="0" w:line="240" w:lineRule="auto"/>
              <w:rPr>
                <w:sz w:val="20"/>
                <w:szCs w:val="20"/>
              </w:rPr>
            </w:pPr>
          </w:p>
          <w:p w:rsidR="00BF1D1E" w:rsidRDefault="00BF1D1E" w:rsidP="00704EB6">
            <w:pPr>
              <w:spacing w:after="0" w:line="240" w:lineRule="auto"/>
              <w:rPr>
                <w:sz w:val="20"/>
                <w:szCs w:val="20"/>
              </w:rPr>
            </w:pPr>
          </w:p>
          <w:p w:rsidR="00BF1D1E" w:rsidRDefault="00BF1D1E" w:rsidP="00704EB6">
            <w:pPr>
              <w:spacing w:after="0" w:line="240" w:lineRule="auto"/>
              <w:rPr>
                <w:sz w:val="20"/>
                <w:szCs w:val="20"/>
              </w:rPr>
            </w:pPr>
          </w:p>
          <w:p w:rsidR="00BF1D1E" w:rsidRDefault="00BF1D1E" w:rsidP="00704EB6">
            <w:pPr>
              <w:spacing w:after="0" w:line="240" w:lineRule="auto"/>
              <w:rPr>
                <w:sz w:val="20"/>
                <w:szCs w:val="20"/>
              </w:rPr>
            </w:pPr>
          </w:p>
          <w:p w:rsidR="00D14DC1" w:rsidRDefault="00D14DC1" w:rsidP="00704EB6">
            <w:pPr>
              <w:spacing w:after="0" w:line="240" w:lineRule="auto"/>
              <w:rPr>
                <w:sz w:val="20"/>
                <w:szCs w:val="20"/>
              </w:rPr>
            </w:pPr>
          </w:p>
          <w:p w:rsidR="00704EB6" w:rsidRDefault="00704EB6" w:rsidP="00704EB6">
            <w:pPr>
              <w:spacing w:after="0" w:line="240" w:lineRule="auto"/>
              <w:rPr>
                <w:sz w:val="20"/>
                <w:szCs w:val="20"/>
              </w:rPr>
            </w:pPr>
            <w:r w:rsidRPr="00933F7A">
              <w:rPr>
                <w:sz w:val="20"/>
                <w:szCs w:val="20"/>
              </w:rPr>
              <w:t>CE.EG.5.4. Detecta, por medio de la investigación de campo, la necesidad de productos o servicios en un mercado, para asegurar un ciclo de vida duradero.</w:t>
            </w:r>
          </w:p>
          <w:p w:rsidR="00704EB6" w:rsidRDefault="00704EB6" w:rsidP="00704EB6">
            <w:pPr>
              <w:spacing w:after="0" w:line="240" w:lineRule="auto"/>
              <w:rPr>
                <w:sz w:val="20"/>
                <w:szCs w:val="20"/>
              </w:rPr>
            </w:pPr>
            <w:r w:rsidRPr="00933F7A">
              <w:rPr>
                <w:sz w:val="20"/>
                <w:szCs w:val="20"/>
              </w:rPr>
              <w:t xml:space="preserve">I.EG.5.4.2. Ejecuta investigaciones de campo y diseña instrumentos de </w:t>
            </w:r>
            <w:r w:rsidRPr="00933F7A">
              <w:rPr>
                <w:sz w:val="20"/>
                <w:szCs w:val="20"/>
              </w:rPr>
              <w:lastRenderedPageBreak/>
              <w:t>investigación para seleccionar las ideas de emprendimiento que presenten mayor factibilidad en el mercado. (I.1., S.2.)</w:t>
            </w:r>
          </w:p>
          <w:p w:rsidR="00045DF7" w:rsidRDefault="00045DF7" w:rsidP="009F0D72">
            <w:pPr>
              <w:tabs>
                <w:tab w:val="left" w:pos="924"/>
              </w:tabs>
              <w:autoSpaceDE w:val="0"/>
              <w:autoSpaceDN w:val="0"/>
              <w:adjustRightInd w:val="0"/>
              <w:jc w:val="both"/>
              <w:rPr>
                <w:sz w:val="20"/>
                <w:szCs w:val="20"/>
              </w:rPr>
            </w:pPr>
          </w:p>
          <w:p w:rsidR="00704EB6" w:rsidRDefault="006F5D65" w:rsidP="009F0D72">
            <w:pPr>
              <w:tabs>
                <w:tab w:val="left" w:pos="924"/>
              </w:tabs>
              <w:autoSpaceDE w:val="0"/>
              <w:autoSpaceDN w:val="0"/>
              <w:adjustRightInd w:val="0"/>
              <w:jc w:val="both"/>
              <w:rPr>
                <w:sz w:val="20"/>
                <w:szCs w:val="20"/>
              </w:rPr>
            </w:pPr>
            <w:r w:rsidRPr="00933F7A">
              <w:rPr>
                <w:sz w:val="20"/>
                <w:szCs w:val="20"/>
              </w:rPr>
              <w:t>CE.EG.5.4. Detecta, por medio de la investigación de campo, la necesidad de productos o servicios en un mercado, para asegurar un ciclo de vida duradero.</w:t>
            </w:r>
          </w:p>
          <w:p w:rsidR="006F5D65" w:rsidRDefault="006F5D65" w:rsidP="006F5D65">
            <w:pPr>
              <w:spacing w:after="0" w:line="240" w:lineRule="auto"/>
              <w:rPr>
                <w:sz w:val="20"/>
                <w:szCs w:val="20"/>
              </w:rPr>
            </w:pPr>
            <w:r w:rsidRPr="00933F7A">
              <w:rPr>
                <w:sz w:val="20"/>
                <w:szCs w:val="20"/>
              </w:rPr>
              <w:t>I.EG.5.4.2. Ejecuta investigaciones de campo y diseña instrumentos de investigación para seleccionar las ideas de emprendimiento que presenten mayor factibilidad en el mercado. (I.1., S.2.)</w:t>
            </w:r>
          </w:p>
          <w:p w:rsidR="006F5D65" w:rsidRDefault="006F5D65" w:rsidP="009F0D72">
            <w:pPr>
              <w:tabs>
                <w:tab w:val="left" w:pos="924"/>
              </w:tabs>
              <w:autoSpaceDE w:val="0"/>
              <w:autoSpaceDN w:val="0"/>
              <w:adjustRightInd w:val="0"/>
              <w:jc w:val="both"/>
              <w:rPr>
                <w:rFonts w:ascii="Calibri" w:hAnsi="Calibri" w:cs="Calibri"/>
                <w:bCs/>
                <w:i/>
                <w:sz w:val="18"/>
                <w:szCs w:val="18"/>
              </w:rPr>
            </w:pP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045DF7" w:rsidRDefault="00045DF7" w:rsidP="006F5D65">
            <w:pPr>
              <w:spacing w:after="0" w:line="240" w:lineRule="auto"/>
              <w:rPr>
                <w:sz w:val="20"/>
                <w:szCs w:val="20"/>
              </w:rPr>
            </w:pPr>
          </w:p>
          <w:p w:rsidR="00045DF7" w:rsidRDefault="00045DF7" w:rsidP="006F5D65">
            <w:pPr>
              <w:spacing w:after="0" w:line="240" w:lineRule="auto"/>
              <w:rPr>
                <w:sz w:val="20"/>
                <w:szCs w:val="20"/>
              </w:rPr>
            </w:pPr>
          </w:p>
          <w:p w:rsidR="00045DF7" w:rsidRDefault="00045DF7" w:rsidP="006F5D65">
            <w:pPr>
              <w:spacing w:after="0" w:line="240" w:lineRule="auto"/>
              <w:rPr>
                <w:sz w:val="20"/>
                <w:szCs w:val="20"/>
              </w:rPr>
            </w:pPr>
          </w:p>
          <w:p w:rsidR="00045DF7" w:rsidRDefault="00045DF7" w:rsidP="006F5D65">
            <w:pPr>
              <w:spacing w:after="0" w:line="240" w:lineRule="auto"/>
              <w:rPr>
                <w:sz w:val="20"/>
                <w:szCs w:val="20"/>
              </w:rPr>
            </w:pPr>
          </w:p>
          <w:p w:rsidR="00045DF7" w:rsidRDefault="00045DF7" w:rsidP="006F5D65">
            <w:pPr>
              <w:spacing w:after="0" w:line="240" w:lineRule="auto"/>
              <w:rPr>
                <w:sz w:val="20"/>
                <w:szCs w:val="20"/>
              </w:rPr>
            </w:pPr>
          </w:p>
          <w:p w:rsidR="006F5D65" w:rsidRDefault="006F5D65" w:rsidP="006F5D65">
            <w:pPr>
              <w:spacing w:after="0" w:line="240" w:lineRule="auto"/>
              <w:rPr>
                <w:sz w:val="20"/>
                <w:szCs w:val="20"/>
              </w:rPr>
            </w:pPr>
            <w:r w:rsidRPr="00933F7A">
              <w:rPr>
                <w:sz w:val="20"/>
                <w:szCs w:val="20"/>
              </w:rPr>
              <w:t>CE.EG.5.4. Detecta, por medio de la investigación de campo, la necesidad de productos o servicios en un mercado, para asegurar un ciclo de vida duradero.</w:t>
            </w:r>
          </w:p>
          <w:p w:rsidR="006F5D65" w:rsidRDefault="006F5D65" w:rsidP="006F5D65">
            <w:pPr>
              <w:spacing w:after="0" w:line="240" w:lineRule="auto"/>
              <w:rPr>
                <w:sz w:val="20"/>
                <w:szCs w:val="20"/>
              </w:rPr>
            </w:pPr>
            <w:r w:rsidRPr="00933F7A">
              <w:rPr>
                <w:sz w:val="20"/>
                <w:szCs w:val="20"/>
              </w:rPr>
              <w:t>I.EG.5.4.2. Ejecuta investigaciones de campo y diseña instrumentos de investigación para seleccionar las ideas de emprendimiento que presenten mayor factibilidad en el mercado. (I.1., S.2.)</w:t>
            </w: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D14DC1" w:rsidRDefault="00D14DC1" w:rsidP="006F5D65">
            <w:pPr>
              <w:spacing w:after="0" w:line="240" w:lineRule="auto"/>
              <w:rPr>
                <w:sz w:val="20"/>
                <w:szCs w:val="20"/>
              </w:rPr>
            </w:pPr>
          </w:p>
          <w:p w:rsidR="00DB1463" w:rsidRDefault="00DB1463" w:rsidP="006F5D65">
            <w:pPr>
              <w:spacing w:after="0" w:line="240" w:lineRule="auto"/>
              <w:rPr>
                <w:sz w:val="20"/>
                <w:szCs w:val="20"/>
              </w:rPr>
            </w:pPr>
          </w:p>
          <w:p w:rsidR="00045DF7" w:rsidRDefault="00045DF7" w:rsidP="006F5D65">
            <w:pPr>
              <w:spacing w:after="0" w:line="240" w:lineRule="auto"/>
              <w:rPr>
                <w:sz w:val="20"/>
                <w:szCs w:val="20"/>
              </w:rPr>
            </w:pPr>
          </w:p>
          <w:p w:rsidR="006F5D65" w:rsidRPr="009E046F" w:rsidRDefault="006F5D65" w:rsidP="006F5D65">
            <w:pPr>
              <w:spacing w:after="0" w:line="240" w:lineRule="auto"/>
              <w:rPr>
                <w:sz w:val="20"/>
                <w:szCs w:val="20"/>
              </w:rPr>
            </w:pPr>
            <w:r w:rsidRPr="009E046F">
              <w:rPr>
                <w:sz w:val="20"/>
                <w:szCs w:val="20"/>
              </w:rPr>
              <w:t>CE.EG.5.4. Detecta, por medio de la investigación de campo, la necesidad de productos o servicios en un mercado, para asegurar un ciclo de vida duradero</w:t>
            </w:r>
          </w:p>
          <w:p w:rsidR="006F5D65" w:rsidRDefault="006F5D65" w:rsidP="006F5D65">
            <w:pPr>
              <w:spacing w:after="0" w:line="240" w:lineRule="auto"/>
              <w:rPr>
                <w:sz w:val="20"/>
                <w:szCs w:val="20"/>
              </w:rPr>
            </w:pPr>
            <w:r w:rsidRPr="009E046F">
              <w:rPr>
                <w:sz w:val="20"/>
                <w:szCs w:val="20"/>
              </w:rPr>
              <w:t>I.EG.5.4.1. Determina, en una zona geográfica, la necesidad de un determinado bien o servicio para convertirla en su cliente frecuente. (S.4., S.1.)</w:t>
            </w:r>
          </w:p>
          <w:p w:rsidR="00045DF7" w:rsidRDefault="00045DF7" w:rsidP="009F0D72">
            <w:pPr>
              <w:tabs>
                <w:tab w:val="left" w:pos="924"/>
              </w:tabs>
              <w:autoSpaceDE w:val="0"/>
              <w:autoSpaceDN w:val="0"/>
              <w:adjustRightInd w:val="0"/>
              <w:jc w:val="both"/>
              <w:rPr>
                <w:sz w:val="20"/>
                <w:szCs w:val="20"/>
              </w:rPr>
            </w:pPr>
          </w:p>
          <w:p w:rsidR="006F5D65" w:rsidRDefault="006F5D65" w:rsidP="009F0D72">
            <w:pPr>
              <w:tabs>
                <w:tab w:val="left" w:pos="924"/>
              </w:tabs>
              <w:autoSpaceDE w:val="0"/>
              <w:autoSpaceDN w:val="0"/>
              <w:adjustRightInd w:val="0"/>
              <w:jc w:val="both"/>
              <w:rPr>
                <w:sz w:val="20"/>
                <w:szCs w:val="20"/>
              </w:rPr>
            </w:pPr>
            <w:r w:rsidRPr="000E44E1">
              <w:rPr>
                <w:sz w:val="20"/>
                <w:szCs w:val="20"/>
              </w:rPr>
              <w:t>CE.EG.5.4. Detecta, por medio de la investigación de campo, la necesidad de productos o servicios en un mercado, para asegurar un ciclo de vida duradero.</w:t>
            </w:r>
          </w:p>
          <w:p w:rsidR="006F5D65" w:rsidRDefault="006F5D65" w:rsidP="009F0D72">
            <w:pPr>
              <w:tabs>
                <w:tab w:val="left" w:pos="924"/>
              </w:tabs>
              <w:autoSpaceDE w:val="0"/>
              <w:autoSpaceDN w:val="0"/>
              <w:adjustRightInd w:val="0"/>
              <w:jc w:val="both"/>
              <w:rPr>
                <w:rFonts w:ascii="Calibri" w:hAnsi="Calibri" w:cs="Calibri"/>
                <w:bCs/>
                <w:i/>
                <w:sz w:val="18"/>
                <w:szCs w:val="18"/>
              </w:rPr>
            </w:pPr>
            <w:r>
              <w:rPr>
                <w:sz w:val="20"/>
                <w:szCs w:val="20"/>
              </w:rPr>
              <w:t>I.</w:t>
            </w:r>
            <w:r w:rsidRPr="000E44E1">
              <w:rPr>
                <w:sz w:val="20"/>
                <w:szCs w:val="20"/>
              </w:rPr>
              <w:t>EG.5.4.1. Determina, en una zona geográfica, la necesidad de un determinado bien o servicio para convertirla en su cliente frecuente. (S.4., S.1.)</w:t>
            </w:r>
          </w:p>
          <w:p w:rsidR="00DA0F21" w:rsidRDefault="00DA0F21" w:rsidP="009F0D72">
            <w:pPr>
              <w:tabs>
                <w:tab w:val="left" w:pos="924"/>
              </w:tabs>
              <w:autoSpaceDE w:val="0"/>
              <w:autoSpaceDN w:val="0"/>
              <w:adjustRightInd w:val="0"/>
              <w:jc w:val="both"/>
              <w:rPr>
                <w:sz w:val="20"/>
                <w:szCs w:val="20"/>
              </w:rPr>
            </w:pPr>
          </w:p>
          <w:p w:rsidR="006F5D65" w:rsidRDefault="006F5D65" w:rsidP="009F0D72">
            <w:pPr>
              <w:tabs>
                <w:tab w:val="left" w:pos="924"/>
              </w:tabs>
              <w:autoSpaceDE w:val="0"/>
              <w:autoSpaceDN w:val="0"/>
              <w:adjustRightInd w:val="0"/>
              <w:jc w:val="both"/>
              <w:rPr>
                <w:sz w:val="20"/>
                <w:szCs w:val="20"/>
              </w:rPr>
            </w:pPr>
            <w:r w:rsidRPr="0016497B">
              <w:rPr>
                <w:sz w:val="20"/>
                <w:szCs w:val="20"/>
              </w:rPr>
              <w:t>CE.EG.5.4. Detecta, por medio de la investigación de campo, la necesidad de productos o servicios en un mercado, para asegurar un ciclo de vida duradero</w:t>
            </w:r>
          </w:p>
          <w:p w:rsidR="006F5D65" w:rsidRPr="00704EB6" w:rsidRDefault="006F5D65" w:rsidP="009F0D72">
            <w:pPr>
              <w:tabs>
                <w:tab w:val="left" w:pos="924"/>
              </w:tabs>
              <w:autoSpaceDE w:val="0"/>
              <w:autoSpaceDN w:val="0"/>
              <w:adjustRightInd w:val="0"/>
              <w:jc w:val="both"/>
              <w:rPr>
                <w:rFonts w:ascii="Calibri" w:hAnsi="Calibri" w:cs="Calibri"/>
                <w:bCs/>
                <w:i/>
                <w:sz w:val="18"/>
                <w:szCs w:val="18"/>
              </w:rPr>
            </w:pPr>
            <w:r w:rsidRPr="0016497B">
              <w:rPr>
                <w:sz w:val="20"/>
                <w:szCs w:val="20"/>
              </w:rPr>
              <w:t xml:space="preserve">I.EG.5.4.2. Ejecuta investigaciones de campo y diseña instrumentos de investigación para seleccionar las ideas de emprendimiento que presenten mayor factibilidad en el mercado. </w:t>
            </w:r>
            <w:r w:rsidRPr="0016497B">
              <w:rPr>
                <w:sz w:val="20"/>
                <w:szCs w:val="20"/>
              </w:rPr>
              <w:lastRenderedPageBreak/>
              <w:t>(I.1., S.2.)</w:t>
            </w:r>
          </w:p>
        </w:tc>
        <w:tc>
          <w:tcPr>
            <w:tcW w:w="376" w:type="pct"/>
            <w:shd w:val="clear" w:color="auto" w:fill="auto"/>
          </w:tcPr>
          <w:p w:rsidR="00E00A2A" w:rsidRPr="002C4918" w:rsidRDefault="006067A4"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12</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530" w:type="pct"/>
            <w:gridSpan w:val="3"/>
            <w:shd w:val="clear" w:color="auto" w:fill="auto"/>
          </w:tcPr>
          <w:p w:rsidR="006F5D65" w:rsidRDefault="006F5D65" w:rsidP="006F5D65">
            <w:pPr>
              <w:pStyle w:val="Default"/>
              <w:jc w:val="both"/>
              <w:rPr>
                <w:sz w:val="22"/>
                <w:szCs w:val="22"/>
              </w:rPr>
            </w:pPr>
            <w:r>
              <w:rPr>
                <w:sz w:val="22"/>
                <w:szCs w:val="22"/>
              </w:rPr>
              <w:t xml:space="preserve">Investigación de mercado y estadística aplicada: </w:t>
            </w:r>
            <w:r>
              <w:rPr>
                <w:i/>
                <w:iCs/>
                <w:sz w:val="22"/>
                <w:szCs w:val="22"/>
              </w:rPr>
              <w:t xml:space="preserve">Estadística </w:t>
            </w:r>
          </w:p>
          <w:p w:rsidR="00E00A2A" w:rsidRPr="002C4918" w:rsidRDefault="006F5D65" w:rsidP="009F0D72">
            <w:pPr>
              <w:tabs>
                <w:tab w:val="left" w:pos="924"/>
              </w:tabs>
              <w:autoSpaceDE w:val="0"/>
              <w:autoSpaceDN w:val="0"/>
              <w:adjustRightInd w:val="0"/>
              <w:jc w:val="both"/>
              <w:rPr>
                <w:rFonts w:ascii="Calibri" w:hAnsi="Calibri" w:cs="Calibri"/>
                <w:bCs/>
                <w:i/>
                <w:sz w:val="18"/>
                <w:szCs w:val="18"/>
                <w:lang w:val="es-ES"/>
              </w:rPr>
            </w:pPr>
            <w:r w:rsidRPr="006F5D65">
              <w:rPr>
                <w:rFonts w:ascii="Calibri" w:hAnsi="Calibri" w:cs="Calibri"/>
                <w:bCs/>
                <w:i/>
                <w:sz w:val="18"/>
                <w:szCs w:val="18"/>
                <w:lang w:val="es-ES"/>
              </w:rPr>
              <w:t>aplicada al mercadeo y ventas</w:t>
            </w:r>
          </w:p>
        </w:tc>
        <w:tc>
          <w:tcPr>
            <w:tcW w:w="598" w:type="pct"/>
            <w:gridSpan w:val="3"/>
            <w:shd w:val="clear" w:color="auto" w:fill="auto"/>
          </w:tcPr>
          <w:p w:rsidR="00E00A2A" w:rsidRPr="002C4918" w:rsidRDefault="005C269D" w:rsidP="009F0D72">
            <w:pPr>
              <w:tabs>
                <w:tab w:val="left" w:pos="924"/>
              </w:tabs>
              <w:autoSpaceDE w:val="0"/>
              <w:autoSpaceDN w:val="0"/>
              <w:adjustRightInd w:val="0"/>
              <w:jc w:val="both"/>
              <w:rPr>
                <w:rFonts w:ascii="Calibri" w:hAnsi="Calibri" w:cs="Calibri"/>
                <w:bCs/>
                <w:i/>
                <w:sz w:val="18"/>
                <w:szCs w:val="18"/>
                <w:lang w:val="es-ES"/>
              </w:rPr>
            </w:pPr>
            <w:r w:rsidRPr="005C269D">
              <w:rPr>
                <w:rFonts w:ascii="Calibri" w:hAnsi="Calibri" w:cs="Calibri"/>
                <w:bCs/>
                <w:i/>
                <w:sz w:val="18"/>
                <w:szCs w:val="18"/>
                <w:lang w:val="es-ES"/>
              </w:rPr>
              <w:t>Aplicar una técnica de investigación para luego procesar los datos utilizando tablas de frecuencia, gráficas,</w:t>
            </w:r>
            <w:r w:rsidR="00200C6D">
              <w:rPr>
                <w:rFonts w:ascii="Calibri" w:hAnsi="Calibri" w:cs="Calibri"/>
                <w:bCs/>
                <w:i/>
                <w:sz w:val="18"/>
                <w:szCs w:val="18"/>
                <w:lang w:val="es-ES"/>
              </w:rPr>
              <w:t xml:space="preserve"> </w:t>
            </w:r>
            <w:r w:rsidRPr="005C269D">
              <w:rPr>
                <w:rFonts w:ascii="Calibri" w:hAnsi="Calibri" w:cs="Calibri"/>
                <w:bCs/>
                <w:i/>
                <w:sz w:val="18"/>
                <w:szCs w:val="18"/>
                <w:lang w:val="es-ES"/>
              </w:rPr>
              <w:t>histogramas, polígonos de frecuencia, con la finalidad de realizar una interpretación acorde a los requerimientos previstos en la investigación.</w:t>
            </w:r>
          </w:p>
        </w:tc>
        <w:tc>
          <w:tcPr>
            <w:tcW w:w="993" w:type="pct"/>
            <w:gridSpan w:val="3"/>
            <w:shd w:val="clear" w:color="auto" w:fill="auto"/>
          </w:tcPr>
          <w:p w:rsidR="005C269D" w:rsidRDefault="005C269D" w:rsidP="009F0D72">
            <w:pPr>
              <w:tabs>
                <w:tab w:val="left" w:pos="924"/>
              </w:tabs>
              <w:autoSpaceDE w:val="0"/>
              <w:autoSpaceDN w:val="0"/>
              <w:adjustRightInd w:val="0"/>
              <w:jc w:val="both"/>
              <w:rPr>
                <w:rFonts w:ascii="Calibri" w:hAnsi="Calibri" w:cs="Calibri"/>
                <w:bCs/>
                <w:i/>
                <w:sz w:val="18"/>
                <w:szCs w:val="18"/>
                <w:lang w:val="es-ES"/>
              </w:rPr>
            </w:pPr>
            <w:r w:rsidRPr="004E7694">
              <w:rPr>
                <w:color w:val="000000" w:themeColor="text1"/>
                <w:sz w:val="20"/>
                <w:szCs w:val="20"/>
              </w:rPr>
              <w:t>EG.5.3.5. Describir los conocimientos estadísticos básicos para tabular los datos recabados en una investigación de campo.</w:t>
            </w:r>
          </w:p>
          <w:p w:rsidR="005C269D" w:rsidRPr="005C269D" w:rsidRDefault="005C269D" w:rsidP="005C269D">
            <w:pPr>
              <w:rPr>
                <w:rFonts w:ascii="Calibri" w:hAnsi="Calibri" w:cs="Calibri"/>
                <w:sz w:val="18"/>
                <w:szCs w:val="18"/>
                <w:lang w:val="es-ES"/>
              </w:rPr>
            </w:pPr>
          </w:p>
          <w:p w:rsidR="005C269D" w:rsidRPr="005C269D" w:rsidRDefault="005C269D" w:rsidP="005C269D">
            <w:pPr>
              <w:rPr>
                <w:rFonts w:ascii="Calibri" w:hAnsi="Calibri" w:cs="Calibri"/>
                <w:sz w:val="18"/>
                <w:szCs w:val="18"/>
                <w:lang w:val="es-ES"/>
              </w:rPr>
            </w:pPr>
          </w:p>
          <w:p w:rsidR="005C269D" w:rsidRPr="005C269D" w:rsidRDefault="005C269D" w:rsidP="005C269D">
            <w:pPr>
              <w:rPr>
                <w:rFonts w:ascii="Calibri" w:hAnsi="Calibri" w:cs="Calibri"/>
                <w:sz w:val="18"/>
                <w:szCs w:val="18"/>
                <w:lang w:val="es-ES"/>
              </w:rPr>
            </w:pPr>
          </w:p>
          <w:p w:rsidR="005C269D" w:rsidRPr="005C269D" w:rsidRDefault="005C269D" w:rsidP="005C269D">
            <w:pPr>
              <w:rPr>
                <w:rFonts w:ascii="Calibri" w:hAnsi="Calibri" w:cs="Calibri"/>
                <w:sz w:val="18"/>
                <w:szCs w:val="18"/>
                <w:lang w:val="es-ES"/>
              </w:rPr>
            </w:pPr>
          </w:p>
          <w:p w:rsidR="005C269D" w:rsidRPr="005C269D" w:rsidRDefault="005C269D" w:rsidP="005C269D">
            <w:pPr>
              <w:rPr>
                <w:rFonts w:ascii="Calibri" w:hAnsi="Calibri" w:cs="Calibri"/>
                <w:sz w:val="18"/>
                <w:szCs w:val="18"/>
                <w:lang w:val="es-ES"/>
              </w:rPr>
            </w:pPr>
          </w:p>
          <w:p w:rsidR="005C269D" w:rsidRPr="005C269D" w:rsidRDefault="005C269D" w:rsidP="005C269D">
            <w:pPr>
              <w:rPr>
                <w:rFonts w:ascii="Calibri" w:hAnsi="Calibri" w:cs="Calibri"/>
                <w:sz w:val="18"/>
                <w:szCs w:val="18"/>
                <w:lang w:val="es-ES"/>
              </w:rPr>
            </w:pPr>
          </w:p>
          <w:p w:rsidR="005C269D" w:rsidRPr="005C269D" w:rsidRDefault="005C269D" w:rsidP="005C269D">
            <w:pPr>
              <w:rPr>
                <w:rFonts w:ascii="Calibri" w:hAnsi="Calibri" w:cs="Calibri"/>
                <w:sz w:val="18"/>
                <w:szCs w:val="18"/>
                <w:lang w:val="es-ES"/>
              </w:rPr>
            </w:pPr>
          </w:p>
          <w:p w:rsidR="005C269D" w:rsidRPr="005C269D" w:rsidRDefault="005C269D" w:rsidP="005C269D">
            <w:pPr>
              <w:rPr>
                <w:rFonts w:ascii="Calibri" w:hAnsi="Calibri" w:cs="Calibri"/>
                <w:sz w:val="18"/>
                <w:szCs w:val="18"/>
                <w:lang w:val="es-ES"/>
              </w:rPr>
            </w:pPr>
          </w:p>
          <w:p w:rsidR="005C269D" w:rsidRPr="005C269D" w:rsidRDefault="005C269D" w:rsidP="005C269D">
            <w:pPr>
              <w:rPr>
                <w:rFonts w:ascii="Calibri" w:hAnsi="Calibri" w:cs="Calibri"/>
                <w:sz w:val="18"/>
                <w:szCs w:val="18"/>
                <w:lang w:val="es-ES"/>
              </w:rPr>
            </w:pPr>
          </w:p>
          <w:p w:rsidR="005C269D" w:rsidRDefault="005C269D" w:rsidP="005C269D">
            <w:pPr>
              <w:rPr>
                <w:rFonts w:ascii="Calibri" w:hAnsi="Calibri" w:cs="Calibri"/>
                <w:sz w:val="18"/>
                <w:szCs w:val="18"/>
                <w:lang w:val="es-ES"/>
              </w:rPr>
            </w:pPr>
          </w:p>
          <w:p w:rsidR="005C269D" w:rsidRPr="004E7694" w:rsidRDefault="005C269D" w:rsidP="005C269D">
            <w:pPr>
              <w:spacing w:after="0" w:line="240" w:lineRule="auto"/>
              <w:rPr>
                <w:color w:val="000000" w:themeColor="text1"/>
                <w:sz w:val="20"/>
                <w:szCs w:val="20"/>
              </w:rPr>
            </w:pPr>
            <w:r w:rsidRPr="004E7694">
              <w:rPr>
                <w:color w:val="000000" w:themeColor="text1"/>
                <w:sz w:val="20"/>
                <w:szCs w:val="20"/>
              </w:rPr>
              <w:t>EG.5.3.6. Presentar la información obtenida en una investigación de campo de forma resumida y concisa, en función de su utilidad para la toma de decisiones</w:t>
            </w:r>
          </w:p>
          <w:p w:rsidR="0060779C" w:rsidRDefault="0060779C" w:rsidP="005C269D">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E00A2A" w:rsidRDefault="00E00A2A" w:rsidP="0060779C">
            <w:pPr>
              <w:rPr>
                <w:rFonts w:ascii="Calibri" w:hAnsi="Calibri" w:cs="Calibri"/>
                <w:sz w:val="18"/>
                <w:szCs w:val="18"/>
              </w:rPr>
            </w:pPr>
          </w:p>
          <w:p w:rsidR="0060779C" w:rsidRPr="004E7694" w:rsidRDefault="0060779C" w:rsidP="0060779C">
            <w:pPr>
              <w:spacing w:after="0" w:line="240" w:lineRule="auto"/>
              <w:rPr>
                <w:color w:val="000000" w:themeColor="text1"/>
                <w:sz w:val="20"/>
                <w:szCs w:val="20"/>
              </w:rPr>
            </w:pPr>
            <w:r w:rsidRPr="004E7694">
              <w:rPr>
                <w:color w:val="000000" w:themeColor="text1"/>
                <w:sz w:val="20"/>
                <w:szCs w:val="20"/>
              </w:rPr>
              <w:t>EG.5.3.7. Analizar estadísticamente la información de mercado (oferta y demanda) a partir de la representación gráfica de los datos procesados en tablas, gráficas, histogramas, cálculo de frecuencias, diagramas, estudios de medidas de tendencia central (media, mediana, moda).</w:t>
            </w:r>
          </w:p>
          <w:p w:rsid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60779C" w:rsidRPr="004E7694" w:rsidRDefault="0060779C" w:rsidP="0060779C">
            <w:pPr>
              <w:spacing w:after="0" w:line="240" w:lineRule="auto"/>
              <w:rPr>
                <w:color w:val="000000" w:themeColor="text1"/>
                <w:sz w:val="20"/>
                <w:szCs w:val="20"/>
              </w:rPr>
            </w:pPr>
            <w:r w:rsidRPr="004E7694">
              <w:rPr>
                <w:color w:val="000000" w:themeColor="text1"/>
                <w:sz w:val="20"/>
                <w:szCs w:val="20"/>
              </w:rPr>
              <w:t>EG.5.3.8. Utilizar metodologías para interpretar datos estadísticos como fundamento para la toma de decisiones y la selección de las ideas de emprendimiento con mayor probabilidad de éxito.</w:t>
            </w:r>
          </w:p>
          <w:p w:rsid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60779C" w:rsidRDefault="0060779C" w:rsidP="0060779C">
            <w:pPr>
              <w:rPr>
                <w:rFonts w:ascii="Calibri" w:hAnsi="Calibri" w:cs="Calibri"/>
                <w:sz w:val="18"/>
                <w:szCs w:val="18"/>
              </w:rPr>
            </w:pPr>
          </w:p>
          <w:p w:rsidR="0060779C" w:rsidRPr="0060779C" w:rsidRDefault="0060779C" w:rsidP="0060779C">
            <w:pPr>
              <w:rPr>
                <w:rFonts w:ascii="Calibri" w:hAnsi="Calibri" w:cs="Calibri"/>
                <w:sz w:val="18"/>
                <w:szCs w:val="18"/>
              </w:rPr>
            </w:pPr>
          </w:p>
        </w:tc>
        <w:tc>
          <w:tcPr>
            <w:tcW w:w="1528" w:type="pct"/>
            <w:gridSpan w:val="6"/>
            <w:shd w:val="clear" w:color="auto" w:fill="auto"/>
          </w:tcPr>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lastRenderedPageBreak/>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C3180C" w:rsidRDefault="001D35C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sidRPr="001D35CC">
              <w:rPr>
                <w:rFonts w:cstheme="minorHAnsi"/>
                <w:color w:val="000000"/>
                <w:sz w:val="20"/>
                <w:szCs w:val="20"/>
                <w:shd w:val="clear" w:color="auto" w:fill="FFFFFF"/>
              </w:rPr>
              <w:t>Video de introducción al curso de "Estadística descriptiva"</w:t>
            </w:r>
          </w:p>
          <w:p w:rsidR="001D35CC" w:rsidRDefault="001D35C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el Video</w:t>
            </w:r>
          </w:p>
          <w:p w:rsidR="001D35CC" w:rsidRPr="00C3180C" w:rsidRDefault="001D35C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Pregunta a los estudiantes ¿Qué tipos de gráficas conocen?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8160DB" w:rsidRDefault="008160DB"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Con un ejemplo simple de gusto por el helado y datos recogidos de los estudiantes se realizará una gráfica de barras</w:t>
            </w:r>
          </w:p>
          <w:p w:rsidR="008160DB" w:rsidRPr="008160DB" w:rsidRDefault="008160DB"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Lectura de la página 32</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612154" w:rsidRPr="00821934" w:rsidRDefault="00821934" w:rsidP="009F0D72">
            <w:pPr>
              <w:tabs>
                <w:tab w:val="left" w:pos="924"/>
              </w:tabs>
              <w:autoSpaceDE w:val="0"/>
              <w:autoSpaceDN w:val="0"/>
              <w:adjustRightInd w:val="0"/>
              <w:jc w:val="both"/>
              <w:rPr>
                <w:rFonts w:ascii="Calibri" w:hAnsi="Calibri" w:cs="Calibri"/>
                <w:bCs/>
                <w:sz w:val="20"/>
                <w:szCs w:val="20"/>
                <w:lang w:val="es-ES"/>
              </w:rPr>
            </w:pPr>
            <w:r>
              <w:rPr>
                <w:rFonts w:ascii="Calibri" w:hAnsi="Calibri" w:cs="Calibri"/>
                <w:bCs/>
                <w:sz w:val="20"/>
                <w:szCs w:val="20"/>
                <w:lang w:val="es-ES"/>
              </w:rPr>
              <w:t>Realizar un Ensayo “Importancia de la Estadística”</w:t>
            </w:r>
          </w:p>
          <w:p w:rsidR="00612154" w:rsidRPr="00612154" w:rsidRDefault="00612154" w:rsidP="00612154">
            <w:pPr>
              <w:rPr>
                <w:rFonts w:ascii="Calibri" w:hAnsi="Calibri" w:cs="Calibri"/>
                <w:sz w:val="18"/>
                <w:szCs w:val="18"/>
                <w:lang w:val="es-ES"/>
              </w:rPr>
            </w:pPr>
          </w:p>
          <w:p w:rsidR="00612154" w:rsidRPr="00612154" w:rsidRDefault="00612154" w:rsidP="00612154">
            <w:pPr>
              <w:rPr>
                <w:rFonts w:ascii="Calibri" w:hAnsi="Calibri" w:cs="Calibri"/>
                <w:sz w:val="18"/>
                <w:szCs w:val="18"/>
                <w:lang w:val="es-ES"/>
              </w:rPr>
            </w:pPr>
          </w:p>
          <w:p w:rsidR="00612154" w:rsidRPr="00612154" w:rsidRDefault="00612154" w:rsidP="00612154">
            <w:pPr>
              <w:rPr>
                <w:rFonts w:ascii="Calibri" w:hAnsi="Calibri" w:cs="Calibri"/>
                <w:sz w:val="18"/>
                <w:szCs w:val="18"/>
                <w:lang w:val="es-ES"/>
              </w:rPr>
            </w:pPr>
          </w:p>
          <w:p w:rsidR="00612154" w:rsidRPr="00612154" w:rsidRDefault="00612154" w:rsidP="00612154">
            <w:pPr>
              <w:rPr>
                <w:rFonts w:ascii="Calibri" w:hAnsi="Calibri" w:cs="Calibri"/>
                <w:sz w:val="18"/>
                <w:szCs w:val="18"/>
                <w:lang w:val="es-ES"/>
              </w:rPr>
            </w:pPr>
          </w:p>
          <w:p w:rsidR="00612154" w:rsidRPr="00612154" w:rsidRDefault="00612154" w:rsidP="00612154">
            <w:pPr>
              <w:rPr>
                <w:rFonts w:ascii="Calibri" w:hAnsi="Calibri" w:cs="Calibri"/>
                <w:sz w:val="18"/>
                <w:szCs w:val="18"/>
                <w:lang w:val="es-ES"/>
              </w:rPr>
            </w:pPr>
          </w:p>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FF2792" w:rsidRPr="00FF2792" w:rsidRDefault="000D5E41"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Lectura de las páginas 26, 27 y 28, 29 y 30 del texto del estudiante.</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0D5E41" w:rsidRPr="000D5E41" w:rsidRDefault="000D5E41"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Formar grupos de 5 o 6 estudiantes para que presenten los temas leídos mediante una exposición, con temas repartidos ( Planificación del proceso de recopilación de datos, Proceso de la información, cómo se determina los resultados)</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lastRenderedPageBreak/>
              <w:t>Desempeños de final de síntesis:</w:t>
            </w:r>
          </w:p>
          <w:p w:rsidR="000D5E41" w:rsidRDefault="000D5E41"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Exposición de los temas repartidos</w:t>
            </w:r>
          </w:p>
          <w:p w:rsidR="000D5E41" w:rsidRDefault="000D5E41"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Presentación de cuadros cuantitativos con los datos obtenidos en su investigación de grupo realizada en el colegio “La Salle”</w:t>
            </w:r>
          </w:p>
          <w:p w:rsidR="000D5E41" w:rsidRPr="000D5E41" w:rsidRDefault="000D5E41"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Taller página 30 y 31</w:t>
            </w: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8F7695" w:rsidRDefault="00CA22F8"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Lectura de las páginas 33, 34 y 35 del libro del estudiante</w:t>
            </w:r>
          </w:p>
          <w:p w:rsidR="00CA22F8" w:rsidRPr="008F7695" w:rsidRDefault="00CA22F8"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la lectura</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CA22F8" w:rsidRDefault="005B297D"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Con datos propuestos realizar un ejercicio práctica utilizando gráficas circulares, histogramas.</w:t>
            </w:r>
          </w:p>
          <w:p w:rsidR="005B297D" w:rsidRPr="005B297D" w:rsidRDefault="005B297D"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Con datos propuestos calcular la media, mediana y moda</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5B297D" w:rsidRPr="00FF769E" w:rsidRDefault="00FF769E"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Ejercicios prácticos</w:t>
            </w: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C465B1" w:rsidRDefault="004C4BF9"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Video “Haz un estudio de mercado en 6 pasos”</w:t>
            </w:r>
          </w:p>
          <w:p w:rsidR="004C4BF9" w:rsidRPr="00C465B1" w:rsidRDefault="004C4BF9"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el video</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4C4BF9" w:rsidRPr="004C4BF9" w:rsidRDefault="004C4BF9"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En base al trabajo realizado por los estudiantes de estudio de mercado estructurar el informe final que deberán presentar siguiendo los pasos sugeridos en la página 35 del libro del Estudiante</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4C4BF9" w:rsidRPr="004C4BF9" w:rsidRDefault="004C4BF9"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Presentación del informe final</w:t>
            </w:r>
          </w:p>
          <w:p w:rsidR="00612154" w:rsidRDefault="00612154" w:rsidP="00612154">
            <w:pPr>
              <w:rPr>
                <w:rFonts w:ascii="Calibri" w:hAnsi="Calibri" w:cs="Calibri"/>
                <w:sz w:val="18"/>
                <w:szCs w:val="18"/>
                <w:lang w:val="es-ES"/>
              </w:rPr>
            </w:pPr>
          </w:p>
          <w:p w:rsidR="00612154" w:rsidRPr="00612154" w:rsidRDefault="00612154" w:rsidP="00612154">
            <w:pPr>
              <w:rPr>
                <w:rFonts w:ascii="Calibri" w:hAnsi="Calibri" w:cs="Calibri"/>
                <w:sz w:val="18"/>
                <w:szCs w:val="18"/>
                <w:lang w:val="es-ES"/>
              </w:rPr>
            </w:pPr>
          </w:p>
        </w:tc>
        <w:tc>
          <w:tcPr>
            <w:tcW w:w="819" w:type="pct"/>
            <w:gridSpan w:val="4"/>
            <w:shd w:val="clear" w:color="auto" w:fill="auto"/>
          </w:tcPr>
          <w:p w:rsidR="005C269D" w:rsidRDefault="005C269D" w:rsidP="005C269D">
            <w:pPr>
              <w:spacing w:after="0" w:line="240" w:lineRule="auto"/>
              <w:rPr>
                <w:sz w:val="20"/>
                <w:szCs w:val="20"/>
              </w:rPr>
            </w:pPr>
            <w:r w:rsidRPr="003F29BD">
              <w:rPr>
                <w:sz w:val="20"/>
                <w:szCs w:val="20"/>
              </w:rPr>
              <w:lastRenderedPageBreak/>
              <w:t>CE.EG.5.5. Aplica procesos estadísticos que permiten una buena interpretación de la información de mercado, para asegurar más probabilidad de éxito en un emprendimiento</w:t>
            </w:r>
          </w:p>
          <w:p w:rsidR="005C269D" w:rsidRDefault="005C269D" w:rsidP="005C269D">
            <w:pPr>
              <w:spacing w:after="0" w:line="240" w:lineRule="auto"/>
              <w:rPr>
                <w:sz w:val="20"/>
                <w:szCs w:val="20"/>
              </w:rPr>
            </w:pPr>
            <w:r w:rsidRPr="003F29BD">
              <w:rPr>
                <w:sz w:val="20"/>
                <w:szCs w:val="20"/>
              </w:rPr>
              <w:t>I.EG.5.5.1. Presenta la información de mercado (oferta y demanda) a través de la representación gráfica de los datos procesados, en tablas, gráficas, histogramas, cálculo de frecuencias, diagramas, y estudios de medidas de tendencia central (media, mediana, moda), así como la información obtenida en la investigación de campo de forma resumida y concisa, de tal manera que se facilite la toma de decisiones. (I.2., I.4.)</w:t>
            </w:r>
          </w:p>
          <w:p w:rsidR="0060779C" w:rsidRDefault="0060779C" w:rsidP="0060779C">
            <w:pPr>
              <w:spacing w:after="0" w:line="240" w:lineRule="auto"/>
              <w:rPr>
                <w:sz w:val="20"/>
                <w:szCs w:val="20"/>
              </w:rPr>
            </w:pPr>
            <w:r w:rsidRPr="003F29BD">
              <w:rPr>
                <w:sz w:val="20"/>
                <w:szCs w:val="20"/>
              </w:rPr>
              <w:t>CE.EG.5.5. Aplica procesos estadísticos que permiten una buena interpretación de la información de mercado, para asegurar más probabilidad de éxito en un emprendimiento</w:t>
            </w:r>
          </w:p>
          <w:p w:rsidR="0060779C" w:rsidRDefault="0060779C" w:rsidP="0060779C">
            <w:pPr>
              <w:spacing w:after="0" w:line="240" w:lineRule="auto"/>
              <w:rPr>
                <w:sz w:val="20"/>
                <w:szCs w:val="20"/>
              </w:rPr>
            </w:pPr>
            <w:r w:rsidRPr="003F29BD">
              <w:rPr>
                <w:sz w:val="20"/>
                <w:szCs w:val="20"/>
              </w:rPr>
              <w:t xml:space="preserve">I.EG.5.5.1. Presenta la información de mercado (oferta y demanda) a través </w:t>
            </w:r>
            <w:r w:rsidRPr="003F29BD">
              <w:rPr>
                <w:sz w:val="20"/>
                <w:szCs w:val="20"/>
              </w:rPr>
              <w:lastRenderedPageBreak/>
              <w:t>de la representación gráfica de los datos procesados, en tablas, gráficas, histogramas, cálculo de frecuencias, diagramas, y estudios de medidas de tendencia central (media, mediana, moda), así como la información obtenida en la investigación de campo de forma resumida y concisa, de tal manera que se facilite la toma de decisiones. (I.2., I.4.)</w:t>
            </w:r>
          </w:p>
          <w:p w:rsidR="0060779C" w:rsidRDefault="0060779C" w:rsidP="0060779C">
            <w:pPr>
              <w:spacing w:after="0" w:line="240" w:lineRule="auto"/>
              <w:rPr>
                <w:sz w:val="20"/>
                <w:szCs w:val="20"/>
              </w:rPr>
            </w:pPr>
          </w:p>
          <w:p w:rsidR="0060779C" w:rsidRDefault="0060779C" w:rsidP="0060779C">
            <w:pPr>
              <w:spacing w:after="0" w:line="240" w:lineRule="auto"/>
              <w:rPr>
                <w:sz w:val="20"/>
                <w:szCs w:val="20"/>
              </w:rPr>
            </w:pPr>
            <w:r w:rsidRPr="003F29BD">
              <w:rPr>
                <w:sz w:val="20"/>
                <w:szCs w:val="20"/>
              </w:rPr>
              <w:t>CE.EG.5.5. Aplica procesos estadísticos que permiten una buena interpretación de la información de mercado, para asegurar más probabilidad de éxito en un emprendimiento</w:t>
            </w:r>
          </w:p>
          <w:p w:rsidR="0060779C" w:rsidRDefault="0060779C" w:rsidP="0060779C">
            <w:pPr>
              <w:spacing w:after="0" w:line="240" w:lineRule="auto"/>
              <w:rPr>
                <w:sz w:val="20"/>
                <w:szCs w:val="20"/>
              </w:rPr>
            </w:pPr>
            <w:r w:rsidRPr="003F29BD">
              <w:rPr>
                <w:sz w:val="20"/>
                <w:szCs w:val="20"/>
              </w:rPr>
              <w:t xml:space="preserve">I.EG.5.5.1. Presenta la información de mercado (oferta y demanda) a través de la representación gráfica de los datos procesados, en tablas, gráficas, histogramas, cálculo de frecuencias, diagramas, y estudios de medidas de tendencia central (media, mediana, moda), así como la información obtenida en la investigación de campo de forma resumida y concisa, </w:t>
            </w:r>
            <w:r w:rsidRPr="003F29BD">
              <w:rPr>
                <w:sz w:val="20"/>
                <w:szCs w:val="20"/>
              </w:rPr>
              <w:lastRenderedPageBreak/>
              <w:t>de tal manera que se facilite la toma de decisiones. (I.2., I.4.)</w:t>
            </w:r>
          </w:p>
          <w:p w:rsidR="0060779C" w:rsidRDefault="0060779C" w:rsidP="0060779C">
            <w:pPr>
              <w:spacing w:after="0" w:line="240" w:lineRule="auto"/>
              <w:rPr>
                <w:sz w:val="20"/>
                <w:szCs w:val="20"/>
              </w:rPr>
            </w:pPr>
          </w:p>
          <w:p w:rsidR="0060779C" w:rsidRDefault="0060779C" w:rsidP="0060779C">
            <w:pPr>
              <w:spacing w:line="240" w:lineRule="auto"/>
              <w:rPr>
                <w:sz w:val="20"/>
                <w:szCs w:val="20"/>
              </w:rPr>
            </w:pPr>
            <w:r w:rsidRPr="003F29BD">
              <w:rPr>
                <w:sz w:val="20"/>
                <w:szCs w:val="20"/>
              </w:rPr>
              <w:t>CE.EG.5.5. Aplica procesos estadísticos que permiten una buena interpretación de la información de mercado, para asegurar más probabilidad de éxito en un emprendimiento</w:t>
            </w:r>
          </w:p>
          <w:p w:rsidR="0060779C" w:rsidRDefault="0060779C" w:rsidP="0060779C">
            <w:pPr>
              <w:spacing w:after="0" w:line="240" w:lineRule="auto"/>
              <w:rPr>
                <w:sz w:val="20"/>
                <w:szCs w:val="20"/>
              </w:rPr>
            </w:pPr>
            <w:r w:rsidRPr="003F29BD">
              <w:rPr>
                <w:sz w:val="20"/>
                <w:szCs w:val="20"/>
              </w:rPr>
              <w:t>I.EG.5.5.1. Presenta la información de mercado (oferta y demanda) a través de la representación gráfica de los datos procesados, en tablas, gráficas, histogramas, cálculo de frecuencias, diagramas, y estudios de medidas de tendencia central (media, mediana, moda), así como la información obtenida en la investigación de campo de forma resumida y concisa, de tal manera que se facilite la toma de decisiones. (I.2., I.4.)</w:t>
            </w:r>
          </w:p>
          <w:p w:rsidR="0060779C" w:rsidRDefault="0060779C" w:rsidP="0060779C">
            <w:pPr>
              <w:spacing w:line="240" w:lineRule="auto"/>
              <w:rPr>
                <w:sz w:val="20"/>
                <w:szCs w:val="20"/>
              </w:rPr>
            </w:pPr>
          </w:p>
          <w:p w:rsidR="00E00A2A" w:rsidRPr="005C269D" w:rsidRDefault="00E00A2A" w:rsidP="009F0D72">
            <w:pPr>
              <w:tabs>
                <w:tab w:val="left" w:pos="924"/>
              </w:tabs>
              <w:autoSpaceDE w:val="0"/>
              <w:autoSpaceDN w:val="0"/>
              <w:adjustRightInd w:val="0"/>
              <w:jc w:val="both"/>
              <w:rPr>
                <w:rFonts w:ascii="Calibri" w:hAnsi="Calibri" w:cs="Calibri"/>
                <w:bCs/>
                <w:i/>
                <w:sz w:val="18"/>
                <w:szCs w:val="18"/>
              </w:rPr>
            </w:pPr>
          </w:p>
        </w:tc>
        <w:tc>
          <w:tcPr>
            <w:tcW w:w="376" w:type="pct"/>
            <w:shd w:val="clear" w:color="auto" w:fill="auto"/>
          </w:tcPr>
          <w:p w:rsidR="00E00A2A" w:rsidRPr="002C4918" w:rsidRDefault="006067A4"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530" w:type="pct"/>
            <w:gridSpan w:val="3"/>
            <w:shd w:val="clear" w:color="auto" w:fill="auto"/>
          </w:tcPr>
          <w:p w:rsidR="0060779C" w:rsidRDefault="0060779C" w:rsidP="0060779C">
            <w:pPr>
              <w:pStyle w:val="Default"/>
              <w:jc w:val="both"/>
              <w:rPr>
                <w:sz w:val="22"/>
                <w:szCs w:val="22"/>
              </w:rPr>
            </w:pPr>
            <w:r>
              <w:rPr>
                <w:sz w:val="22"/>
                <w:szCs w:val="22"/>
              </w:rPr>
              <w:t xml:space="preserve">Economía para la toma de decisiones: </w:t>
            </w:r>
            <w:r>
              <w:rPr>
                <w:i/>
                <w:iCs/>
                <w:sz w:val="22"/>
                <w:szCs w:val="22"/>
              </w:rPr>
              <w:lastRenderedPageBreak/>
              <w:t xml:space="preserve">Principios de administración </w:t>
            </w:r>
          </w:p>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p>
        </w:tc>
        <w:tc>
          <w:tcPr>
            <w:tcW w:w="598" w:type="pct"/>
            <w:gridSpan w:val="3"/>
            <w:shd w:val="clear" w:color="auto" w:fill="auto"/>
          </w:tcPr>
          <w:p w:rsidR="00E00A2A" w:rsidRPr="002C4918" w:rsidRDefault="0060779C" w:rsidP="009F0D72">
            <w:pPr>
              <w:tabs>
                <w:tab w:val="left" w:pos="924"/>
              </w:tabs>
              <w:autoSpaceDE w:val="0"/>
              <w:autoSpaceDN w:val="0"/>
              <w:adjustRightInd w:val="0"/>
              <w:jc w:val="both"/>
              <w:rPr>
                <w:rFonts w:ascii="Calibri" w:hAnsi="Calibri" w:cs="Calibri"/>
                <w:bCs/>
                <w:i/>
                <w:sz w:val="18"/>
                <w:szCs w:val="18"/>
                <w:lang w:val="es-ES"/>
              </w:rPr>
            </w:pPr>
            <w:r w:rsidRPr="0060779C">
              <w:rPr>
                <w:rFonts w:ascii="Calibri" w:hAnsi="Calibri" w:cs="Calibri"/>
                <w:bCs/>
                <w:i/>
                <w:sz w:val="18"/>
                <w:szCs w:val="18"/>
                <w:lang w:val="es-ES"/>
              </w:rPr>
              <w:lastRenderedPageBreak/>
              <w:t xml:space="preserve">Estructurar un emprendimiento, definiendo proyectos </w:t>
            </w:r>
            <w:r w:rsidRPr="0060779C">
              <w:rPr>
                <w:rFonts w:ascii="Calibri" w:hAnsi="Calibri" w:cs="Calibri"/>
                <w:bCs/>
                <w:i/>
                <w:sz w:val="18"/>
                <w:szCs w:val="18"/>
                <w:lang w:val="es-ES"/>
              </w:rPr>
              <w:lastRenderedPageBreak/>
              <w:t>de responsabilidad social y determinando las necesidades del talento humano, con la finalidad de establecer los incentivos laborales consecuentes a las necesidades del emprendimiento.</w:t>
            </w:r>
          </w:p>
        </w:tc>
        <w:tc>
          <w:tcPr>
            <w:tcW w:w="993" w:type="pct"/>
            <w:gridSpan w:val="3"/>
            <w:shd w:val="clear" w:color="auto" w:fill="auto"/>
          </w:tcPr>
          <w:p w:rsidR="0060779C" w:rsidRPr="004E7694" w:rsidRDefault="0060779C" w:rsidP="0060779C">
            <w:pPr>
              <w:spacing w:after="0" w:line="240" w:lineRule="auto"/>
              <w:rPr>
                <w:color w:val="000000" w:themeColor="text1"/>
                <w:sz w:val="20"/>
                <w:szCs w:val="20"/>
              </w:rPr>
            </w:pPr>
            <w:r w:rsidRPr="004E7694">
              <w:rPr>
                <w:color w:val="000000" w:themeColor="text1"/>
                <w:sz w:val="20"/>
                <w:szCs w:val="20"/>
              </w:rPr>
              <w:lastRenderedPageBreak/>
              <w:t xml:space="preserve">EG.5.4.1. Aplicar en un emprendimiento los elementos básicos de los principios de administración (planeación, </w:t>
            </w:r>
            <w:r w:rsidRPr="004E7694">
              <w:rPr>
                <w:color w:val="000000" w:themeColor="text1"/>
                <w:sz w:val="20"/>
                <w:szCs w:val="20"/>
              </w:rPr>
              <w:lastRenderedPageBreak/>
              <w:t>organización, integración, dirección y control), para generar las habilidades directivas que el emprendedor requiere</w:t>
            </w:r>
          </w:p>
          <w:p w:rsidR="009227CE" w:rsidRDefault="00544A2B" w:rsidP="00544A2B">
            <w:pPr>
              <w:rPr>
                <w:rFonts w:ascii="Calibri" w:hAnsi="Calibri" w:cs="Calibri"/>
                <w:sz w:val="18"/>
                <w:szCs w:val="18"/>
              </w:rPr>
            </w:pPr>
            <w:r w:rsidRPr="00926E1B">
              <w:rPr>
                <w:color w:val="000000" w:themeColor="text1"/>
                <w:sz w:val="20"/>
                <w:szCs w:val="20"/>
              </w:rPr>
              <w:t>EG.5.4.2. Desarrollar criterios sobre administración para generar eficacia en los emprendimientos</w:t>
            </w:r>
          </w:p>
          <w:p w:rsidR="009227CE" w:rsidRPr="009227CE" w:rsidRDefault="009227CE" w:rsidP="009227CE">
            <w:pPr>
              <w:rPr>
                <w:rFonts w:ascii="Calibri" w:hAnsi="Calibri" w:cs="Calibri"/>
                <w:sz w:val="18"/>
                <w:szCs w:val="18"/>
              </w:rPr>
            </w:pPr>
          </w:p>
          <w:p w:rsidR="009227CE" w:rsidRPr="009227CE" w:rsidRDefault="009227CE" w:rsidP="009227CE">
            <w:pPr>
              <w:rPr>
                <w:rFonts w:ascii="Calibri" w:hAnsi="Calibri" w:cs="Calibri"/>
                <w:sz w:val="18"/>
                <w:szCs w:val="18"/>
              </w:rPr>
            </w:pPr>
          </w:p>
          <w:p w:rsidR="009227CE" w:rsidRPr="009227CE" w:rsidRDefault="009227CE" w:rsidP="009227CE">
            <w:pPr>
              <w:rPr>
                <w:rFonts w:ascii="Calibri" w:hAnsi="Calibri" w:cs="Calibri"/>
                <w:sz w:val="18"/>
                <w:szCs w:val="18"/>
              </w:rPr>
            </w:pPr>
          </w:p>
          <w:p w:rsidR="00544A2B" w:rsidRDefault="00544A2B" w:rsidP="009227CE">
            <w:pPr>
              <w:rPr>
                <w:rFonts w:ascii="Calibri" w:hAnsi="Calibri" w:cs="Calibri"/>
                <w:sz w:val="18"/>
                <w:szCs w:val="18"/>
              </w:rPr>
            </w:pPr>
          </w:p>
          <w:p w:rsidR="009227CE" w:rsidRDefault="009227CE" w:rsidP="009227CE">
            <w:pPr>
              <w:rPr>
                <w:rFonts w:ascii="Calibri" w:hAnsi="Calibri" w:cs="Calibri"/>
                <w:sz w:val="18"/>
                <w:szCs w:val="18"/>
              </w:rPr>
            </w:pPr>
          </w:p>
          <w:p w:rsidR="009227CE" w:rsidRDefault="009227CE" w:rsidP="009227CE">
            <w:pPr>
              <w:rPr>
                <w:rFonts w:ascii="Calibri" w:hAnsi="Calibri" w:cs="Calibri"/>
                <w:sz w:val="18"/>
                <w:szCs w:val="18"/>
              </w:rPr>
            </w:pPr>
          </w:p>
          <w:p w:rsidR="009227CE" w:rsidRDefault="009227CE" w:rsidP="009227CE">
            <w:pPr>
              <w:rPr>
                <w:rFonts w:ascii="Calibri" w:hAnsi="Calibri" w:cs="Calibri"/>
                <w:sz w:val="18"/>
                <w:szCs w:val="18"/>
              </w:rPr>
            </w:pPr>
          </w:p>
          <w:p w:rsidR="009227CE" w:rsidRDefault="009227CE" w:rsidP="009227CE">
            <w:pPr>
              <w:rPr>
                <w:rFonts w:ascii="Calibri" w:hAnsi="Calibri" w:cs="Calibri"/>
                <w:sz w:val="18"/>
                <w:szCs w:val="18"/>
              </w:rPr>
            </w:pPr>
          </w:p>
          <w:p w:rsidR="004D6591" w:rsidRDefault="004D6591" w:rsidP="009227CE">
            <w:pPr>
              <w:rPr>
                <w:rFonts w:ascii="Calibri" w:hAnsi="Calibri" w:cs="Calibri"/>
                <w:sz w:val="18"/>
                <w:szCs w:val="18"/>
              </w:rPr>
            </w:pPr>
          </w:p>
          <w:p w:rsidR="004D6591" w:rsidRDefault="004D6591" w:rsidP="009227CE">
            <w:pPr>
              <w:rPr>
                <w:rFonts w:ascii="Calibri" w:hAnsi="Calibri" w:cs="Calibri"/>
                <w:sz w:val="18"/>
                <w:szCs w:val="18"/>
              </w:rPr>
            </w:pPr>
          </w:p>
          <w:p w:rsidR="004D6591" w:rsidRDefault="004D6591" w:rsidP="009227CE">
            <w:pPr>
              <w:rPr>
                <w:rFonts w:ascii="Calibri" w:hAnsi="Calibri" w:cs="Calibri"/>
                <w:sz w:val="18"/>
                <w:szCs w:val="18"/>
              </w:rPr>
            </w:pPr>
          </w:p>
          <w:p w:rsidR="009227CE" w:rsidRDefault="009227CE" w:rsidP="009227CE">
            <w:pPr>
              <w:rPr>
                <w:rFonts w:ascii="Calibri" w:hAnsi="Calibri" w:cs="Calibri"/>
                <w:sz w:val="18"/>
                <w:szCs w:val="18"/>
              </w:rPr>
            </w:pPr>
          </w:p>
          <w:p w:rsidR="004D6591" w:rsidRDefault="004D6591" w:rsidP="009227CE">
            <w:pPr>
              <w:spacing w:before="100" w:beforeAutospacing="1" w:after="0" w:line="240" w:lineRule="auto"/>
              <w:jc w:val="both"/>
              <w:rPr>
                <w:rFonts w:eastAsia="Times New Roman" w:cs="Times New Roman"/>
                <w:color w:val="000000" w:themeColor="text1"/>
                <w:sz w:val="20"/>
                <w:szCs w:val="20"/>
                <w:lang w:val="es-ES" w:eastAsia="es-ES"/>
              </w:rPr>
            </w:pPr>
          </w:p>
          <w:p w:rsidR="004D6591" w:rsidRDefault="004D6591" w:rsidP="009227CE">
            <w:pPr>
              <w:spacing w:before="100" w:beforeAutospacing="1" w:after="0" w:line="240" w:lineRule="auto"/>
              <w:jc w:val="both"/>
              <w:rPr>
                <w:rFonts w:eastAsia="Times New Roman" w:cs="Times New Roman"/>
                <w:color w:val="000000" w:themeColor="text1"/>
                <w:sz w:val="20"/>
                <w:szCs w:val="20"/>
                <w:lang w:val="es-ES" w:eastAsia="es-ES"/>
              </w:rPr>
            </w:pPr>
          </w:p>
          <w:p w:rsidR="009227CE" w:rsidRPr="00926E1B" w:rsidRDefault="009227CE" w:rsidP="009227CE">
            <w:pPr>
              <w:spacing w:before="100" w:beforeAutospacing="1" w:after="0" w:line="240" w:lineRule="auto"/>
              <w:jc w:val="both"/>
              <w:rPr>
                <w:rFonts w:eastAsia="Times New Roman" w:cs="Times New Roman"/>
                <w:color w:val="000000" w:themeColor="text1"/>
                <w:sz w:val="20"/>
                <w:szCs w:val="20"/>
                <w:lang w:val="es-ES" w:eastAsia="es-ES"/>
              </w:rPr>
            </w:pPr>
            <w:r w:rsidRPr="00926E1B">
              <w:rPr>
                <w:rFonts w:eastAsia="Times New Roman" w:cs="Times New Roman"/>
                <w:color w:val="000000" w:themeColor="text1"/>
                <w:sz w:val="20"/>
                <w:szCs w:val="20"/>
                <w:lang w:val="es-ES" w:eastAsia="es-ES"/>
              </w:rPr>
              <w:t xml:space="preserve">EG.5.4.3. Identificar, valorar e </w:t>
            </w:r>
            <w:r w:rsidRPr="00926E1B">
              <w:rPr>
                <w:rFonts w:eastAsia="Times New Roman" w:cs="Times New Roman"/>
                <w:color w:val="000000" w:themeColor="text1"/>
                <w:sz w:val="20"/>
                <w:szCs w:val="20"/>
                <w:lang w:val="es-ES" w:eastAsia="es-ES"/>
              </w:rPr>
              <w:lastRenderedPageBreak/>
              <w:t>implementar el concepto de “responsabilidad social” en el desarrollo de emprendimientos, como elemento fundamental para la generación de emprendimientos de carácter social.</w:t>
            </w:r>
          </w:p>
          <w:p w:rsidR="004165C2" w:rsidRDefault="004165C2" w:rsidP="009227CE">
            <w:pPr>
              <w:rPr>
                <w:rFonts w:ascii="Calibri" w:hAnsi="Calibri" w:cs="Calibri"/>
                <w:sz w:val="18"/>
                <w:szCs w:val="18"/>
                <w:lang w:val="es-ES"/>
              </w:rPr>
            </w:pPr>
          </w:p>
          <w:p w:rsidR="004165C2" w:rsidRPr="004165C2" w:rsidRDefault="004165C2" w:rsidP="004165C2">
            <w:pPr>
              <w:rPr>
                <w:rFonts w:ascii="Calibri" w:hAnsi="Calibri" w:cs="Calibri"/>
                <w:sz w:val="18"/>
                <w:szCs w:val="18"/>
                <w:lang w:val="es-ES"/>
              </w:rPr>
            </w:pPr>
          </w:p>
          <w:p w:rsidR="004165C2" w:rsidRPr="004165C2" w:rsidRDefault="004165C2" w:rsidP="004165C2">
            <w:pPr>
              <w:rPr>
                <w:rFonts w:ascii="Calibri" w:hAnsi="Calibri" w:cs="Calibri"/>
                <w:sz w:val="18"/>
                <w:szCs w:val="18"/>
                <w:lang w:val="es-ES"/>
              </w:rPr>
            </w:pPr>
          </w:p>
          <w:p w:rsidR="004165C2" w:rsidRPr="004165C2" w:rsidRDefault="004165C2" w:rsidP="004165C2">
            <w:pPr>
              <w:rPr>
                <w:rFonts w:ascii="Calibri" w:hAnsi="Calibri" w:cs="Calibri"/>
                <w:sz w:val="18"/>
                <w:szCs w:val="18"/>
                <w:lang w:val="es-ES"/>
              </w:rPr>
            </w:pPr>
          </w:p>
          <w:p w:rsidR="004165C2" w:rsidRPr="004165C2" w:rsidRDefault="004165C2" w:rsidP="004165C2">
            <w:pPr>
              <w:rPr>
                <w:rFonts w:ascii="Calibri" w:hAnsi="Calibri" w:cs="Calibri"/>
                <w:sz w:val="18"/>
                <w:szCs w:val="18"/>
                <w:lang w:val="es-ES"/>
              </w:rPr>
            </w:pPr>
          </w:p>
          <w:p w:rsidR="004165C2" w:rsidRDefault="004165C2" w:rsidP="004165C2">
            <w:pPr>
              <w:rPr>
                <w:rFonts w:ascii="Calibri" w:hAnsi="Calibri" w:cs="Calibri"/>
                <w:sz w:val="18"/>
                <w:szCs w:val="18"/>
                <w:lang w:val="es-ES"/>
              </w:rPr>
            </w:pPr>
          </w:p>
          <w:p w:rsidR="004165C2" w:rsidRDefault="004165C2" w:rsidP="004165C2">
            <w:pPr>
              <w:spacing w:after="0" w:line="240" w:lineRule="auto"/>
              <w:rPr>
                <w:color w:val="000000" w:themeColor="text1"/>
                <w:sz w:val="20"/>
                <w:szCs w:val="20"/>
              </w:rPr>
            </w:pPr>
          </w:p>
          <w:p w:rsidR="004165C2" w:rsidRDefault="004165C2" w:rsidP="004165C2">
            <w:pPr>
              <w:spacing w:after="0" w:line="240" w:lineRule="auto"/>
              <w:rPr>
                <w:color w:val="000000" w:themeColor="text1"/>
                <w:sz w:val="20"/>
                <w:szCs w:val="20"/>
              </w:rPr>
            </w:pPr>
          </w:p>
          <w:p w:rsidR="006F1F1D" w:rsidRDefault="006F1F1D" w:rsidP="004165C2">
            <w:pPr>
              <w:spacing w:after="0" w:line="240" w:lineRule="auto"/>
              <w:rPr>
                <w:color w:val="000000" w:themeColor="text1"/>
                <w:sz w:val="20"/>
                <w:szCs w:val="20"/>
              </w:rPr>
            </w:pPr>
          </w:p>
          <w:p w:rsidR="006F1F1D" w:rsidRDefault="006F1F1D" w:rsidP="004165C2">
            <w:pPr>
              <w:spacing w:after="0" w:line="240" w:lineRule="auto"/>
              <w:rPr>
                <w:color w:val="000000" w:themeColor="text1"/>
                <w:sz w:val="20"/>
                <w:szCs w:val="20"/>
              </w:rPr>
            </w:pPr>
          </w:p>
          <w:p w:rsidR="004165C2" w:rsidRDefault="004165C2" w:rsidP="004165C2">
            <w:pPr>
              <w:spacing w:after="0" w:line="240" w:lineRule="auto"/>
              <w:rPr>
                <w:color w:val="000000" w:themeColor="text1"/>
                <w:sz w:val="20"/>
                <w:szCs w:val="20"/>
              </w:rPr>
            </w:pPr>
            <w:r w:rsidRPr="00926E1B">
              <w:rPr>
                <w:color w:val="000000" w:themeColor="text1"/>
                <w:sz w:val="20"/>
                <w:szCs w:val="20"/>
              </w:rPr>
              <w:t>EG.5.5.3. Representar gráficamente la estructura organizacional y las principales funciones de las diferentes áreas del nuevo emprendimiento, par</w:t>
            </w:r>
            <w:r w:rsidR="00FF6E59">
              <w:rPr>
                <w:color w:val="000000" w:themeColor="text1"/>
                <w:sz w:val="20"/>
                <w:szCs w:val="20"/>
              </w:rPr>
              <w:t>a identificar los recursos huma</w:t>
            </w:r>
            <w:r w:rsidRPr="00926E1B">
              <w:rPr>
                <w:color w:val="000000" w:themeColor="text1"/>
                <w:sz w:val="20"/>
                <w:szCs w:val="20"/>
              </w:rPr>
              <w:t>nos requeridos.</w:t>
            </w:r>
          </w:p>
          <w:p w:rsidR="004165C2" w:rsidRDefault="004165C2" w:rsidP="004165C2">
            <w:pPr>
              <w:spacing w:after="0" w:line="240" w:lineRule="auto"/>
              <w:rPr>
                <w:color w:val="000000" w:themeColor="text1"/>
                <w:sz w:val="20"/>
                <w:szCs w:val="20"/>
              </w:rPr>
            </w:pPr>
          </w:p>
          <w:p w:rsidR="004165C2" w:rsidRPr="00926E1B" w:rsidRDefault="004165C2" w:rsidP="004165C2">
            <w:pPr>
              <w:spacing w:after="0" w:line="240" w:lineRule="auto"/>
              <w:rPr>
                <w:color w:val="000000" w:themeColor="text1"/>
                <w:sz w:val="20"/>
                <w:szCs w:val="20"/>
              </w:rPr>
            </w:pPr>
          </w:p>
          <w:p w:rsidR="009227CE" w:rsidRPr="004165C2" w:rsidRDefault="009227CE" w:rsidP="004165C2">
            <w:pPr>
              <w:rPr>
                <w:rFonts w:ascii="Calibri" w:hAnsi="Calibri" w:cs="Calibri"/>
                <w:sz w:val="18"/>
                <w:szCs w:val="18"/>
              </w:rPr>
            </w:pPr>
          </w:p>
          <w:p w:rsidR="004165C2" w:rsidRPr="004165C2" w:rsidRDefault="004165C2" w:rsidP="004165C2">
            <w:pPr>
              <w:rPr>
                <w:rFonts w:ascii="Calibri" w:hAnsi="Calibri" w:cs="Calibri"/>
                <w:sz w:val="18"/>
                <w:szCs w:val="18"/>
                <w:lang w:val="es-ES"/>
              </w:rPr>
            </w:pPr>
          </w:p>
        </w:tc>
        <w:tc>
          <w:tcPr>
            <w:tcW w:w="1528" w:type="pct"/>
            <w:gridSpan w:val="6"/>
            <w:shd w:val="clear" w:color="auto" w:fill="auto"/>
          </w:tcPr>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lastRenderedPageBreak/>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C71CB2" w:rsidRPr="00C71CB2" w:rsidRDefault="000C6DFE"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Observar el video “Planeación, Organización, Dirección y Control” pasos necesarios para cualquier </w:t>
            </w:r>
            <w:r>
              <w:rPr>
                <w:rFonts w:ascii="Calibri" w:hAnsi="Calibri" w:cs="Calibri"/>
                <w:bCs/>
                <w:sz w:val="20"/>
                <w:szCs w:val="20"/>
                <w:lang w:val="es-ES"/>
              </w:rPr>
              <w:lastRenderedPageBreak/>
              <w:t>emprendimiento</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0C6DFE" w:rsidRDefault="000C6DFE"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Organizar a los estudiantes en grupos de 5 o 6 personas y pedirles que organicen el paseo de fin de curso con un presupuesto de $5.00 por persona</w:t>
            </w:r>
            <w:r w:rsidR="0086624A">
              <w:rPr>
                <w:rFonts w:ascii="Calibri" w:hAnsi="Calibri" w:cs="Calibri"/>
                <w:bCs/>
                <w:sz w:val="20"/>
                <w:szCs w:val="20"/>
                <w:lang w:val="es-ES"/>
              </w:rPr>
              <w:t xml:space="preserve"> por un día, podrán usar el celular para realizar las investigaciones de los lugares a visitar, costos, realizar la exposición y el curso elegirá la mejor propuesta</w:t>
            </w:r>
          </w:p>
          <w:p w:rsidR="00B9178A" w:rsidRPr="000C6DFE" w:rsidRDefault="00B9178A"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Lectura de las páginas 48, 49, 50 y 51</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86624A" w:rsidRDefault="0086624A" w:rsidP="0086624A">
            <w:pPr>
              <w:pStyle w:val="Default"/>
              <w:jc w:val="both"/>
              <w:rPr>
                <w:rFonts w:cs="Times New Roman"/>
                <w:color w:val="auto"/>
              </w:rPr>
            </w:pPr>
            <w:r>
              <w:rPr>
                <w:rFonts w:cs="Times New Roman"/>
                <w:color w:val="auto"/>
              </w:rPr>
              <w:t>Preguntar a los estudiantes:</w:t>
            </w:r>
          </w:p>
          <w:p w:rsidR="0086624A" w:rsidRDefault="0086624A" w:rsidP="0086624A">
            <w:pPr>
              <w:pStyle w:val="Default"/>
              <w:jc w:val="both"/>
              <w:rPr>
                <w:sz w:val="22"/>
                <w:szCs w:val="22"/>
              </w:rPr>
            </w:pPr>
            <w:r>
              <w:rPr>
                <w:sz w:val="22"/>
                <w:szCs w:val="22"/>
              </w:rPr>
              <w:t xml:space="preserve">1. Como grupo, ¿qué necesitaron para elaborar la propuesta de presentación? </w:t>
            </w:r>
          </w:p>
          <w:p w:rsidR="0086624A" w:rsidRDefault="0086624A" w:rsidP="0086624A">
            <w:pPr>
              <w:pStyle w:val="Default"/>
              <w:jc w:val="both"/>
              <w:rPr>
                <w:sz w:val="22"/>
                <w:szCs w:val="22"/>
              </w:rPr>
            </w:pPr>
            <w:r>
              <w:rPr>
                <w:sz w:val="22"/>
                <w:szCs w:val="22"/>
              </w:rPr>
              <w:t xml:space="preserve">2. ¿Qué pasos siguieron desde el inicio hasta el final de la propuesta? </w:t>
            </w:r>
          </w:p>
          <w:p w:rsidR="0086624A" w:rsidRDefault="0086624A" w:rsidP="0086624A">
            <w:pPr>
              <w:pStyle w:val="Default"/>
              <w:jc w:val="both"/>
              <w:rPr>
                <w:sz w:val="22"/>
                <w:szCs w:val="22"/>
              </w:rPr>
            </w:pPr>
            <w:r>
              <w:rPr>
                <w:sz w:val="22"/>
                <w:szCs w:val="22"/>
              </w:rPr>
              <w:t xml:space="preserve">3. ¿Qué recursos necesitaron para formular una propuesta? </w:t>
            </w:r>
          </w:p>
          <w:p w:rsidR="0086624A" w:rsidRDefault="0086624A" w:rsidP="0086624A">
            <w:pPr>
              <w:pStyle w:val="Default"/>
              <w:jc w:val="both"/>
              <w:rPr>
                <w:sz w:val="22"/>
                <w:szCs w:val="22"/>
              </w:rPr>
            </w:pPr>
            <w:r>
              <w:rPr>
                <w:sz w:val="22"/>
                <w:szCs w:val="22"/>
              </w:rPr>
              <w:t xml:space="preserve">4. ¿Creen que hubo organización de todos los integrantes del grupo para elaborar la propuesta? </w:t>
            </w:r>
          </w:p>
          <w:p w:rsidR="0086624A" w:rsidRDefault="0086624A" w:rsidP="0086624A">
            <w:pPr>
              <w:pStyle w:val="Default"/>
              <w:jc w:val="both"/>
              <w:rPr>
                <w:sz w:val="22"/>
                <w:szCs w:val="22"/>
              </w:rPr>
            </w:pPr>
            <w:r>
              <w:rPr>
                <w:sz w:val="22"/>
                <w:szCs w:val="22"/>
              </w:rPr>
              <w:t xml:space="preserve">5. ¿Qué les faltó para hacer una mejor propuesta que las presentadas por otros grupos? </w:t>
            </w:r>
          </w:p>
          <w:p w:rsidR="0086624A" w:rsidRDefault="0086624A" w:rsidP="0086624A">
            <w:pPr>
              <w:pStyle w:val="Default"/>
              <w:jc w:val="both"/>
              <w:rPr>
                <w:sz w:val="22"/>
                <w:szCs w:val="22"/>
              </w:rPr>
            </w:pPr>
            <w:r>
              <w:rPr>
                <w:sz w:val="22"/>
                <w:szCs w:val="22"/>
              </w:rPr>
              <w:t xml:space="preserve">6. ¿Qué elementos consideran ustedes son importantes para el éxito de una propuesta de esta índole? </w:t>
            </w:r>
          </w:p>
          <w:p w:rsidR="0086624A" w:rsidRDefault="0086624A" w:rsidP="0086624A">
            <w:pPr>
              <w:pStyle w:val="Default"/>
              <w:jc w:val="both"/>
              <w:rPr>
                <w:sz w:val="22"/>
                <w:szCs w:val="22"/>
              </w:rPr>
            </w:pPr>
            <w:r>
              <w:rPr>
                <w:sz w:val="22"/>
                <w:szCs w:val="22"/>
              </w:rPr>
              <w:t xml:space="preserve">7. ¿Qué aprendiste de esta experiencia? </w:t>
            </w:r>
          </w:p>
          <w:p w:rsidR="00612154" w:rsidRDefault="0086624A" w:rsidP="00FE4F7F">
            <w:pPr>
              <w:tabs>
                <w:tab w:val="left" w:pos="924"/>
              </w:tabs>
              <w:autoSpaceDE w:val="0"/>
              <w:autoSpaceDN w:val="0"/>
              <w:adjustRightInd w:val="0"/>
              <w:spacing w:after="0"/>
              <w:jc w:val="both"/>
              <w:rPr>
                <w:rFonts w:ascii="Calibri" w:hAnsi="Calibri" w:cs="Calibri"/>
                <w:bCs/>
                <w:sz w:val="20"/>
                <w:szCs w:val="20"/>
                <w:lang w:val="es-ES"/>
              </w:rPr>
            </w:pPr>
            <w:r>
              <w:rPr>
                <w:rFonts w:ascii="Calibri" w:hAnsi="Calibri" w:cs="Calibri"/>
                <w:bCs/>
                <w:sz w:val="20"/>
                <w:szCs w:val="20"/>
                <w:lang w:val="es-ES"/>
              </w:rPr>
              <w:t>Escribir en su cuaderno de trabajo las respuestas a las preguntas realizadas</w:t>
            </w:r>
            <w:r w:rsidR="00B9178A">
              <w:rPr>
                <w:rFonts w:ascii="Calibri" w:hAnsi="Calibri" w:cs="Calibri"/>
                <w:bCs/>
                <w:sz w:val="20"/>
                <w:szCs w:val="20"/>
                <w:lang w:val="es-ES"/>
              </w:rPr>
              <w:t>. Realizar un organizador gráfico con los principios básicos de la Administración en base a la lectura realizada y la Administración eficaz y eficiente</w:t>
            </w:r>
          </w:p>
          <w:p w:rsidR="00FE4F7F" w:rsidRPr="0086624A" w:rsidRDefault="00FE4F7F" w:rsidP="00FE4F7F">
            <w:pPr>
              <w:tabs>
                <w:tab w:val="left" w:pos="924"/>
              </w:tabs>
              <w:autoSpaceDE w:val="0"/>
              <w:autoSpaceDN w:val="0"/>
              <w:adjustRightInd w:val="0"/>
              <w:spacing w:after="0"/>
              <w:jc w:val="both"/>
              <w:rPr>
                <w:rFonts w:ascii="Calibri" w:hAnsi="Calibri" w:cs="Calibri"/>
                <w:bCs/>
                <w:sz w:val="20"/>
                <w:szCs w:val="20"/>
                <w:lang w:val="es-ES"/>
              </w:rPr>
            </w:pPr>
            <w:r>
              <w:rPr>
                <w:rFonts w:ascii="Calibri" w:hAnsi="Calibri" w:cs="Calibri"/>
                <w:bCs/>
                <w:sz w:val="20"/>
                <w:szCs w:val="20"/>
                <w:lang w:val="es-ES"/>
              </w:rPr>
              <w:t>Taller página 52 y 53</w:t>
            </w:r>
          </w:p>
          <w:p w:rsidR="00612154" w:rsidRDefault="00612154" w:rsidP="00612154">
            <w:pPr>
              <w:rPr>
                <w:rFonts w:ascii="Calibri" w:hAnsi="Calibri" w:cs="Calibri"/>
                <w:sz w:val="18"/>
                <w:szCs w:val="18"/>
                <w:lang w:val="es-ES"/>
              </w:rPr>
            </w:pPr>
          </w:p>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lastRenderedPageBreak/>
              <w:t>Desempeños preliminares:</w:t>
            </w:r>
          </w:p>
          <w:p w:rsidR="00DA2ECC" w:rsidRPr="00DA2ECC" w:rsidRDefault="00D03A64"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Preguntar a los estudiantes ¿Qué conocen acerca de la Responsabilidad Social Empresarial? ¿Con quién deben ser responsables las Empresas?</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D03A64" w:rsidRPr="00D03A64" w:rsidRDefault="00D03A64"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Un estudiante enlistará las opiniones de los estudiantes y se formará grupos de 5 o 6 estudiantes a fin de que realicen un collage con los ámbitos de la Responsabilidad Social Empresarial: Medio Ambiente, Trabajadores, Ayuda Social, Equidad de Género.</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D03A64" w:rsidRPr="00D03A64" w:rsidRDefault="00D03A64"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Exposición del collage</w:t>
            </w:r>
          </w:p>
          <w:p w:rsidR="00612154" w:rsidRPr="00FB19A1" w:rsidRDefault="00354974" w:rsidP="00612154">
            <w:pPr>
              <w:rPr>
                <w:rFonts w:ascii="Calibri" w:hAnsi="Calibri" w:cs="Calibri"/>
                <w:sz w:val="20"/>
                <w:szCs w:val="20"/>
                <w:lang w:val="es-ES"/>
              </w:rPr>
            </w:pPr>
            <w:r>
              <w:rPr>
                <w:rFonts w:ascii="Calibri" w:hAnsi="Calibri" w:cs="Calibri"/>
                <w:sz w:val="20"/>
                <w:szCs w:val="20"/>
                <w:lang w:val="es-ES"/>
              </w:rPr>
              <w:t>Taller pá</w:t>
            </w:r>
            <w:r w:rsidR="00FB19A1">
              <w:rPr>
                <w:rFonts w:ascii="Calibri" w:hAnsi="Calibri" w:cs="Calibri"/>
                <w:sz w:val="20"/>
                <w:szCs w:val="20"/>
                <w:lang w:val="es-ES"/>
              </w:rPr>
              <w:t>g. 56 y 57</w:t>
            </w:r>
          </w:p>
          <w:p w:rsidR="00612154" w:rsidRPr="00612154" w:rsidRDefault="00612154" w:rsidP="00612154">
            <w:pPr>
              <w:rPr>
                <w:rFonts w:ascii="Calibri" w:hAnsi="Calibri" w:cs="Calibri"/>
                <w:sz w:val="18"/>
                <w:szCs w:val="18"/>
                <w:lang w:val="es-ES"/>
              </w:rPr>
            </w:pPr>
          </w:p>
          <w:p w:rsidR="00612154" w:rsidRPr="00612154" w:rsidRDefault="00612154" w:rsidP="00612154">
            <w:pPr>
              <w:rPr>
                <w:rFonts w:ascii="Calibri" w:hAnsi="Calibri" w:cs="Calibri"/>
                <w:sz w:val="18"/>
                <w:szCs w:val="18"/>
                <w:lang w:val="es-ES"/>
              </w:rPr>
            </w:pPr>
          </w:p>
          <w:p w:rsidR="00612154" w:rsidRP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354974" w:rsidRPr="00354974" w:rsidRDefault="00FF6E59"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Investigar en internet un organigrama de una empresa mediana o grande e imprimir</w:t>
            </w:r>
          </w:p>
          <w:p w:rsidR="00FF6E59"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investigación guiada:</w:t>
            </w:r>
          </w:p>
          <w:p w:rsidR="00612154" w:rsidRDefault="00FF6E59"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Cs/>
                <w:sz w:val="20"/>
                <w:szCs w:val="20"/>
                <w:lang w:val="es-ES"/>
              </w:rPr>
              <w:t>Formar grupos de 5 o 6 estudiantes para que en base a su impresión de un organigrama de una empresa, elaboren el suyo propio y concluyan identificando la cantidad de recurso humano que requerirían para su Empresa</w:t>
            </w:r>
            <w:r w:rsidR="00612154">
              <w:rPr>
                <w:rFonts w:ascii="Calibri" w:hAnsi="Calibri" w:cs="Calibri"/>
                <w:b/>
                <w:bCs/>
                <w:sz w:val="20"/>
                <w:szCs w:val="20"/>
                <w:lang w:val="es-ES"/>
              </w:rPr>
              <w:t xml:space="preserve"> </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612154" w:rsidRPr="00FF6E59" w:rsidRDefault="00FF6E59" w:rsidP="00612154">
            <w:pPr>
              <w:rPr>
                <w:rFonts w:ascii="Calibri" w:hAnsi="Calibri" w:cs="Calibri"/>
                <w:sz w:val="20"/>
                <w:szCs w:val="20"/>
                <w:lang w:val="es-ES"/>
              </w:rPr>
            </w:pPr>
            <w:r>
              <w:rPr>
                <w:rFonts w:ascii="Calibri" w:hAnsi="Calibri" w:cs="Calibri"/>
                <w:sz w:val="20"/>
                <w:szCs w:val="20"/>
                <w:lang w:val="es-ES"/>
              </w:rPr>
              <w:t>Exposición de los grupos</w:t>
            </w:r>
          </w:p>
          <w:p w:rsidR="00612154" w:rsidRPr="00612154" w:rsidRDefault="00612154" w:rsidP="00612154">
            <w:pPr>
              <w:rPr>
                <w:rFonts w:ascii="Calibri" w:hAnsi="Calibri" w:cs="Calibri"/>
                <w:sz w:val="18"/>
                <w:szCs w:val="18"/>
                <w:lang w:val="es-ES"/>
              </w:rPr>
            </w:pPr>
          </w:p>
          <w:p w:rsidR="00612154" w:rsidRPr="00612154" w:rsidRDefault="00612154" w:rsidP="00612154">
            <w:pPr>
              <w:rPr>
                <w:rFonts w:ascii="Calibri" w:hAnsi="Calibri" w:cs="Calibri"/>
                <w:sz w:val="18"/>
                <w:szCs w:val="18"/>
                <w:lang w:val="es-ES"/>
              </w:rPr>
            </w:pPr>
          </w:p>
          <w:p w:rsidR="00612154" w:rsidRPr="00612154" w:rsidRDefault="00612154" w:rsidP="006600D9">
            <w:pPr>
              <w:tabs>
                <w:tab w:val="left" w:pos="924"/>
              </w:tabs>
              <w:autoSpaceDE w:val="0"/>
              <w:autoSpaceDN w:val="0"/>
              <w:adjustRightInd w:val="0"/>
              <w:spacing w:after="0" w:line="240" w:lineRule="auto"/>
              <w:jc w:val="both"/>
              <w:rPr>
                <w:rFonts w:ascii="Calibri" w:hAnsi="Calibri" w:cs="Calibri"/>
                <w:sz w:val="18"/>
                <w:szCs w:val="18"/>
                <w:lang w:val="es-ES"/>
              </w:rPr>
            </w:pPr>
          </w:p>
        </w:tc>
        <w:tc>
          <w:tcPr>
            <w:tcW w:w="819" w:type="pct"/>
            <w:gridSpan w:val="4"/>
            <w:shd w:val="clear" w:color="auto" w:fill="auto"/>
          </w:tcPr>
          <w:p w:rsidR="00A371CF" w:rsidRDefault="00A371CF" w:rsidP="00A371CF">
            <w:pPr>
              <w:spacing w:after="0" w:line="240" w:lineRule="auto"/>
              <w:rPr>
                <w:sz w:val="20"/>
                <w:szCs w:val="20"/>
              </w:rPr>
            </w:pPr>
            <w:r w:rsidRPr="00936F59">
              <w:rPr>
                <w:sz w:val="20"/>
                <w:szCs w:val="20"/>
              </w:rPr>
              <w:lastRenderedPageBreak/>
              <w:t xml:space="preserve">CE.EG.5.6. Precisa una planificación de personal adecuada para elevar el rendimiento del </w:t>
            </w:r>
            <w:r w:rsidRPr="00936F59">
              <w:rPr>
                <w:sz w:val="20"/>
                <w:szCs w:val="20"/>
              </w:rPr>
              <w:lastRenderedPageBreak/>
              <w:t>emprendimiento.</w:t>
            </w:r>
          </w:p>
          <w:p w:rsidR="00A371CF" w:rsidRDefault="00A371CF" w:rsidP="00A371CF">
            <w:pPr>
              <w:spacing w:after="0" w:line="240" w:lineRule="auto"/>
              <w:rPr>
                <w:sz w:val="20"/>
                <w:szCs w:val="20"/>
              </w:rPr>
            </w:pPr>
            <w:r w:rsidRPr="00936F59">
              <w:rPr>
                <w:sz w:val="20"/>
                <w:szCs w:val="20"/>
              </w:rPr>
              <w:t>I.EG.5.6.1. Valora, de acuerdo con un criterio administrativo, la responsabilidad social en la planificación de los recursos humanos (estructura organizacional, proceso de contratación, capacitación, deberes y derechos laborales, despido) y diagrama una estructura organizacional óptima para un emprendimiento. (I.4, S.3.)</w:t>
            </w:r>
          </w:p>
          <w:p w:rsidR="004D6591" w:rsidRDefault="004D6591" w:rsidP="009F0D72">
            <w:pPr>
              <w:tabs>
                <w:tab w:val="left" w:pos="924"/>
              </w:tabs>
              <w:autoSpaceDE w:val="0"/>
              <w:autoSpaceDN w:val="0"/>
              <w:adjustRightInd w:val="0"/>
              <w:jc w:val="both"/>
              <w:rPr>
                <w:sz w:val="20"/>
                <w:szCs w:val="20"/>
              </w:rPr>
            </w:pPr>
          </w:p>
          <w:p w:rsidR="004D6591" w:rsidRDefault="004D6591" w:rsidP="009F0D72">
            <w:pPr>
              <w:tabs>
                <w:tab w:val="left" w:pos="924"/>
              </w:tabs>
              <w:autoSpaceDE w:val="0"/>
              <w:autoSpaceDN w:val="0"/>
              <w:adjustRightInd w:val="0"/>
              <w:jc w:val="both"/>
              <w:rPr>
                <w:sz w:val="20"/>
                <w:szCs w:val="20"/>
              </w:rPr>
            </w:pPr>
          </w:p>
          <w:p w:rsidR="004D6591" w:rsidRDefault="004D6591" w:rsidP="009F0D72">
            <w:pPr>
              <w:tabs>
                <w:tab w:val="left" w:pos="924"/>
              </w:tabs>
              <w:autoSpaceDE w:val="0"/>
              <w:autoSpaceDN w:val="0"/>
              <w:adjustRightInd w:val="0"/>
              <w:jc w:val="both"/>
              <w:rPr>
                <w:sz w:val="20"/>
                <w:szCs w:val="20"/>
              </w:rPr>
            </w:pPr>
          </w:p>
          <w:p w:rsidR="004D6591" w:rsidRDefault="004D6591" w:rsidP="009F0D72">
            <w:pPr>
              <w:tabs>
                <w:tab w:val="left" w:pos="924"/>
              </w:tabs>
              <w:autoSpaceDE w:val="0"/>
              <w:autoSpaceDN w:val="0"/>
              <w:adjustRightInd w:val="0"/>
              <w:jc w:val="both"/>
              <w:rPr>
                <w:sz w:val="20"/>
                <w:szCs w:val="20"/>
              </w:rPr>
            </w:pPr>
          </w:p>
          <w:p w:rsidR="004D6591" w:rsidRDefault="004D6591" w:rsidP="009F0D72">
            <w:pPr>
              <w:tabs>
                <w:tab w:val="left" w:pos="924"/>
              </w:tabs>
              <w:autoSpaceDE w:val="0"/>
              <w:autoSpaceDN w:val="0"/>
              <w:adjustRightInd w:val="0"/>
              <w:jc w:val="both"/>
              <w:rPr>
                <w:sz w:val="20"/>
                <w:szCs w:val="20"/>
              </w:rPr>
            </w:pPr>
          </w:p>
          <w:p w:rsidR="004D6591" w:rsidRDefault="004D6591" w:rsidP="009F0D72">
            <w:pPr>
              <w:tabs>
                <w:tab w:val="left" w:pos="924"/>
              </w:tabs>
              <w:autoSpaceDE w:val="0"/>
              <w:autoSpaceDN w:val="0"/>
              <w:adjustRightInd w:val="0"/>
              <w:jc w:val="both"/>
              <w:rPr>
                <w:sz w:val="20"/>
                <w:szCs w:val="20"/>
              </w:rPr>
            </w:pPr>
          </w:p>
          <w:p w:rsidR="004D6591" w:rsidRDefault="004D6591" w:rsidP="009F0D72">
            <w:pPr>
              <w:tabs>
                <w:tab w:val="left" w:pos="924"/>
              </w:tabs>
              <w:autoSpaceDE w:val="0"/>
              <w:autoSpaceDN w:val="0"/>
              <w:adjustRightInd w:val="0"/>
              <w:jc w:val="both"/>
              <w:rPr>
                <w:sz w:val="20"/>
                <w:szCs w:val="20"/>
              </w:rPr>
            </w:pPr>
          </w:p>
          <w:p w:rsidR="004D6591" w:rsidRDefault="004D6591" w:rsidP="009F0D72">
            <w:pPr>
              <w:tabs>
                <w:tab w:val="left" w:pos="924"/>
              </w:tabs>
              <w:autoSpaceDE w:val="0"/>
              <w:autoSpaceDN w:val="0"/>
              <w:adjustRightInd w:val="0"/>
              <w:jc w:val="both"/>
              <w:rPr>
                <w:sz w:val="20"/>
                <w:szCs w:val="20"/>
              </w:rPr>
            </w:pPr>
          </w:p>
          <w:p w:rsidR="004D6591" w:rsidRDefault="004D6591" w:rsidP="009F0D72">
            <w:pPr>
              <w:tabs>
                <w:tab w:val="left" w:pos="924"/>
              </w:tabs>
              <w:autoSpaceDE w:val="0"/>
              <w:autoSpaceDN w:val="0"/>
              <w:adjustRightInd w:val="0"/>
              <w:jc w:val="both"/>
              <w:rPr>
                <w:sz w:val="20"/>
                <w:szCs w:val="20"/>
              </w:rPr>
            </w:pPr>
          </w:p>
          <w:p w:rsidR="004D6591" w:rsidRDefault="004D6591" w:rsidP="009F0D72">
            <w:pPr>
              <w:tabs>
                <w:tab w:val="left" w:pos="924"/>
              </w:tabs>
              <w:autoSpaceDE w:val="0"/>
              <w:autoSpaceDN w:val="0"/>
              <w:adjustRightInd w:val="0"/>
              <w:jc w:val="both"/>
              <w:rPr>
                <w:sz w:val="20"/>
                <w:szCs w:val="20"/>
              </w:rPr>
            </w:pPr>
          </w:p>
          <w:p w:rsidR="00E00A2A" w:rsidRDefault="00544A2B" w:rsidP="006F1F1D">
            <w:pPr>
              <w:tabs>
                <w:tab w:val="left" w:pos="924"/>
              </w:tabs>
              <w:autoSpaceDE w:val="0"/>
              <w:autoSpaceDN w:val="0"/>
              <w:adjustRightInd w:val="0"/>
              <w:spacing w:after="0"/>
              <w:jc w:val="both"/>
              <w:rPr>
                <w:sz w:val="20"/>
                <w:szCs w:val="20"/>
              </w:rPr>
            </w:pPr>
            <w:r w:rsidRPr="00936F59">
              <w:rPr>
                <w:sz w:val="20"/>
                <w:szCs w:val="20"/>
              </w:rPr>
              <w:t xml:space="preserve">CE.EG.5.6. Precisa una </w:t>
            </w:r>
            <w:r w:rsidRPr="00936F59">
              <w:rPr>
                <w:sz w:val="20"/>
                <w:szCs w:val="20"/>
              </w:rPr>
              <w:lastRenderedPageBreak/>
              <w:t>planificación de personal adecuada para elevar el rendimiento del emprendimiento</w:t>
            </w:r>
          </w:p>
          <w:p w:rsidR="004D6591" w:rsidRDefault="004D6591" w:rsidP="006F1F1D">
            <w:pPr>
              <w:spacing w:after="0" w:line="240" w:lineRule="auto"/>
              <w:rPr>
                <w:sz w:val="20"/>
                <w:szCs w:val="20"/>
              </w:rPr>
            </w:pPr>
          </w:p>
          <w:p w:rsidR="00544A2B" w:rsidRDefault="00544A2B" w:rsidP="006F1F1D">
            <w:pPr>
              <w:spacing w:after="0" w:line="240" w:lineRule="auto"/>
              <w:rPr>
                <w:sz w:val="20"/>
                <w:szCs w:val="20"/>
              </w:rPr>
            </w:pPr>
            <w:r w:rsidRPr="00936F59">
              <w:rPr>
                <w:sz w:val="20"/>
                <w:szCs w:val="20"/>
              </w:rPr>
              <w:t>I.EG.5.6.1. Valora, de acuerdo con un criterio administrativo, la responsabilidad social en la planificación de los recursos humanos (estructura organizacional, proceso de contratación, capacitación, deberes y derechos laborales, despido) y diagrama una estructura organizacional óptima para un emprendimiento. (I.4, S.3.)</w:t>
            </w:r>
          </w:p>
          <w:p w:rsidR="009227CE" w:rsidRDefault="009227CE" w:rsidP="009227CE">
            <w:pPr>
              <w:spacing w:after="0" w:line="240" w:lineRule="auto"/>
              <w:rPr>
                <w:sz w:val="20"/>
                <w:szCs w:val="20"/>
              </w:rPr>
            </w:pPr>
          </w:p>
          <w:p w:rsidR="009227CE" w:rsidRDefault="009227CE" w:rsidP="009227CE">
            <w:pPr>
              <w:spacing w:after="0" w:line="240" w:lineRule="auto"/>
              <w:rPr>
                <w:sz w:val="20"/>
                <w:szCs w:val="20"/>
              </w:rPr>
            </w:pPr>
            <w:r w:rsidRPr="00936F59">
              <w:rPr>
                <w:sz w:val="20"/>
                <w:szCs w:val="20"/>
              </w:rPr>
              <w:t>CE.EG.5.6. Precisa una planificación de personal adecuada para elevar el rendimiento del emprendimiento.</w:t>
            </w:r>
          </w:p>
          <w:p w:rsidR="009227CE" w:rsidRDefault="009227CE" w:rsidP="009227CE">
            <w:pPr>
              <w:spacing w:after="0" w:line="240" w:lineRule="auto"/>
              <w:rPr>
                <w:sz w:val="20"/>
                <w:szCs w:val="20"/>
              </w:rPr>
            </w:pPr>
            <w:r w:rsidRPr="00936F59">
              <w:rPr>
                <w:sz w:val="20"/>
                <w:szCs w:val="20"/>
              </w:rPr>
              <w:t xml:space="preserve">I.EG.5.6.1. Valora, de acuerdo con un criterio administrativo, la responsabilidad social en la planificación de los recursos humanos (estructura organizacional, proceso de contratación, capacitación, deberes y derechos laborales, despido) y diagrama una estructura </w:t>
            </w:r>
            <w:r w:rsidRPr="00936F59">
              <w:rPr>
                <w:sz w:val="20"/>
                <w:szCs w:val="20"/>
              </w:rPr>
              <w:lastRenderedPageBreak/>
              <w:t>organizacional óptima para un emprendimiento. (I.4, S.3.)</w:t>
            </w:r>
          </w:p>
          <w:p w:rsidR="00544A2B" w:rsidRPr="0060779C" w:rsidRDefault="00544A2B" w:rsidP="006600D9">
            <w:pPr>
              <w:spacing w:after="0" w:line="240" w:lineRule="auto"/>
              <w:rPr>
                <w:rFonts w:ascii="Calibri" w:hAnsi="Calibri" w:cs="Calibri"/>
                <w:bCs/>
                <w:i/>
                <w:sz w:val="18"/>
                <w:szCs w:val="18"/>
              </w:rPr>
            </w:pPr>
          </w:p>
        </w:tc>
        <w:tc>
          <w:tcPr>
            <w:tcW w:w="376" w:type="pct"/>
            <w:shd w:val="clear" w:color="auto" w:fill="auto"/>
          </w:tcPr>
          <w:p w:rsidR="00E00A2A" w:rsidRPr="002C4918" w:rsidRDefault="006067A4"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8</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530" w:type="pct"/>
            <w:gridSpan w:val="3"/>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530"/>
            </w:tblGrid>
            <w:tr w:rsidR="004165C2" w:rsidRPr="004165C2">
              <w:trPr>
                <w:trHeight w:val="781"/>
              </w:trPr>
              <w:tc>
                <w:tcPr>
                  <w:tcW w:w="1530" w:type="dxa"/>
                </w:tcPr>
                <w:p w:rsidR="004165C2" w:rsidRPr="004165C2" w:rsidRDefault="004165C2" w:rsidP="004165C2">
                  <w:pPr>
                    <w:autoSpaceDE w:val="0"/>
                    <w:autoSpaceDN w:val="0"/>
                    <w:adjustRightInd w:val="0"/>
                    <w:spacing w:after="0" w:line="240" w:lineRule="auto"/>
                    <w:rPr>
                      <w:rFonts w:ascii="Calibri" w:hAnsi="Calibri" w:cs="Calibri"/>
                      <w:color w:val="000000"/>
                      <w:lang w:val="es-ES"/>
                    </w:rPr>
                  </w:pPr>
                  <w:r w:rsidRPr="004165C2">
                    <w:rPr>
                      <w:rFonts w:ascii="Calibri" w:hAnsi="Calibri" w:cs="Calibri"/>
                      <w:color w:val="000000"/>
                      <w:lang w:val="es-ES"/>
                    </w:rPr>
                    <w:t xml:space="preserve">Economía para la toma de decisiones: </w:t>
                  </w:r>
                  <w:r w:rsidRPr="004165C2">
                    <w:rPr>
                      <w:rFonts w:ascii="Calibri" w:hAnsi="Calibri" w:cs="Calibri"/>
                      <w:i/>
                      <w:iCs/>
                      <w:color w:val="000000"/>
                      <w:lang w:val="es-ES"/>
                    </w:rPr>
                    <w:t xml:space="preserve">Economía aplicada al emprendimiento </w:t>
                  </w:r>
                </w:p>
              </w:tc>
            </w:tr>
          </w:tbl>
          <w:p w:rsidR="00E00A2A" w:rsidRPr="004165C2" w:rsidRDefault="00E00A2A" w:rsidP="009F0D72">
            <w:pPr>
              <w:tabs>
                <w:tab w:val="left" w:pos="924"/>
              </w:tabs>
              <w:autoSpaceDE w:val="0"/>
              <w:autoSpaceDN w:val="0"/>
              <w:adjustRightInd w:val="0"/>
              <w:jc w:val="both"/>
              <w:rPr>
                <w:rFonts w:ascii="Calibri" w:hAnsi="Calibri" w:cs="Calibri"/>
                <w:bCs/>
                <w:i/>
                <w:sz w:val="18"/>
                <w:szCs w:val="18"/>
              </w:rPr>
            </w:pPr>
          </w:p>
        </w:tc>
        <w:tc>
          <w:tcPr>
            <w:tcW w:w="598" w:type="pct"/>
            <w:gridSpan w:val="3"/>
            <w:shd w:val="clear" w:color="auto" w:fill="auto"/>
          </w:tcPr>
          <w:p w:rsidR="00E00A2A" w:rsidRPr="002C4918" w:rsidRDefault="004165C2" w:rsidP="009F0D72">
            <w:pPr>
              <w:tabs>
                <w:tab w:val="left" w:pos="924"/>
              </w:tabs>
              <w:autoSpaceDE w:val="0"/>
              <w:autoSpaceDN w:val="0"/>
              <w:adjustRightInd w:val="0"/>
              <w:jc w:val="both"/>
              <w:rPr>
                <w:rFonts w:ascii="Calibri" w:hAnsi="Calibri" w:cs="Calibri"/>
                <w:bCs/>
                <w:i/>
                <w:sz w:val="18"/>
                <w:szCs w:val="18"/>
                <w:lang w:val="es-ES"/>
              </w:rPr>
            </w:pPr>
            <w:r w:rsidRPr="004165C2">
              <w:rPr>
                <w:rFonts w:ascii="Calibri" w:hAnsi="Calibri" w:cs="Calibri"/>
                <w:bCs/>
                <w:i/>
                <w:sz w:val="18"/>
                <w:szCs w:val="18"/>
                <w:lang w:val="es-ES"/>
              </w:rPr>
              <w:t>Evaluar la rentabilidad de un emprendimiento a partir del análisis de variables macro y microeconómicas para determinar la factibilidad de emprender un proyecto.</w:t>
            </w:r>
          </w:p>
        </w:tc>
        <w:tc>
          <w:tcPr>
            <w:tcW w:w="993" w:type="pct"/>
            <w:gridSpan w:val="3"/>
            <w:shd w:val="clear" w:color="auto" w:fill="auto"/>
          </w:tcPr>
          <w:p w:rsidR="0098126D" w:rsidRPr="00FE0E00" w:rsidRDefault="0098126D" w:rsidP="0098126D">
            <w:pPr>
              <w:spacing w:after="0" w:line="240" w:lineRule="auto"/>
              <w:rPr>
                <w:color w:val="000000" w:themeColor="text1"/>
                <w:sz w:val="20"/>
                <w:szCs w:val="20"/>
              </w:rPr>
            </w:pPr>
            <w:r w:rsidRPr="00FE0E00">
              <w:rPr>
                <w:color w:val="000000" w:themeColor="text1"/>
                <w:sz w:val="20"/>
                <w:szCs w:val="20"/>
              </w:rPr>
              <w:t>EG.5.4.4. Analizar conceptos básicos de economía (“inflación”, “oferta”, “demanda”, “mercado”, “empleo”, etc.) con el fin de establecer su impacto en las decisiones relativas al emprendimiento.</w:t>
            </w:r>
          </w:p>
          <w:p w:rsidR="0098126D" w:rsidRDefault="0098126D" w:rsidP="009F0D72">
            <w:pPr>
              <w:tabs>
                <w:tab w:val="left" w:pos="924"/>
              </w:tabs>
              <w:autoSpaceDE w:val="0"/>
              <w:autoSpaceDN w:val="0"/>
              <w:adjustRightInd w:val="0"/>
              <w:jc w:val="both"/>
              <w:rPr>
                <w:rFonts w:ascii="Calibri" w:hAnsi="Calibri" w:cs="Calibri"/>
                <w:bCs/>
                <w:i/>
                <w:sz w:val="18"/>
                <w:szCs w:val="18"/>
              </w:rPr>
            </w:pPr>
          </w:p>
          <w:p w:rsidR="0098126D" w:rsidRPr="0098126D" w:rsidRDefault="0098126D" w:rsidP="0098126D">
            <w:pPr>
              <w:rPr>
                <w:rFonts w:ascii="Calibri" w:hAnsi="Calibri" w:cs="Calibri"/>
                <w:sz w:val="18"/>
                <w:szCs w:val="18"/>
              </w:rPr>
            </w:pPr>
          </w:p>
          <w:p w:rsidR="0098126D" w:rsidRPr="0098126D" w:rsidRDefault="0098126D" w:rsidP="0098126D">
            <w:pPr>
              <w:rPr>
                <w:rFonts w:ascii="Calibri" w:hAnsi="Calibri" w:cs="Calibri"/>
                <w:sz w:val="18"/>
                <w:szCs w:val="18"/>
              </w:rPr>
            </w:pPr>
          </w:p>
          <w:p w:rsidR="0098126D" w:rsidRPr="0098126D" w:rsidRDefault="0098126D" w:rsidP="0098126D">
            <w:pPr>
              <w:rPr>
                <w:rFonts w:ascii="Calibri" w:hAnsi="Calibri" w:cs="Calibri"/>
                <w:sz w:val="18"/>
                <w:szCs w:val="18"/>
              </w:rPr>
            </w:pPr>
          </w:p>
          <w:p w:rsidR="00E00A2A" w:rsidRDefault="00E00A2A" w:rsidP="0098126D">
            <w:pPr>
              <w:rPr>
                <w:rFonts w:ascii="Calibri" w:hAnsi="Calibri" w:cs="Calibri"/>
                <w:sz w:val="18"/>
                <w:szCs w:val="18"/>
              </w:rPr>
            </w:pPr>
          </w:p>
          <w:p w:rsidR="0022780B" w:rsidRDefault="0022780B" w:rsidP="0098126D">
            <w:pPr>
              <w:spacing w:after="0" w:line="240" w:lineRule="auto"/>
              <w:rPr>
                <w:color w:val="000000" w:themeColor="text1"/>
                <w:sz w:val="20"/>
                <w:szCs w:val="20"/>
              </w:rPr>
            </w:pPr>
          </w:p>
          <w:p w:rsidR="0098126D" w:rsidRPr="00FE0E00" w:rsidRDefault="0098126D" w:rsidP="0098126D">
            <w:pPr>
              <w:spacing w:after="0" w:line="240" w:lineRule="auto"/>
              <w:rPr>
                <w:color w:val="000000" w:themeColor="text1"/>
                <w:sz w:val="20"/>
                <w:szCs w:val="20"/>
              </w:rPr>
            </w:pPr>
            <w:r w:rsidRPr="00FE0E00">
              <w:rPr>
                <w:color w:val="000000" w:themeColor="text1"/>
                <w:sz w:val="20"/>
                <w:szCs w:val="20"/>
              </w:rPr>
              <w:t>EG.5.4.5. Aplicar principios básicos de microeconomía en el desarrollo de emprendimientos, como elemento para la toma de decisiones.</w:t>
            </w:r>
          </w:p>
          <w:p w:rsidR="0098126D" w:rsidRDefault="0098126D" w:rsidP="0098126D">
            <w:pPr>
              <w:rPr>
                <w:rFonts w:ascii="Calibri" w:hAnsi="Calibri" w:cs="Calibri"/>
                <w:sz w:val="18"/>
                <w:szCs w:val="18"/>
              </w:rPr>
            </w:pPr>
          </w:p>
          <w:p w:rsidR="0098126D" w:rsidRDefault="0098126D" w:rsidP="0098126D">
            <w:pPr>
              <w:rPr>
                <w:rFonts w:ascii="Calibri" w:hAnsi="Calibri" w:cs="Calibri"/>
                <w:sz w:val="18"/>
                <w:szCs w:val="18"/>
              </w:rPr>
            </w:pPr>
          </w:p>
          <w:p w:rsidR="0098126D" w:rsidRDefault="0098126D" w:rsidP="0098126D">
            <w:pPr>
              <w:rPr>
                <w:rFonts w:ascii="Calibri" w:hAnsi="Calibri" w:cs="Calibri"/>
                <w:sz w:val="18"/>
                <w:szCs w:val="18"/>
              </w:rPr>
            </w:pPr>
          </w:p>
          <w:p w:rsidR="0098126D" w:rsidRDefault="0098126D" w:rsidP="0098126D">
            <w:pPr>
              <w:rPr>
                <w:rFonts w:ascii="Calibri" w:hAnsi="Calibri" w:cs="Calibri"/>
                <w:sz w:val="18"/>
                <w:szCs w:val="18"/>
              </w:rPr>
            </w:pPr>
          </w:p>
          <w:p w:rsidR="0098126D" w:rsidRDefault="0098126D" w:rsidP="0098126D">
            <w:pPr>
              <w:rPr>
                <w:rFonts w:ascii="Calibri" w:hAnsi="Calibri" w:cs="Calibri"/>
                <w:sz w:val="18"/>
                <w:szCs w:val="18"/>
              </w:rPr>
            </w:pPr>
          </w:p>
          <w:p w:rsidR="0098126D" w:rsidRDefault="0098126D" w:rsidP="0098126D">
            <w:pPr>
              <w:rPr>
                <w:rFonts w:ascii="Calibri" w:hAnsi="Calibri" w:cs="Calibri"/>
                <w:sz w:val="18"/>
                <w:szCs w:val="18"/>
              </w:rPr>
            </w:pPr>
          </w:p>
          <w:p w:rsidR="0098126D" w:rsidRDefault="0098126D" w:rsidP="0098126D">
            <w:pPr>
              <w:rPr>
                <w:rFonts w:ascii="Calibri" w:hAnsi="Calibri" w:cs="Calibri"/>
                <w:sz w:val="18"/>
                <w:szCs w:val="18"/>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EA091C" w:rsidRDefault="00EA091C" w:rsidP="0098126D">
            <w:pPr>
              <w:spacing w:after="0" w:line="240" w:lineRule="auto"/>
              <w:rPr>
                <w:color w:val="000000" w:themeColor="text1"/>
                <w:sz w:val="20"/>
                <w:szCs w:val="20"/>
              </w:rPr>
            </w:pPr>
          </w:p>
          <w:p w:rsidR="0098126D" w:rsidRPr="00FE0E00" w:rsidRDefault="0098126D" w:rsidP="0098126D">
            <w:pPr>
              <w:spacing w:after="0" w:line="240" w:lineRule="auto"/>
              <w:rPr>
                <w:color w:val="000000" w:themeColor="text1"/>
                <w:sz w:val="20"/>
                <w:szCs w:val="20"/>
              </w:rPr>
            </w:pPr>
            <w:r w:rsidRPr="00FE0E00">
              <w:rPr>
                <w:color w:val="000000" w:themeColor="text1"/>
                <w:sz w:val="20"/>
                <w:szCs w:val="20"/>
              </w:rPr>
              <w:t>EG.5.4.6. Analizar y aplicar los conceptos de “ingresos y costos marginales” en un proyecto de emprendimiento (costos hundidos) y su impacto en la rentabilidad del mismo.</w:t>
            </w:r>
          </w:p>
          <w:p w:rsidR="0098126D" w:rsidRPr="0098126D" w:rsidRDefault="0098126D" w:rsidP="0098126D">
            <w:pPr>
              <w:rPr>
                <w:rFonts w:ascii="Calibri" w:hAnsi="Calibri" w:cs="Calibri"/>
                <w:sz w:val="18"/>
                <w:szCs w:val="18"/>
              </w:rPr>
            </w:pPr>
          </w:p>
        </w:tc>
        <w:tc>
          <w:tcPr>
            <w:tcW w:w="1528" w:type="pct"/>
            <w:gridSpan w:val="6"/>
            <w:shd w:val="clear" w:color="auto" w:fill="auto"/>
          </w:tcPr>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lastRenderedPageBreak/>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700851" w:rsidRPr="00700851" w:rsidRDefault="0022780B"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Lectura del texto del estudiante, páginas 58, 59,60,61, 62 y 63 y se irá recalcando en lo más importante de la lectura ya que son temas nuevos para los estudiantes</w:t>
            </w:r>
          </w:p>
          <w:p w:rsidR="0022780B"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investigación guiada:</w:t>
            </w:r>
          </w:p>
          <w:p w:rsidR="00612154" w:rsidRPr="0022780B" w:rsidRDefault="0022780B"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Formar grupos de 5 o 6 estudiantes e indicar que cada grupo deberá presentar un tema diferente: La economía del mercado</w:t>
            </w:r>
            <w:r>
              <w:rPr>
                <w:rFonts w:ascii="Calibri" w:hAnsi="Calibri" w:cs="Calibri"/>
                <w:b/>
                <w:bCs/>
                <w:sz w:val="20"/>
                <w:szCs w:val="20"/>
                <w:lang w:val="es-ES"/>
              </w:rPr>
              <w:t xml:space="preserve">, </w:t>
            </w:r>
            <w:r>
              <w:rPr>
                <w:rFonts w:ascii="Calibri" w:hAnsi="Calibri" w:cs="Calibri"/>
                <w:bCs/>
                <w:sz w:val="20"/>
                <w:szCs w:val="20"/>
                <w:lang w:val="es-ES"/>
              </w:rPr>
              <w:t>los bienes y servicios; el mercado, Oferta y Demanda; Empleo; Precios; Inflación, Deflación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612154" w:rsidRDefault="0022780B" w:rsidP="0022780B">
            <w:pPr>
              <w:tabs>
                <w:tab w:val="left" w:pos="924"/>
              </w:tabs>
              <w:autoSpaceDE w:val="0"/>
              <w:autoSpaceDN w:val="0"/>
              <w:adjustRightInd w:val="0"/>
              <w:spacing w:after="0"/>
              <w:jc w:val="both"/>
              <w:rPr>
                <w:rFonts w:ascii="Calibri" w:hAnsi="Calibri" w:cs="Calibri"/>
                <w:bCs/>
                <w:sz w:val="20"/>
                <w:szCs w:val="20"/>
                <w:lang w:val="es-ES"/>
              </w:rPr>
            </w:pPr>
            <w:r>
              <w:rPr>
                <w:rFonts w:ascii="Calibri" w:hAnsi="Calibri" w:cs="Calibri"/>
                <w:bCs/>
                <w:sz w:val="20"/>
                <w:szCs w:val="20"/>
                <w:lang w:val="es-ES"/>
              </w:rPr>
              <w:t>Exposición de los grupos</w:t>
            </w:r>
          </w:p>
          <w:p w:rsidR="0022780B" w:rsidRPr="0022780B" w:rsidRDefault="0022780B" w:rsidP="0022780B">
            <w:pPr>
              <w:tabs>
                <w:tab w:val="left" w:pos="924"/>
              </w:tabs>
              <w:autoSpaceDE w:val="0"/>
              <w:autoSpaceDN w:val="0"/>
              <w:adjustRightInd w:val="0"/>
              <w:spacing w:after="0"/>
              <w:jc w:val="both"/>
              <w:rPr>
                <w:rFonts w:ascii="Calibri" w:hAnsi="Calibri" w:cs="Calibri"/>
                <w:bCs/>
                <w:sz w:val="20"/>
                <w:szCs w:val="20"/>
                <w:lang w:val="es-ES"/>
              </w:rPr>
            </w:pPr>
            <w:r>
              <w:rPr>
                <w:rFonts w:ascii="Calibri" w:hAnsi="Calibri" w:cs="Calibri"/>
                <w:bCs/>
                <w:sz w:val="20"/>
                <w:szCs w:val="20"/>
                <w:lang w:val="es-ES"/>
              </w:rPr>
              <w:t>Taller pág. 63, 64 y 65</w:t>
            </w:r>
          </w:p>
          <w:p w:rsidR="00612154" w:rsidRPr="00612154" w:rsidRDefault="00612154" w:rsidP="00612154">
            <w:pPr>
              <w:rPr>
                <w:rFonts w:ascii="Calibri" w:hAnsi="Calibri" w:cs="Calibri"/>
                <w:sz w:val="18"/>
                <w:szCs w:val="18"/>
                <w:lang w:val="es-ES"/>
              </w:rPr>
            </w:pPr>
          </w:p>
          <w:p w:rsidR="00612154" w:rsidRDefault="00612154" w:rsidP="00612154">
            <w:pPr>
              <w:rPr>
                <w:rFonts w:ascii="Calibri" w:hAnsi="Calibri" w:cs="Calibri"/>
                <w:sz w:val="18"/>
                <w:szCs w:val="18"/>
                <w:lang w:val="es-ES"/>
              </w:rPr>
            </w:pPr>
          </w:p>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D816D7" w:rsidRPr="00D816D7" w:rsidRDefault="00EA091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Solicitar a los estudiantes investiguen y elaboren un glosario con los siguientes términos: microeconomía, macroeconomía, ingresos, costos marginales, costos hundidos</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EA091C" w:rsidRDefault="00EA091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Elaborar una red conceptual que correlacione a todos los conceptos del glosario como parte de un todo:</w:t>
            </w:r>
          </w:p>
          <w:p w:rsidR="00EA091C" w:rsidRDefault="00EA091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¿Qué sucede en un mercado de bienes y servicios cuando la oferta y la demanda se intersectan?</w:t>
            </w:r>
          </w:p>
          <w:p w:rsidR="00EA091C" w:rsidRDefault="00EA091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Explique y coloque un ejemplo</w:t>
            </w:r>
          </w:p>
          <w:p w:rsidR="00EA091C" w:rsidRDefault="00EA091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¿Qué sucede en el mercado cuando el Estado decide elevar el precio de mercado? Explique y coloque un </w:t>
            </w:r>
            <w:r>
              <w:rPr>
                <w:rFonts w:ascii="Calibri" w:hAnsi="Calibri" w:cs="Calibri"/>
                <w:bCs/>
                <w:sz w:val="20"/>
                <w:szCs w:val="20"/>
                <w:lang w:val="es-ES"/>
              </w:rPr>
              <w:lastRenderedPageBreak/>
              <w:t>ejemplo</w:t>
            </w:r>
          </w:p>
          <w:tbl>
            <w:tblPr>
              <w:tblW w:w="9854" w:type="dxa"/>
              <w:tblBorders>
                <w:top w:val="nil"/>
                <w:left w:val="nil"/>
                <w:bottom w:val="nil"/>
                <w:right w:val="nil"/>
              </w:tblBorders>
              <w:tblLayout w:type="fixed"/>
              <w:tblLook w:val="0000" w:firstRow="0" w:lastRow="0" w:firstColumn="0" w:lastColumn="0" w:noHBand="0" w:noVBand="0"/>
            </w:tblPr>
            <w:tblGrid>
              <w:gridCol w:w="4927"/>
              <w:gridCol w:w="4927"/>
            </w:tblGrid>
            <w:tr w:rsidR="00EA091C" w:rsidTr="00EA091C">
              <w:trPr>
                <w:trHeight w:val="2124"/>
              </w:trPr>
              <w:tc>
                <w:tcPr>
                  <w:tcW w:w="4927" w:type="dxa"/>
                  <w:tcBorders>
                    <w:top w:val="nil"/>
                    <w:left w:val="nil"/>
                    <w:bottom w:val="nil"/>
                  </w:tcBorders>
                </w:tcPr>
                <w:p w:rsidR="00EA091C" w:rsidRDefault="00EA091C">
                  <w:pPr>
                    <w:pStyle w:val="Default"/>
                    <w:rPr>
                      <w:sz w:val="22"/>
                      <w:szCs w:val="22"/>
                    </w:rPr>
                  </w:pPr>
                  <w:r>
                    <w:rPr>
                      <w:sz w:val="22"/>
                      <w:szCs w:val="22"/>
                    </w:rPr>
                    <w:t xml:space="preserve"> ¿Qué sucede en el mercado cuando el Estado decide bajar el precio de mercado? Explica y coloca un ejemplo. </w:t>
                  </w:r>
                </w:p>
                <w:p w:rsidR="00EA091C" w:rsidRDefault="00EA091C">
                  <w:pPr>
                    <w:pStyle w:val="Default"/>
                    <w:rPr>
                      <w:sz w:val="22"/>
                      <w:szCs w:val="22"/>
                    </w:rPr>
                  </w:pPr>
                  <w:r>
                    <w:rPr>
                      <w:sz w:val="22"/>
                      <w:szCs w:val="22"/>
                    </w:rPr>
                    <w:t xml:space="preserve">¿Qué son los costos hundidos? ¿Afectan los costos hundidos a la toma de decisiones de los emprendedores? Explica. </w:t>
                  </w:r>
                </w:p>
                <w:p w:rsidR="00EA091C" w:rsidRDefault="00EA091C" w:rsidP="00EA091C">
                  <w:pPr>
                    <w:pStyle w:val="Default"/>
                    <w:rPr>
                      <w:sz w:val="22"/>
                      <w:szCs w:val="22"/>
                    </w:rPr>
                  </w:pPr>
                </w:p>
              </w:tc>
              <w:tc>
                <w:tcPr>
                  <w:tcW w:w="4927" w:type="dxa"/>
                </w:tcPr>
                <w:p w:rsidR="00EA091C" w:rsidRDefault="00EA091C">
                  <w:pPr>
                    <w:pStyle w:val="Default"/>
                    <w:rPr>
                      <w:sz w:val="22"/>
                      <w:szCs w:val="22"/>
                    </w:rPr>
                  </w:pPr>
                  <w:r>
                    <w:rPr>
                      <w:b/>
                      <w:bCs/>
                      <w:sz w:val="22"/>
                      <w:szCs w:val="22"/>
                    </w:rPr>
                    <w:t xml:space="preserve">Actividad 2: De aplicación </w:t>
                  </w:r>
                </w:p>
                <w:p w:rsidR="00EA091C" w:rsidRDefault="00EA091C">
                  <w:pPr>
                    <w:pStyle w:val="Default"/>
                    <w:rPr>
                      <w:sz w:val="22"/>
                      <w:szCs w:val="22"/>
                    </w:rPr>
                  </w:pPr>
                  <w:r>
                    <w:rPr>
                      <w:b/>
                      <w:bCs/>
                      <w:sz w:val="22"/>
                      <w:szCs w:val="22"/>
                    </w:rPr>
                    <w:t xml:space="preserve">Técnica 2: </w:t>
                  </w:r>
                  <w:r>
                    <w:rPr>
                      <w:sz w:val="22"/>
                      <w:szCs w:val="22"/>
                    </w:rPr>
                    <w:t xml:space="preserve">Análisis de desempeños. </w:t>
                  </w:r>
                </w:p>
                <w:p w:rsidR="00EA091C" w:rsidRDefault="00EA091C">
                  <w:pPr>
                    <w:pStyle w:val="Default"/>
                    <w:rPr>
                      <w:sz w:val="22"/>
                      <w:szCs w:val="22"/>
                    </w:rPr>
                  </w:pPr>
                  <w:r>
                    <w:rPr>
                      <w:b/>
                      <w:bCs/>
                      <w:sz w:val="22"/>
                      <w:szCs w:val="22"/>
                    </w:rPr>
                    <w:t xml:space="preserve">Instrumento 2.1.: </w:t>
                  </w:r>
                  <w:r>
                    <w:rPr>
                      <w:sz w:val="22"/>
                      <w:szCs w:val="22"/>
                    </w:rPr>
                    <w:t xml:space="preserve">Glosario. </w:t>
                  </w:r>
                </w:p>
                <w:p w:rsidR="00EA091C" w:rsidRDefault="00EA091C">
                  <w:pPr>
                    <w:pStyle w:val="Default"/>
                    <w:rPr>
                      <w:sz w:val="22"/>
                      <w:szCs w:val="22"/>
                    </w:rPr>
                  </w:pPr>
                  <w:r>
                    <w:rPr>
                      <w:b/>
                      <w:bCs/>
                      <w:sz w:val="22"/>
                      <w:szCs w:val="22"/>
                    </w:rPr>
                    <w:t xml:space="preserve">Instrumento 2.2.: </w:t>
                  </w:r>
                  <w:r>
                    <w:rPr>
                      <w:sz w:val="22"/>
                      <w:szCs w:val="22"/>
                    </w:rPr>
                    <w:t xml:space="preserve">Mapa conceptual. </w:t>
                  </w:r>
                </w:p>
                <w:p w:rsidR="00EA091C" w:rsidRDefault="00EA091C">
                  <w:pPr>
                    <w:pStyle w:val="Default"/>
                    <w:rPr>
                      <w:sz w:val="22"/>
                      <w:szCs w:val="22"/>
                    </w:rPr>
                  </w:pPr>
                  <w:r>
                    <w:rPr>
                      <w:b/>
                      <w:bCs/>
                      <w:sz w:val="22"/>
                      <w:szCs w:val="22"/>
                    </w:rPr>
                    <w:t xml:space="preserve">Instrumento 2.3. </w:t>
                  </w:r>
                  <w:proofErr w:type="spellStart"/>
                  <w:r>
                    <w:rPr>
                      <w:sz w:val="22"/>
                      <w:szCs w:val="22"/>
                    </w:rPr>
                    <w:t>Mentefacto</w:t>
                  </w:r>
                  <w:proofErr w:type="spellEnd"/>
                  <w:r>
                    <w:rPr>
                      <w:sz w:val="22"/>
                      <w:szCs w:val="22"/>
                    </w:rPr>
                    <w:t xml:space="preserve"> conceptual. </w:t>
                  </w:r>
                </w:p>
                <w:p w:rsidR="00EA091C" w:rsidRDefault="00EA091C">
                  <w:pPr>
                    <w:pStyle w:val="Default"/>
                    <w:rPr>
                      <w:sz w:val="22"/>
                      <w:szCs w:val="22"/>
                    </w:rPr>
                  </w:pPr>
                  <w:r>
                    <w:rPr>
                      <w:b/>
                      <w:bCs/>
                      <w:sz w:val="22"/>
                      <w:szCs w:val="22"/>
                    </w:rPr>
                    <w:t xml:space="preserve">Instrumento 2.4.: </w:t>
                  </w:r>
                  <w:r>
                    <w:rPr>
                      <w:sz w:val="22"/>
                      <w:szCs w:val="22"/>
                    </w:rPr>
                    <w:t xml:space="preserve">Investigación. </w:t>
                  </w:r>
                </w:p>
              </w:tc>
            </w:tr>
          </w:tbl>
          <w:p w:rsidR="00EA091C" w:rsidRPr="00EA091C" w:rsidRDefault="00EA091C" w:rsidP="00612154">
            <w:pPr>
              <w:tabs>
                <w:tab w:val="left" w:pos="924"/>
              </w:tabs>
              <w:autoSpaceDE w:val="0"/>
              <w:autoSpaceDN w:val="0"/>
              <w:adjustRightInd w:val="0"/>
              <w:spacing w:after="0" w:line="240" w:lineRule="auto"/>
              <w:jc w:val="both"/>
              <w:rPr>
                <w:rFonts w:ascii="Calibri" w:hAnsi="Calibri" w:cs="Calibri"/>
                <w:b/>
                <w:bCs/>
                <w:sz w:val="20"/>
                <w:szCs w:val="20"/>
              </w:rPr>
            </w:pP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EA091C" w:rsidRDefault="00EA091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Puesta en común</w:t>
            </w:r>
          </w:p>
          <w:p w:rsidR="00EA091C" w:rsidRPr="00EA091C" w:rsidRDefault="00EA091C"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Taller de las páginas 68 y 69</w:t>
            </w:r>
          </w:p>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612154" w:rsidRDefault="00612154" w:rsidP="00612154">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8E3F22" w:rsidRDefault="008E3F22"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
                <w:bCs/>
                <w:sz w:val="20"/>
                <w:szCs w:val="20"/>
                <w:lang w:val="es-ES"/>
              </w:rPr>
              <w:t xml:space="preserve">Video “Costos </w:t>
            </w:r>
            <w:r>
              <w:rPr>
                <w:rFonts w:ascii="Calibri" w:hAnsi="Calibri" w:cs="Calibri"/>
                <w:bCs/>
                <w:sz w:val="20"/>
                <w:szCs w:val="20"/>
                <w:lang w:val="es-ES"/>
              </w:rPr>
              <w:t>Relevantes para la toma de decisiones”</w:t>
            </w:r>
          </w:p>
          <w:p w:rsidR="008E3F22" w:rsidRPr="008E3F22" w:rsidRDefault="008E3F22"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el video</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BC59C6" w:rsidRPr="00BC59C6" w:rsidRDefault="00063BEB"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Con base a la investigación realizada anteriormente  y el video presentado, pedir a los estudiantes  que elaboren un ensayo “  Costos hundidos y su </w:t>
            </w:r>
            <w:proofErr w:type="spellStart"/>
            <w:r>
              <w:rPr>
                <w:rFonts w:ascii="Calibri" w:hAnsi="Calibri" w:cs="Calibri"/>
                <w:bCs/>
                <w:sz w:val="20"/>
                <w:szCs w:val="20"/>
                <w:lang w:val="es-ES"/>
              </w:rPr>
              <w:t>mpacto</w:t>
            </w:r>
            <w:proofErr w:type="spellEnd"/>
            <w:r>
              <w:rPr>
                <w:rFonts w:ascii="Calibri" w:hAnsi="Calibri" w:cs="Calibri"/>
                <w:bCs/>
                <w:sz w:val="20"/>
                <w:szCs w:val="20"/>
                <w:lang w:val="es-ES"/>
              </w:rPr>
              <w:t xml:space="preserve"> en la rentabilidad de un emprendimiento”</w:t>
            </w:r>
          </w:p>
          <w:p w:rsidR="00612154" w:rsidRDefault="00612154" w:rsidP="00612154">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063BEB" w:rsidRPr="00063BEB" w:rsidRDefault="00063BEB" w:rsidP="00612154">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Taller páginas 71 y 72</w:t>
            </w:r>
          </w:p>
          <w:p w:rsidR="00612154" w:rsidRPr="00612154" w:rsidRDefault="00612154" w:rsidP="00612154">
            <w:pPr>
              <w:rPr>
                <w:rFonts w:ascii="Calibri" w:hAnsi="Calibri" w:cs="Calibri"/>
                <w:sz w:val="18"/>
                <w:szCs w:val="18"/>
                <w:lang w:val="es-ES"/>
              </w:rPr>
            </w:pPr>
          </w:p>
        </w:tc>
        <w:tc>
          <w:tcPr>
            <w:tcW w:w="819" w:type="pct"/>
            <w:gridSpan w:val="4"/>
            <w:shd w:val="clear" w:color="auto" w:fill="auto"/>
          </w:tcPr>
          <w:p w:rsidR="0098126D" w:rsidRDefault="0098126D" w:rsidP="0098126D">
            <w:pPr>
              <w:spacing w:after="0" w:line="240" w:lineRule="auto"/>
              <w:rPr>
                <w:sz w:val="20"/>
                <w:szCs w:val="20"/>
              </w:rPr>
            </w:pPr>
            <w:r w:rsidRPr="00B56894">
              <w:rPr>
                <w:sz w:val="20"/>
                <w:szCs w:val="20"/>
              </w:rPr>
              <w:lastRenderedPageBreak/>
              <w:t>CE.EG.5.7. Juzga la eficiencia de un emprendimiento a partir de las variables económicas (“inflación”, “oferta”, “demanda”, “mercado”, “empleo”, etc.) del entorno.</w:t>
            </w:r>
          </w:p>
          <w:p w:rsidR="0098126D" w:rsidRDefault="0098126D" w:rsidP="0098126D">
            <w:pPr>
              <w:spacing w:after="0" w:line="240" w:lineRule="auto"/>
              <w:rPr>
                <w:sz w:val="20"/>
                <w:szCs w:val="20"/>
              </w:rPr>
            </w:pPr>
            <w:r w:rsidRPr="00B56894">
              <w:rPr>
                <w:sz w:val="20"/>
                <w:szCs w:val="20"/>
              </w:rPr>
              <w:t>I.EG.5.7.1. Comprueba la rentabilidad de un emprendimiento a partir del análisis de indicadores económicos (inflación, oferta, demanda, mercado, empleo, etc.), para favorecer la toma de decisiones. (I.2., I.1.)</w:t>
            </w:r>
          </w:p>
          <w:p w:rsidR="0022780B" w:rsidRDefault="0022780B" w:rsidP="0098126D">
            <w:pPr>
              <w:spacing w:after="0" w:line="240" w:lineRule="auto"/>
              <w:rPr>
                <w:sz w:val="20"/>
                <w:szCs w:val="20"/>
              </w:rPr>
            </w:pPr>
          </w:p>
          <w:p w:rsidR="0098126D" w:rsidRDefault="0098126D" w:rsidP="0098126D">
            <w:pPr>
              <w:spacing w:after="0" w:line="240" w:lineRule="auto"/>
              <w:rPr>
                <w:sz w:val="20"/>
                <w:szCs w:val="20"/>
              </w:rPr>
            </w:pPr>
            <w:r w:rsidRPr="00B56894">
              <w:rPr>
                <w:sz w:val="20"/>
                <w:szCs w:val="20"/>
              </w:rPr>
              <w:t>CE.EG.5.7. Juzga la eficiencia de un emprendimiento a partir de las variables económicas (“inflación”, “oferta”, “demanda”, “mercado”, “empleo”, etc.) del entorno</w:t>
            </w:r>
          </w:p>
          <w:p w:rsidR="0098126D" w:rsidRDefault="0098126D" w:rsidP="0098126D">
            <w:pPr>
              <w:spacing w:after="0" w:line="240" w:lineRule="auto"/>
              <w:rPr>
                <w:sz w:val="20"/>
                <w:szCs w:val="20"/>
              </w:rPr>
            </w:pPr>
            <w:r w:rsidRPr="00B56894">
              <w:rPr>
                <w:sz w:val="20"/>
                <w:szCs w:val="20"/>
              </w:rPr>
              <w:t xml:space="preserve">I.EG.5.7.1. Comprueba la rentabilidad de un emprendimiento a partir del análisis de indicadores económicos (inflación, oferta, demanda, mercado, empleo, etc.), para favorecer la toma de </w:t>
            </w:r>
            <w:r w:rsidRPr="00B56894">
              <w:rPr>
                <w:sz w:val="20"/>
                <w:szCs w:val="20"/>
              </w:rPr>
              <w:lastRenderedPageBreak/>
              <w:t>decisiones. (I.2., I.1.)</w:t>
            </w:r>
          </w:p>
          <w:p w:rsidR="0098126D" w:rsidRDefault="0098126D" w:rsidP="0098126D">
            <w:pPr>
              <w:rPr>
                <w:sz w:val="20"/>
                <w:szCs w:val="20"/>
              </w:rPr>
            </w:pPr>
          </w:p>
          <w:p w:rsidR="00EA091C" w:rsidRDefault="00EA091C" w:rsidP="0098126D">
            <w:pPr>
              <w:rPr>
                <w:sz w:val="20"/>
                <w:szCs w:val="20"/>
              </w:rPr>
            </w:pPr>
          </w:p>
          <w:p w:rsidR="00EA091C" w:rsidRDefault="00EA091C" w:rsidP="0098126D">
            <w:pPr>
              <w:rPr>
                <w:sz w:val="20"/>
                <w:szCs w:val="20"/>
              </w:rPr>
            </w:pPr>
          </w:p>
          <w:p w:rsidR="00EA091C" w:rsidRDefault="00EA091C" w:rsidP="0098126D">
            <w:pPr>
              <w:rPr>
                <w:sz w:val="20"/>
                <w:szCs w:val="20"/>
              </w:rPr>
            </w:pPr>
          </w:p>
          <w:p w:rsidR="00EA091C" w:rsidRDefault="00EA091C" w:rsidP="0098126D">
            <w:pPr>
              <w:rPr>
                <w:sz w:val="20"/>
                <w:szCs w:val="20"/>
              </w:rPr>
            </w:pPr>
          </w:p>
          <w:p w:rsidR="00EA091C" w:rsidRDefault="00EA091C" w:rsidP="0098126D">
            <w:pPr>
              <w:rPr>
                <w:sz w:val="20"/>
                <w:szCs w:val="20"/>
              </w:rPr>
            </w:pPr>
          </w:p>
          <w:p w:rsidR="00EA091C" w:rsidRDefault="00EA091C" w:rsidP="0098126D">
            <w:pPr>
              <w:rPr>
                <w:sz w:val="20"/>
                <w:szCs w:val="20"/>
              </w:rPr>
            </w:pPr>
          </w:p>
          <w:p w:rsidR="0098126D" w:rsidRDefault="0098126D" w:rsidP="0098126D">
            <w:pPr>
              <w:rPr>
                <w:sz w:val="20"/>
                <w:szCs w:val="20"/>
              </w:rPr>
            </w:pPr>
            <w:r w:rsidRPr="00B56894">
              <w:rPr>
                <w:sz w:val="20"/>
                <w:szCs w:val="20"/>
              </w:rPr>
              <w:t>CE.EG.5.7. Juzga la eficiencia de un emprendimiento a partir de las variables económicas (“inflación”, “oferta”, “demanda”, “mercado”, “empleo”, etc.) del entorno</w:t>
            </w:r>
          </w:p>
          <w:p w:rsidR="0098126D" w:rsidRDefault="0098126D" w:rsidP="0098126D">
            <w:pPr>
              <w:spacing w:after="0" w:line="240" w:lineRule="auto"/>
              <w:rPr>
                <w:sz w:val="20"/>
                <w:szCs w:val="20"/>
              </w:rPr>
            </w:pPr>
            <w:r w:rsidRPr="00C31401">
              <w:rPr>
                <w:sz w:val="20"/>
                <w:szCs w:val="20"/>
              </w:rPr>
              <w:t>I.EG.5.7.2. Analiza la rentabilidad de un emprendimiento a partir de sus costos marginales (costos hundidos). (I.2., S.3.)</w:t>
            </w:r>
          </w:p>
          <w:p w:rsidR="0098126D" w:rsidRDefault="0098126D" w:rsidP="0098126D">
            <w:pPr>
              <w:rPr>
                <w:sz w:val="20"/>
                <w:szCs w:val="20"/>
              </w:rPr>
            </w:pPr>
          </w:p>
          <w:p w:rsidR="00E00A2A" w:rsidRPr="0098126D" w:rsidRDefault="00E00A2A" w:rsidP="009F0D72">
            <w:pPr>
              <w:tabs>
                <w:tab w:val="left" w:pos="924"/>
              </w:tabs>
              <w:autoSpaceDE w:val="0"/>
              <w:autoSpaceDN w:val="0"/>
              <w:adjustRightInd w:val="0"/>
              <w:jc w:val="both"/>
              <w:rPr>
                <w:rFonts w:ascii="Calibri" w:hAnsi="Calibri" w:cs="Calibri"/>
                <w:bCs/>
                <w:i/>
                <w:sz w:val="18"/>
                <w:szCs w:val="18"/>
              </w:rPr>
            </w:pPr>
          </w:p>
        </w:tc>
        <w:tc>
          <w:tcPr>
            <w:tcW w:w="376" w:type="pct"/>
            <w:shd w:val="clear" w:color="auto" w:fill="auto"/>
          </w:tcPr>
          <w:p w:rsidR="00E00A2A" w:rsidRPr="002C4918" w:rsidRDefault="006067A4"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w:t>
            </w:r>
          </w:p>
        </w:tc>
      </w:tr>
      <w:tr w:rsidR="00E00A2A" w:rsidRPr="002C4918" w:rsidTr="00E00A2A">
        <w:trPr>
          <w:trHeight w:val="308"/>
        </w:trPr>
        <w:tc>
          <w:tcPr>
            <w:tcW w:w="3369" w:type="pct"/>
            <w:gridSpan w:val="14"/>
            <w:shd w:val="clear" w:color="auto" w:fill="auto"/>
            <w:noWrap/>
            <w:hideMark/>
          </w:tcPr>
          <w:p w:rsidR="00E00A2A" w:rsidRPr="00D52331" w:rsidRDefault="00E00A2A" w:rsidP="00D52331">
            <w:pPr>
              <w:pStyle w:val="Prrafodelista"/>
              <w:numPr>
                <w:ilvl w:val="0"/>
                <w:numId w:val="1"/>
              </w:numPr>
              <w:tabs>
                <w:tab w:val="left" w:pos="924"/>
              </w:tabs>
              <w:autoSpaceDE w:val="0"/>
              <w:autoSpaceDN w:val="0"/>
              <w:adjustRightInd w:val="0"/>
              <w:jc w:val="both"/>
              <w:rPr>
                <w:rFonts w:ascii="Calibri" w:hAnsi="Calibri" w:cs="Calibri"/>
                <w:b/>
                <w:lang w:val="es-ES"/>
              </w:rPr>
            </w:pPr>
            <w:r w:rsidRPr="00D52331">
              <w:rPr>
                <w:rFonts w:ascii="Calibri" w:hAnsi="Calibri" w:cs="Calibri"/>
                <w:b/>
                <w:bCs/>
                <w:lang w:val="es-ES"/>
              </w:rPr>
              <w:lastRenderedPageBreak/>
              <w:t>BIBLIOGRAFÍA/ WEBGRAFÍA (</w:t>
            </w:r>
            <w:r w:rsidRPr="00D52331">
              <w:rPr>
                <w:rFonts w:ascii="Calibri" w:hAnsi="Calibri" w:cs="Calibri"/>
                <w:b/>
                <w:lang w:val="es-ES"/>
              </w:rPr>
              <w:t>Utilizar normas APA VI edición)</w:t>
            </w:r>
          </w:p>
          <w:p w:rsidR="00D52331" w:rsidRPr="009F211F" w:rsidRDefault="00D52331" w:rsidP="00D52331">
            <w:pPr>
              <w:tabs>
                <w:tab w:val="left" w:pos="924"/>
              </w:tabs>
              <w:autoSpaceDE w:val="0"/>
              <w:autoSpaceDN w:val="0"/>
              <w:adjustRightInd w:val="0"/>
              <w:ind w:left="360"/>
              <w:jc w:val="both"/>
              <w:rPr>
                <w:rFonts w:cstheme="minorHAnsi"/>
                <w:color w:val="000000"/>
                <w:sz w:val="20"/>
                <w:szCs w:val="20"/>
                <w:shd w:val="clear" w:color="auto" w:fill="FFFFFF"/>
              </w:rPr>
            </w:pPr>
            <w:r w:rsidRPr="009F211F">
              <w:rPr>
                <w:rFonts w:cstheme="minorHAnsi"/>
                <w:b/>
                <w:bCs/>
                <w:sz w:val="20"/>
                <w:szCs w:val="20"/>
                <w:lang w:val="es-ES"/>
              </w:rPr>
              <w:t>https://www.youtube.com/watch?v=OPkGxnEXLsI</w:t>
            </w:r>
            <w:r w:rsidRPr="009F211F">
              <w:rPr>
                <w:rFonts w:cstheme="minorHAnsi"/>
                <w:color w:val="000000"/>
                <w:sz w:val="20"/>
                <w:szCs w:val="20"/>
                <w:shd w:val="clear" w:color="auto" w:fill="FFFFFF"/>
              </w:rPr>
              <w:t xml:space="preserve"> “Video de introducción al curso de "Estadística descriptiva"</w:t>
            </w:r>
          </w:p>
          <w:p w:rsidR="00CC243B" w:rsidRPr="009F211F" w:rsidRDefault="00835B13" w:rsidP="00D52331">
            <w:pPr>
              <w:tabs>
                <w:tab w:val="left" w:pos="924"/>
              </w:tabs>
              <w:autoSpaceDE w:val="0"/>
              <w:autoSpaceDN w:val="0"/>
              <w:adjustRightInd w:val="0"/>
              <w:ind w:left="360"/>
              <w:jc w:val="both"/>
              <w:rPr>
                <w:rFonts w:cstheme="minorHAnsi"/>
                <w:bCs/>
                <w:sz w:val="20"/>
                <w:szCs w:val="20"/>
                <w:lang w:val="es-ES"/>
              </w:rPr>
            </w:pPr>
            <w:hyperlink r:id="rId9" w:history="1">
              <w:r w:rsidR="00CC243B" w:rsidRPr="009F211F">
                <w:rPr>
                  <w:rStyle w:val="Hipervnculo"/>
                  <w:rFonts w:cstheme="minorHAnsi"/>
                  <w:b/>
                  <w:bCs/>
                  <w:sz w:val="20"/>
                  <w:szCs w:val="20"/>
                  <w:lang w:val="es-ES"/>
                </w:rPr>
                <w:t>https://www.youtube.com/watch?v=qz0hww6LzsY</w:t>
              </w:r>
            </w:hyperlink>
            <w:r w:rsidR="00CC243B" w:rsidRPr="009F211F">
              <w:rPr>
                <w:rFonts w:cstheme="minorHAnsi"/>
                <w:b/>
                <w:bCs/>
                <w:sz w:val="20"/>
                <w:szCs w:val="20"/>
                <w:lang w:val="es-ES"/>
              </w:rPr>
              <w:t xml:space="preserve"> “</w:t>
            </w:r>
            <w:r w:rsidR="00CC243B" w:rsidRPr="009F211F">
              <w:rPr>
                <w:rFonts w:cstheme="minorHAnsi"/>
                <w:bCs/>
                <w:sz w:val="20"/>
                <w:szCs w:val="20"/>
                <w:lang w:val="es-ES"/>
              </w:rPr>
              <w:t>Haz un estudio de mercado en 6 pasos”</w:t>
            </w:r>
          </w:p>
          <w:p w:rsidR="00A826B6" w:rsidRPr="009F211F" w:rsidRDefault="00835B13" w:rsidP="00D52331">
            <w:pPr>
              <w:tabs>
                <w:tab w:val="left" w:pos="924"/>
              </w:tabs>
              <w:autoSpaceDE w:val="0"/>
              <w:autoSpaceDN w:val="0"/>
              <w:adjustRightInd w:val="0"/>
              <w:ind w:left="360"/>
              <w:jc w:val="both"/>
              <w:rPr>
                <w:rFonts w:cstheme="minorHAnsi"/>
                <w:bCs/>
                <w:sz w:val="20"/>
                <w:szCs w:val="20"/>
                <w:lang w:val="es-ES"/>
              </w:rPr>
            </w:pPr>
            <w:hyperlink r:id="rId10" w:history="1">
              <w:r w:rsidR="00A826B6" w:rsidRPr="009F211F">
                <w:rPr>
                  <w:rStyle w:val="Hipervnculo"/>
                  <w:rFonts w:cstheme="minorHAnsi"/>
                  <w:bCs/>
                  <w:sz w:val="20"/>
                  <w:szCs w:val="20"/>
                  <w:lang w:val="es-ES"/>
                </w:rPr>
                <w:t>https://www.youtube.com/watch?v=aaK6ydXz3oo</w:t>
              </w:r>
            </w:hyperlink>
            <w:r w:rsidR="00A826B6" w:rsidRPr="009F211F">
              <w:rPr>
                <w:rFonts w:cstheme="minorHAnsi"/>
                <w:bCs/>
                <w:sz w:val="20"/>
                <w:szCs w:val="20"/>
                <w:lang w:val="es-ES"/>
              </w:rPr>
              <w:t xml:space="preserve"> Planeación, Organización, Dirección y Control</w:t>
            </w:r>
          </w:p>
          <w:p w:rsidR="008E3F22" w:rsidRPr="009F211F" w:rsidRDefault="00835B13" w:rsidP="00D52331">
            <w:pPr>
              <w:tabs>
                <w:tab w:val="left" w:pos="924"/>
              </w:tabs>
              <w:autoSpaceDE w:val="0"/>
              <w:autoSpaceDN w:val="0"/>
              <w:adjustRightInd w:val="0"/>
              <w:ind w:left="360"/>
              <w:jc w:val="both"/>
              <w:rPr>
                <w:rFonts w:cstheme="minorHAnsi"/>
                <w:bCs/>
                <w:sz w:val="20"/>
                <w:szCs w:val="20"/>
                <w:lang w:val="es-ES"/>
              </w:rPr>
            </w:pPr>
            <w:hyperlink r:id="rId11" w:history="1">
              <w:r w:rsidR="008E3F22" w:rsidRPr="009F211F">
                <w:rPr>
                  <w:rStyle w:val="Hipervnculo"/>
                  <w:rFonts w:cstheme="minorHAnsi"/>
                  <w:bCs/>
                  <w:sz w:val="20"/>
                  <w:szCs w:val="20"/>
                  <w:lang w:val="es-ES"/>
                </w:rPr>
                <w:t>https://www.youtube.com/watch?v=bxQ-WdPB1ts</w:t>
              </w:r>
            </w:hyperlink>
            <w:r w:rsidR="008E3F22" w:rsidRPr="009F211F">
              <w:rPr>
                <w:rFonts w:cstheme="minorHAnsi"/>
                <w:bCs/>
                <w:sz w:val="20"/>
                <w:szCs w:val="20"/>
                <w:lang w:val="es-ES"/>
              </w:rPr>
              <w:t xml:space="preserve"> Costos relevantes en la toma de decisiones</w:t>
            </w:r>
          </w:p>
          <w:p w:rsidR="000667D2" w:rsidRPr="009F211F" w:rsidRDefault="00835B13" w:rsidP="00D52331">
            <w:pPr>
              <w:tabs>
                <w:tab w:val="left" w:pos="924"/>
              </w:tabs>
              <w:autoSpaceDE w:val="0"/>
              <w:autoSpaceDN w:val="0"/>
              <w:adjustRightInd w:val="0"/>
              <w:ind w:left="360"/>
              <w:jc w:val="both"/>
              <w:rPr>
                <w:rFonts w:cstheme="minorHAnsi"/>
                <w:bCs/>
                <w:sz w:val="20"/>
                <w:szCs w:val="20"/>
                <w:lang w:val="es-ES"/>
              </w:rPr>
            </w:pPr>
            <w:hyperlink r:id="rId12" w:history="1">
              <w:r w:rsidR="000667D2" w:rsidRPr="009F211F">
                <w:rPr>
                  <w:rStyle w:val="Hipervnculo"/>
                  <w:rFonts w:cstheme="minorHAnsi"/>
                  <w:bCs/>
                  <w:sz w:val="20"/>
                  <w:szCs w:val="20"/>
                  <w:lang w:val="es-ES"/>
                </w:rPr>
                <w:t>https://www.youtube.com/watch?v=5pM0uioI5Aw</w:t>
              </w:r>
            </w:hyperlink>
            <w:r w:rsidR="000667D2" w:rsidRPr="009F211F">
              <w:rPr>
                <w:rFonts w:cstheme="minorHAnsi"/>
                <w:bCs/>
                <w:sz w:val="20"/>
                <w:szCs w:val="20"/>
                <w:lang w:val="es-ES"/>
              </w:rPr>
              <w:t xml:space="preserve"> El mejor video motivacional para emprendedores</w:t>
            </w:r>
          </w:p>
          <w:p w:rsidR="009F211F" w:rsidRPr="009F211F" w:rsidRDefault="009F211F" w:rsidP="009F211F">
            <w:pPr>
              <w:autoSpaceDE w:val="0"/>
              <w:autoSpaceDN w:val="0"/>
              <w:adjustRightInd w:val="0"/>
              <w:spacing w:after="0" w:line="240" w:lineRule="auto"/>
              <w:rPr>
                <w:rFonts w:cstheme="minorHAnsi"/>
                <w:color w:val="000000"/>
                <w:sz w:val="20"/>
                <w:szCs w:val="20"/>
                <w:lang w:val="es-ES"/>
              </w:rPr>
            </w:pPr>
            <w:r w:rsidRPr="009F211F">
              <w:rPr>
                <w:rFonts w:cstheme="minorHAnsi"/>
                <w:color w:val="000000"/>
                <w:sz w:val="20"/>
                <w:szCs w:val="20"/>
                <w:lang w:val="es-ES"/>
              </w:rPr>
              <w:t xml:space="preserve">Ministerio de Educación del Ecuador. (2015). </w:t>
            </w:r>
            <w:r w:rsidRPr="009F211F">
              <w:rPr>
                <w:rFonts w:cstheme="minorHAnsi"/>
                <w:iCs/>
                <w:color w:val="000000"/>
                <w:sz w:val="20"/>
                <w:szCs w:val="20"/>
                <w:lang w:val="es-ES"/>
              </w:rPr>
              <w:t xml:space="preserve">Currículo de Bachillerato "Emprendimiento y Gestión". </w:t>
            </w:r>
            <w:r w:rsidRPr="009F211F">
              <w:rPr>
                <w:rFonts w:cstheme="minorHAnsi"/>
                <w:color w:val="000000"/>
                <w:sz w:val="20"/>
                <w:szCs w:val="20"/>
                <w:lang w:val="es-ES"/>
              </w:rPr>
              <w:t xml:space="preserve">Quito: </w:t>
            </w:r>
            <w:proofErr w:type="spellStart"/>
            <w:r w:rsidRPr="009F211F">
              <w:rPr>
                <w:rFonts w:cstheme="minorHAnsi"/>
                <w:color w:val="000000"/>
                <w:sz w:val="20"/>
                <w:szCs w:val="20"/>
                <w:lang w:val="es-ES"/>
              </w:rPr>
              <w:t>MinEduc</w:t>
            </w:r>
            <w:proofErr w:type="spellEnd"/>
            <w:r w:rsidRPr="009F211F">
              <w:rPr>
                <w:rFonts w:cstheme="minorHAnsi"/>
                <w:color w:val="000000"/>
                <w:sz w:val="20"/>
                <w:szCs w:val="20"/>
                <w:lang w:val="es-ES"/>
              </w:rPr>
              <w:t xml:space="preserve">. </w:t>
            </w:r>
          </w:p>
          <w:p w:rsidR="009F211F" w:rsidRPr="009F211F" w:rsidRDefault="009F211F" w:rsidP="009F211F">
            <w:pPr>
              <w:autoSpaceDE w:val="0"/>
              <w:autoSpaceDN w:val="0"/>
              <w:adjustRightInd w:val="0"/>
              <w:spacing w:after="0" w:line="240" w:lineRule="auto"/>
              <w:rPr>
                <w:rFonts w:cstheme="minorHAnsi"/>
                <w:color w:val="000000"/>
                <w:sz w:val="20"/>
                <w:szCs w:val="20"/>
                <w:lang w:val="es-ES"/>
              </w:rPr>
            </w:pPr>
            <w:r w:rsidRPr="009F211F">
              <w:rPr>
                <w:rFonts w:cstheme="minorHAnsi"/>
                <w:color w:val="000000"/>
                <w:sz w:val="20"/>
                <w:szCs w:val="20"/>
                <w:lang w:val="es-ES"/>
              </w:rPr>
              <w:t xml:space="preserve">Ministerio de Educación del Ecuador. (2015). </w:t>
            </w:r>
            <w:r w:rsidRPr="009F211F">
              <w:rPr>
                <w:rFonts w:cstheme="minorHAnsi"/>
                <w:iCs/>
                <w:color w:val="000000"/>
                <w:sz w:val="20"/>
                <w:szCs w:val="20"/>
                <w:lang w:val="es-ES"/>
              </w:rPr>
              <w:t xml:space="preserve">Instructivo para planificaciones curriculares para el sistema Nacional de Educación. </w:t>
            </w:r>
            <w:r w:rsidRPr="009F211F">
              <w:rPr>
                <w:rFonts w:cstheme="minorHAnsi"/>
                <w:color w:val="000000"/>
                <w:sz w:val="20"/>
                <w:szCs w:val="20"/>
                <w:lang w:val="es-ES"/>
              </w:rPr>
              <w:t xml:space="preserve">Quito: Ministerio de Educación. </w:t>
            </w:r>
          </w:p>
          <w:p w:rsidR="009F211F" w:rsidRPr="009F211F" w:rsidRDefault="009F211F" w:rsidP="009F211F">
            <w:pPr>
              <w:tabs>
                <w:tab w:val="left" w:pos="924"/>
              </w:tabs>
              <w:autoSpaceDE w:val="0"/>
              <w:autoSpaceDN w:val="0"/>
              <w:adjustRightInd w:val="0"/>
              <w:ind w:left="360"/>
              <w:jc w:val="both"/>
              <w:rPr>
                <w:rFonts w:cstheme="minorHAnsi"/>
                <w:color w:val="000000"/>
                <w:sz w:val="20"/>
                <w:szCs w:val="20"/>
                <w:lang w:val="es-ES"/>
              </w:rPr>
            </w:pPr>
            <w:r w:rsidRPr="009F211F">
              <w:rPr>
                <w:rFonts w:cstheme="minorHAnsi"/>
                <w:color w:val="000000"/>
                <w:sz w:val="20"/>
                <w:szCs w:val="20"/>
                <w:lang w:val="es-ES"/>
              </w:rPr>
              <w:t xml:space="preserve">Ministerio de Educación del Ecuador. (2015). </w:t>
            </w:r>
            <w:r w:rsidRPr="009F211F">
              <w:rPr>
                <w:rFonts w:cstheme="minorHAnsi"/>
                <w:iCs/>
                <w:color w:val="000000"/>
                <w:sz w:val="20"/>
                <w:szCs w:val="20"/>
                <w:lang w:val="es-ES"/>
              </w:rPr>
              <w:t xml:space="preserve">Módulo interdisciplinar de Emprendimiento y Gestión. </w:t>
            </w:r>
            <w:r w:rsidRPr="009F211F">
              <w:rPr>
                <w:rFonts w:cstheme="minorHAnsi"/>
                <w:color w:val="000000"/>
                <w:sz w:val="20"/>
                <w:szCs w:val="20"/>
                <w:lang w:val="es-ES"/>
              </w:rPr>
              <w:t>Quito: Ministerio de Educación.</w:t>
            </w:r>
          </w:p>
          <w:p w:rsidR="009F211F" w:rsidRPr="009F211F" w:rsidRDefault="009F211F" w:rsidP="009F211F">
            <w:pPr>
              <w:tabs>
                <w:tab w:val="left" w:pos="924"/>
              </w:tabs>
              <w:autoSpaceDE w:val="0"/>
              <w:autoSpaceDN w:val="0"/>
              <w:adjustRightInd w:val="0"/>
              <w:ind w:left="360"/>
              <w:jc w:val="both"/>
              <w:rPr>
                <w:rFonts w:cstheme="minorHAnsi"/>
                <w:color w:val="000000"/>
                <w:sz w:val="20"/>
                <w:szCs w:val="20"/>
                <w:lang w:val="es-ES"/>
              </w:rPr>
            </w:pPr>
            <w:proofErr w:type="spellStart"/>
            <w:r w:rsidRPr="009F211F">
              <w:rPr>
                <w:rFonts w:cstheme="minorHAnsi"/>
                <w:color w:val="000000"/>
                <w:sz w:val="20"/>
                <w:szCs w:val="20"/>
                <w:lang w:val="es-ES"/>
              </w:rPr>
              <w:t>Villamar</w:t>
            </w:r>
            <w:proofErr w:type="spellEnd"/>
            <w:r w:rsidRPr="009F211F">
              <w:rPr>
                <w:rFonts w:cstheme="minorHAnsi"/>
                <w:color w:val="000000"/>
                <w:sz w:val="20"/>
                <w:szCs w:val="20"/>
                <w:lang w:val="es-ES"/>
              </w:rPr>
              <w:t xml:space="preserve"> </w:t>
            </w:r>
            <w:proofErr w:type="spellStart"/>
            <w:r w:rsidRPr="009F211F">
              <w:rPr>
                <w:rFonts w:cstheme="minorHAnsi"/>
                <w:color w:val="000000"/>
                <w:sz w:val="20"/>
                <w:szCs w:val="20"/>
                <w:lang w:val="es-ES"/>
              </w:rPr>
              <w:t>Gavilanez</w:t>
            </w:r>
            <w:proofErr w:type="spellEnd"/>
            <w:r w:rsidRPr="009F211F">
              <w:rPr>
                <w:rFonts w:cstheme="minorHAnsi"/>
                <w:color w:val="000000"/>
                <w:sz w:val="20"/>
                <w:szCs w:val="20"/>
                <w:lang w:val="es-ES"/>
              </w:rPr>
              <w:t>. Guía de Emprendimiento y Gestión</w:t>
            </w:r>
          </w:p>
          <w:p w:rsidR="009F211F" w:rsidRPr="00CC243B" w:rsidRDefault="009F211F" w:rsidP="009F211F">
            <w:pPr>
              <w:tabs>
                <w:tab w:val="left" w:pos="924"/>
              </w:tabs>
              <w:autoSpaceDE w:val="0"/>
              <w:autoSpaceDN w:val="0"/>
              <w:adjustRightInd w:val="0"/>
              <w:ind w:left="360"/>
              <w:jc w:val="both"/>
              <w:rPr>
                <w:rFonts w:ascii="Calibri" w:hAnsi="Calibri" w:cs="Calibri"/>
                <w:bCs/>
                <w:lang w:val="es-ES"/>
              </w:rPr>
            </w:pPr>
            <w:r w:rsidRPr="009F211F">
              <w:rPr>
                <w:rFonts w:cstheme="minorHAnsi"/>
                <w:color w:val="000000"/>
                <w:sz w:val="20"/>
                <w:szCs w:val="20"/>
                <w:lang w:val="es-ES"/>
              </w:rPr>
              <w:t>Santillana. Emprendimiento. Segundo de Bachillerato</w:t>
            </w:r>
          </w:p>
        </w:tc>
        <w:tc>
          <w:tcPr>
            <w:tcW w:w="1631" w:type="pct"/>
            <w:gridSpan w:val="7"/>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7. OBSERVACIONES</w:t>
            </w:r>
          </w:p>
        </w:tc>
      </w:tr>
      <w:tr w:rsidR="00E00A2A" w:rsidRPr="002C4918" w:rsidTr="00E00A2A">
        <w:trPr>
          <w:trHeight w:val="420"/>
        </w:trPr>
        <w:tc>
          <w:tcPr>
            <w:tcW w:w="3369" w:type="pct"/>
            <w:gridSpan w:val="14"/>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lang w:val="es-ES"/>
              </w:rPr>
            </w:pPr>
            <w:r w:rsidRPr="002C4918">
              <w:rPr>
                <w:rFonts w:ascii="Calibri" w:hAnsi="Calibri" w:cs="Calibri"/>
                <w:lang w:val="es-ES"/>
              </w:rPr>
              <w:lastRenderedPageBreak/>
              <w:t> </w:t>
            </w:r>
          </w:p>
        </w:tc>
        <w:tc>
          <w:tcPr>
            <w:tcW w:w="1631" w:type="pct"/>
            <w:gridSpan w:val="7"/>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sz w:val="18"/>
                <w:szCs w:val="18"/>
                <w:lang w:val="es-ES"/>
              </w:rPr>
            </w:pPr>
          </w:p>
        </w:tc>
      </w:tr>
      <w:tr w:rsidR="00E00A2A" w:rsidRPr="002C4918" w:rsidTr="00B258AF">
        <w:trPr>
          <w:trHeight w:val="308"/>
        </w:trPr>
        <w:tc>
          <w:tcPr>
            <w:tcW w:w="1533"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sidR="00B258AF">
              <w:rPr>
                <w:rFonts w:ascii="Calibri" w:hAnsi="Calibri" w:cs="Calibri"/>
                <w:b/>
                <w:bCs/>
                <w:lang w:val="es-ES"/>
              </w:rPr>
              <w:t xml:space="preserve"> POR</w:t>
            </w:r>
          </w:p>
        </w:tc>
        <w:tc>
          <w:tcPr>
            <w:tcW w:w="1836" w:type="pct"/>
            <w:gridSpan w:val="6"/>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sidR="00B258AF">
              <w:rPr>
                <w:rFonts w:ascii="Calibri" w:hAnsi="Calibri" w:cs="Calibri"/>
                <w:b/>
                <w:bCs/>
                <w:lang w:val="es-ES"/>
              </w:rPr>
              <w:t xml:space="preserve"> POR</w:t>
            </w:r>
          </w:p>
        </w:tc>
        <w:tc>
          <w:tcPr>
            <w:tcW w:w="1631" w:type="pct"/>
            <w:gridSpan w:val="7"/>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sidR="00B258AF">
              <w:rPr>
                <w:rFonts w:ascii="Calibri" w:hAnsi="Calibri" w:cs="Calibri"/>
                <w:b/>
                <w:bCs/>
                <w:lang w:val="es-ES"/>
              </w:rPr>
              <w:t xml:space="preserve"> POR</w:t>
            </w:r>
          </w:p>
        </w:tc>
      </w:tr>
      <w:tr w:rsidR="00E33260" w:rsidRPr="002C4918" w:rsidTr="00B258AF">
        <w:trPr>
          <w:trHeight w:val="294"/>
        </w:trPr>
        <w:tc>
          <w:tcPr>
            <w:tcW w:w="1533"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DOCENTE(S):</w:t>
            </w:r>
            <w:r w:rsidR="00F923D5">
              <w:rPr>
                <w:rFonts w:ascii="Calibri" w:hAnsi="Calibri" w:cs="Calibri"/>
                <w:b/>
                <w:bCs/>
                <w:lang w:val="es-ES"/>
              </w:rPr>
              <w:t xml:space="preserve"> Ana Lucía Mosquera Sotomayor</w:t>
            </w:r>
          </w:p>
        </w:tc>
        <w:tc>
          <w:tcPr>
            <w:tcW w:w="1836" w:type="pct"/>
            <w:gridSpan w:val="6"/>
            <w:shd w:val="clear" w:color="auto" w:fill="auto"/>
            <w:noWrap/>
            <w:hideMark/>
          </w:tcPr>
          <w:p w:rsidR="00E33260" w:rsidRDefault="00E33260" w:rsidP="00506E77">
            <w:pPr>
              <w:rPr>
                <w:rFonts w:ascii="Calibri" w:hAnsi="Calibri"/>
                <w:bCs/>
                <w:color w:val="000000"/>
                <w:lang w:eastAsia="es-EC"/>
              </w:rPr>
            </w:pPr>
            <w:r>
              <w:rPr>
                <w:rFonts w:ascii="Calibri" w:hAnsi="Calibri"/>
                <w:bCs/>
                <w:color w:val="000000"/>
                <w:lang w:eastAsia="es-EC"/>
              </w:rPr>
              <w:t xml:space="preserve">Coordinador(a) del área : </w:t>
            </w:r>
          </w:p>
        </w:tc>
        <w:tc>
          <w:tcPr>
            <w:tcW w:w="1631" w:type="pct"/>
            <w:gridSpan w:val="7"/>
            <w:shd w:val="clear" w:color="auto" w:fill="auto"/>
            <w:noWrap/>
            <w:hideMark/>
          </w:tcPr>
          <w:p w:rsidR="00E33260" w:rsidRDefault="00E33260" w:rsidP="00506E77">
            <w:pPr>
              <w:rPr>
                <w:rFonts w:ascii="Calibri" w:hAnsi="Calibri"/>
                <w:bCs/>
                <w:color w:val="000000"/>
                <w:lang w:eastAsia="es-EC"/>
              </w:rPr>
            </w:pPr>
            <w:r>
              <w:rPr>
                <w:rFonts w:ascii="Calibri" w:hAnsi="Calibri"/>
                <w:bCs/>
                <w:color w:val="000000"/>
                <w:lang w:eastAsia="es-EC"/>
              </w:rPr>
              <w:t>Vicerrector/Coordinadora  Subnivel</w:t>
            </w:r>
          </w:p>
        </w:tc>
      </w:tr>
      <w:tr w:rsidR="00E33260" w:rsidRPr="002C4918" w:rsidTr="00B258AF">
        <w:trPr>
          <w:trHeight w:val="280"/>
        </w:trPr>
        <w:tc>
          <w:tcPr>
            <w:tcW w:w="1533"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E3359B" w:rsidRPr="00CE72BC">
              <w:rPr>
                <w:noProof/>
                <w:lang w:eastAsia="es-ES"/>
              </w:rPr>
              <w:t xml:space="preserve"> </w:t>
            </w:r>
            <w:r w:rsidR="00E3359B" w:rsidRPr="00CE72BC">
              <w:rPr>
                <w:noProof/>
                <w:lang w:eastAsia="es-EC"/>
              </w:rPr>
              <w:drawing>
                <wp:inline distT="0" distB="0" distL="0" distR="0" wp14:anchorId="6A009D1F" wp14:editId="3498979D">
                  <wp:extent cx="1076325" cy="579209"/>
                  <wp:effectExtent l="0" t="0" r="0" b="0"/>
                  <wp:docPr id="1" name="Imagen 1" descr="E:\ \firma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firma digit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6248" cy="584549"/>
                          </a:xfrm>
                          <a:prstGeom prst="rect">
                            <a:avLst/>
                          </a:prstGeom>
                          <a:noFill/>
                          <a:ln>
                            <a:noFill/>
                          </a:ln>
                        </pic:spPr>
                      </pic:pic>
                    </a:graphicData>
                  </a:graphic>
                </wp:inline>
              </w:drawing>
            </w:r>
          </w:p>
        </w:tc>
        <w:tc>
          <w:tcPr>
            <w:tcW w:w="1836" w:type="pct"/>
            <w:gridSpan w:val="6"/>
            <w:shd w:val="clear" w:color="auto" w:fill="auto"/>
            <w:noWrap/>
            <w:hideMark/>
          </w:tcPr>
          <w:p w:rsidR="00E33260"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262374" w:rsidRPr="002C4918" w:rsidRDefault="00262374"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t xml:space="preserve">                  </w:t>
            </w:r>
            <w:r>
              <w:rPr>
                <w:rFonts w:ascii="Calibri" w:hAnsi="Calibri" w:cs="Calibri"/>
                <w:bCs/>
                <w:noProof/>
                <w:lang w:eastAsia="es-EC"/>
              </w:rPr>
              <w:drawing>
                <wp:inline distT="0" distB="0" distL="0" distR="0">
                  <wp:extent cx="1552575" cy="504825"/>
                  <wp:effectExtent l="0" t="0" r="0" b="0"/>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1631" w:type="pct"/>
            <w:gridSpan w:val="7"/>
            <w:shd w:val="clear" w:color="auto" w:fill="auto"/>
            <w:noWrap/>
            <w:hideMark/>
          </w:tcPr>
          <w:p w:rsidR="00E33260"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CD767B" w:rsidRPr="002C4918" w:rsidRDefault="00CD767B" w:rsidP="009F0D72">
            <w:pPr>
              <w:tabs>
                <w:tab w:val="left" w:pos="924"/>
              </w:tabs>
              <w:autoSpaceDE w:val="0"/>
              <w:autoSpaceDN w:val="0"/>
              <w:adjustRightInd w:val="0"/>
              <w:jc w:val="both"/>
              <w:rPr>
                <w:rFonts w:ascii="Calibri" w:hAnsi="Calibri" w:cs="Calibri"/>
                <w:bCs/>
                <w:lang w:val="es-ES"/>
              </w:rPr>
            </w:pPr>
            <w:r>
              <w:rPr>
                <w:noProof/>
                <w:lang w:eastAsia="es-EC"/>
              </w:rPr>
              <w:drawing>
                <wp:inline distT="0" distB="0" distL="0" distR="0" wp14:anchorId="76B9DB59" wp14:editId="5320CFF4">
                  <wp:extent cx="962108" cy="890546"/>
                  <wp:effectExtent l="0" t="0" r="0" b="508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E33260" w:rsidRPr="002C4918" w:rsidTr="00B258AF">
        <w:trPr>
          <w:trHeight w:val="294"/>
        </w:trPr>
        <w:tc>
          <w:tcPr>
            <w:tcW w:w="1533"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CD767B">
              <w:rPr>
                <w:rFonts w:ascii="Calibri" w:hAnsi="Calibri" w:cs="Calibri"/>
                <w:bCs/>
                <w:lang w:val="es-ES"/>
              </w:rPr>
              <w:t xml:space="preserve"> Septiembre 2016</w:t>
            </w:r>
          </w:p>
        </w:tc>
        <w:tc>
          <w:tcPr>
            <w:tcW w:w="1836" w:type="pct"/>
            <w:gridSpan w:val="6"/>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CD767B">
              <w:rPr>
                <w:rFonts w:ascii="Calibri" w:hAnsi="Calibri" w:cs="Calibri"/>
                <w:bCs/>
                <w:lang w:val="es-ES"/>
              </w:rPr>
              <w:t xml:space="preserve"> Septiembre 2016</w:t>
            </w:r>
          </w:p>
        </w:tc>
        <w:tc>
          <w:tcPr>
            <w:tcW w:w="1631" w:type="pct"/>
            <w:gridSpan w:val="7"/>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CD767B">
              <w:rPr>
                <w:rFonts w:ascii="Calibri" w:hAnsi="Calibri" w:cs="Calibri"/>
                <w:bCs/>
                <w:lang w:val="es-ES"/>
              </w:rPr>
              <w:t xml:space="preserve"> Septiembre 2016</w:t>
            </w:r>
            <w:bookmarkStart w:id="0" w:name="_GoBack"/>
            <w:bookmarkEnd w:id="0"/>
          </w:p>
        </w:tc>
      </w:tr>
    </w:tbl>
    <w:p w:rsidR="00E00A2A" w:rsidRDefault="00E00A2A"/>
    <w:sectPr w:rsidR="00E00A2A" w:rsidSect="009672C5">
      <w:headerReference w:type="default" r:id="rId16"/>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B13" w:rsidRDefault="00835B13" w:rsidP="00E107B8">
      <w:pPr>
        <w:spacing w:after="0" w:line="240" w:lineRule="auto"/>
      </w:pPr>
      <w:r>
        <w:separator/>
      </w:r>
    </w:p>
  </w:endnote>
  <w:endnote w:type="continuationSeparator" w:id="0">
    <w:p w:rsidR="00835B13" w:rsidRDefault="00835B13"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B13" w:rsidRDefault="00835B13" w:rsidP="00E107B8">
      <w:pPr>
        <w:spacing w:after="0" w:line="240" w:lineRule="auto"/>
      </w:pPr>
      <w:r>
        <w:separator/>
      </w:r>
    </w:p>
  </w:footnote>
  <w:footnote w:type="continuationSeparator" w:id="0">
    <w:p w:rsidR="00835B13" w:rsidRDefault="00835B13"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02243"/>
    <w:rsid w:val="00043501"/>
    <w:rsid w:val="00045DF7"/>
    <w:rsid w:val="00063BEB"/>
    <w:rsid w:val="000667D2"/>
    <w:rsid w:val="000C6DFE"/>
    <w:rsid w:val="000D5E41"/>
    <w:rsid w:val="001C34A4"/>
    <w:rsid w:val="001D35CC"/>
    <w:rsid w:val="00200C6D"/>
    <w:rsid w:val="0022780B"/>
    <w:rsid w:val="00262374"/>
    <w:rsid w:val="002C0000"/>
    <w:rsid w:val="00354974"/>
    <w:rsid w:val="00381E69"/>
    <w:rsid w:val="003C3683"/>
    <w:rsid w:val="003F7755"/>
    <w:rsid w:val="004165C2"/>
    <w:rsid w:val="00495FAE"/>
    <w:rsid w:val="004C4BF9"/>
    <w:rsid w:val="004D6591"/>
    <w:rsid w:val="00544A2B"/>
    <w:rsid w:val="005B297D"/>
    <w:rsid w:val="005C269D"/>
    <w:rsid w:val="006067A4"/>
    <w:rsid w:val="0060779C"/>
    <w:rsid w:val="00612154"/>
    <w:rsid w:val="00614ABC"/>
    <w:rsid w:val="006600D9"/>
    <w:rsid w:val="00663FAA"/>
    <w:rsid w:val="006F1F1D"/>
    <w:rsid w:val="006F5D65"/>
    <w:rsid w:val="00700851"/>
    <w:rsid w:val="00704EB6"/>
    <w:rsid w:val="008160DB"/>
    <w:rsid w:val="00821934"/>
    <w:rsid w:val="00835B13"/>
    <w:rsid w:val="0086624A"/>
    <w:rsid w:val="008C6E7B"/>
    <w:rsid w:val="008E3F22"/>
    <w:rsid w:val="008F7695"/>
    <w:rsid w:val="009227CE"/>
    <w:rsid w:val="009672C5"/>
    <w:rsid w:val="0098126D"/>
    <w:rsid w:val="009A3F03"/>
    <w:rsid w:val="009F211F"/>
    <w:rsid w:val="00A06D70"/>
    <w:rsid w:val="00A371CF"/>
    <w:rsid w:val="00A826B6"/>
    <w:rsid w:val="00B258AF"/>
    <w:rsid w:val="00B9178A"/>
    <w:rsid w:val="00BB391D"/>
    <w:rsid w:val="00BC59C6"/>
    <w:rsid w:val="00BF1D1E"/>
    <w:rsid w:val="00C3180C"/>
    <w:rsid w:val="00C465B1"/>
    <w:rsid w:val="00C71CB2"/>
    <w:rsid w:val="00CA22F8"/>
    <w:rsid w:val="00CC243B"/>
    <w:rsid w:val="00CD767B"/>
    <w:rsid w:val="00D03A64"/>
    <w:rsid w:val="00D14DC1"/>
    <w:rsid w:val="00D52331"/>
    <w:rsid w:val="00D816D7"/>
    <w:rsid w:val="00DA0F21"/>
    <w:rsid w:val="00DA2ECC"/>
    <w:rsid w:val="00DB1463"/>
    <w:rsid w:val="00E00A2A"/>
    <w:rsid w:val="00E107B8"/>
    <w:rsid w:val="00E15F2C"/>
    <w:rsid w:val="00E33260"/>
    <w:rsid w:val="00E3359B"/>
    <w:rsid w:val="00E52D0C"/>
    <w:rsid w:val="00EA091C"/>
    <w:rsid w:val="00EC789B"/>
    <w:rsid w:val="00EF624B"/>
    <w:rsid w:val="00F923D5"/>
    <w:rsid w:val="00FB19A1"/>
    <w:rsid w:val="00FD79AF"/>
    <w:rsid w:val="00FE4F7F"/>
    <w:rsid w:val="00FF2792"/>
    <w:rsid w:val="00FF6E59"/>
    <w:rsid w:val="00FF769E"/>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7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704EB6"/>
    <w:pPr>
      <w:autoSpaceDE w:val="0"/>
      <w:autoSpaceDN w:val="0"/>
      <w:adjustRightInd w:val="0"/>
      <w:spacing w:after="0" w:line="240" w:lineRule="auto"/>
    </w:pPr>
    <w:rPr>
      <w:rFonts w:ascii="Calibri" w:hAnsi="Calibri" w:cs="Calibri"/>
      <w:color w:val="000000"/>
      <w:sz w:val="24"/>
      <w:szCs w:val="24"/>
      <w:lang w:val="es-ES"/>
    </w:rPr>
  </w:style>
  <w:style w:type="paragraph" w:styleId="Prrafodelista">
    <w:name w:val="List Paragraph"/>
    <w:basedOn w:val="Normal"/>
    <w:uiPriority w:val="34"/>
    <w:qFormat/>
    <w:rsid w:val="00D52331"/>
    <w:pPr>
      <w:ind w:left="720"/>
      <w:contextualSpacing/>
    </w:pPr>
  </w:style>
  <w:style w:type="character" w:styleId="Hipervnculo">
    <w:name w:val="Hyperlink"/>
    <w:basedOn w:val="Fuentedeprrafopredeter"/>
    <w:uiPriority w:val="99"/>
    <w:unhideWhenUsed/>
    <w:rsid w:val="00CC24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5pM0uioI5A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bxQ-WdPB1t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youtube.com/watch?v=aaK6ydXz3oo" TargetMode="External"/><Relationship Id="rId4" Type="http://schemas.openxmlformats.org/officeDocument/2006/relationships/settings" Target="settings.xml"/><Relationship Id="rId9" Type="http://schemas.openxmlformats.org/officeDocument/2006/relationships/hyperlink" Target="https://www.youtube.com/watch?v=qz0hww6LzsY"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4151</Words>
  <Characters>22832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4</cp:revision>
  <cp:lastPrinted>2017-01-06T04:21:00Z</cp:lastPrinted>
  <dcterms:created xsi:type="dcterms:W3CDTF">2016-10-16T19:33:00Z</dcterms:created>
  <dcterms:modified xsi:type="dcterms:W3CDTF">2017-01-06T04:21:00Z</dcterms:modified>
</cp:coreProperties>
</file>