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3EC" w:rsidRPr="007803EC" w:rsidRDefault="003130ED" w:rsidP="007803EC">
      <w:pPr>
        <w:rPr>
          <w:rFonts w:ascii="Arial" w:eastAsia="Calibri" w:hAnsi="Arial" w:cs="Arial"/>
          <w:b/>
          <w:color w:val="auto"/>
          <w:kern w:val="0"/>
          <w:sz w:val="28"/>
          <w:szCs w:val="22"/>
          <w:lang w:eastAsia="en-US"/>
        </w:rPr>
      </w:pPr>
      <w:r>
        <w:rPr>
          <w:rFonts w:ascii="Calibri" w:hAnsi="Calibri" w:cs="Arial"/>
          <w:b/>
        </w:rPr>
        <w:t xml:space="preserve">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364"/>
        <w:gridCol w:w="638"/>
        <w:gridCol w:w="933"/>
        <w:gridCol w:w="3973"/>
        <w:gridCol w:w="1126"/>
        <w:gridCol w:w="1848"/>
        <w:gridCol w:w="319"/>
        <w:gridCol w:w="596"/>
        <w:gridCol w:w="1038"/>
        <w:gridCol w:w="819"/>
        <w:gridCol w:w="858"/>
        <w:gridCol w:w="1249"/>
      </w:tblGrid>
      <w:tr w:rsidR="007803EC" w:rsidRPr="007803EC" w:rsidTr="00022B15">
        <w:trPr>
          <w:trHeight w:val="153"/>
        </w:trPr>
        <w:tc>
          <w:tcPr>
            <w:tcW w:w="761" w:type="pct"/>
            <w:gridSpan w:val="3"/>
            <w:shd w:val="clear" w:color="auto" w:fill="auto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53340</wp:posOffset>
                  </wp:positionV>
                  <wp:extent cx="828675" cy="285750"/>
                  <wp:effectExtent l="0" t="0" r="9525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pct"/>
            <w:gridSpan w:val="8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  <w:t>“Una llamada, muchas voces”</w:t>
            </w:r>
          </w:p>
        </w:tc>
        <w:tc>
          <w:tcPr>
            <w:tcW w:w="700" w:type="pct"/>
            <w:gridSpan w:val="2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AÑO LECTIVO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2016 - 2017</w:t>
            </w:r>
          </w:p>
        </w:tc>
      </w:tr>
      <w:tr w:rsidR="007803EC" w:rsidRPr="007803EC" w:rsidTr="00022B15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PLAN  CURRICULAR  ANUAL</w:t>
            </w:r>
          </w:p>
        </w:tc>
      </w:tr>
      <w:tr w:rsidR="007803EC" w:rsidRPr="007803EC" w:rsidTr="00022B15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DATOS INFORMATIVOS:</w:t>
            </w:r>
          </w:p>
        </w:tc>
      </w:tr>
      <w:tr w:rsidR="007803EC" w:rsidRPr="007803EC" w:rsidTr="00022B15">
        <w:trPr>
          <w:trHeight w:val="88"/>
        </w:trPr>
        <w:tc>
          <w:tcPr>
            <w:tcW w:w="549" w:type="pct"/>
            <w:gridSpan w:val="2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Área:</w:t>
            </w:r>
          </w:p>
        </w:tc>
        <w:tc>
          <w:tcPr>
            <w:tcW w:w="2936" w:type="pct"/>
            <w:gridSpan w:val="6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Informática Aplicada a la Educación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right="175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Asignatura:</w:t>
            </w:r>
          </w:p>
        </w:tc>
        <w:tc>
          <w:tcPr>
            <w:tcW w:w="972" w:type="pct"/>
            <w:gridSpan w:val="3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i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  <w:t> Informática</w:t>
            </w:r>
          </w:p>
        </w:tc>
      </w:tr>
      <w:tr w:rsidR="007803EC" w:rsidRPr="007803EC" w:rsidTr="00022B15">
        <w:trPr>
          <w:trHeight w:val="217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Docente(s):</w:t>
            </w:r>
          </w:p>
        </w:tc>
        <w:tc>
          <w:tcPr>
            <w:tcW w:w="4451" w:type="pct"/>
            <w:gridSpan w:val="11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 Lic. Jorge Francisco </w:t>
            </w:r>
            <w:proofErr w:type="spellStart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Cargua</w:t>
            </w:r>
            <w:proofErr w:type="spellEnd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 Campoverde.</w:t>
            </w:r>
          </w:p>
        </w:tc>
      </w:tr>
      <w:tr w:rsidR="007803EC" w:rsidRPr="007803EC" w:rsidTr="00022B15">
        <w:trPr>
          <w:trHeight w:val="388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Grado/curso:</w:t>
            </w:r>
          </w:p>
        </w:tc>
        <w:tc>
          <w:tcPr>
            <w:tcW w:w="2216" w:type="pct"/>
            <w:gridSpan w:val="4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 Cuarto </w:t>
            </w:r>
          </w:p>
        </w:tc>
        <w:tc>
          <w:tcPr>
            <w:tcW w:w="918" w:type="pct"/>
            <w:gridSpan w:val="3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Nivel Educativo: </w:t>
            </w:r>
          </w:p>
        </w:tc>
        <w:tc>
          <w:tcPr>
            <w:tcW w:w="1317" w:type="pct"/>
            <w:gridSpan w:val="4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 EGB</w:t>
            </w:r>
          </w:p>
        </w:tc>
      </w:tr>
      <w:tr w:rsidR="007803EC" w:rsidRPr="007803EC" w:rsidTr="00022B15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TIEMPO:</w:t>
            </w:r>
          </w:p>
        </w:tc>
      </w:tr>
      <w:tr w:rsidR="007803EC" w:rsidRPr="007803EC" w:rsidTr="00022B15">
        <w:trPr>
          <w:trHeight w:val="923"/>
        </w:trPr>
        <w:tc>
          <w:tcPr>
            <w:tcW w:w="428" w:type="pct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Carga horaria semanal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No. Semanas de trabajo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Evaluación del aprendizaje e imprevistos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semanas clases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periodos</w:t>
            </w:r>
          </w:p>
        </w:tc>
      </w:tr>
      <w:tr w:rsidR="007803EC" w:rsidRPr="007803EC" w:rsidTr="00022B15">
        <w:trPr>
          <w:trHeight w:val="567"/>
        </w:trPr>
        <w:tc>
          <w:tcPr>
            <w:tcW w:w="428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1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40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37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803EC" w:rsidRPr="007803EC" w:rsidRDefault="007803EC" w:rsidP="00342448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 w:rsidR="00342448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</w:tr>
      <w:tr w:rsidR="007803EC" w:rsidRPr="007803EC" w:rsidTr="00022B15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OBJETIVOS</w:t>
            </w: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 </w:t>
            </w: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GENERALES:</w:t>
            </w:r>
          </w:p>
        </w:tc>
      </w:tr>
      <w:tr w:rsidR="007803EC" w:rsidRPr="007803EC" w:rsidTr="00022B15">
        <w:trPr>
          <w:trHeight w:val="294"/>
        </w:trPr>
        <w:tc>
          <w:tcPr>
            <w:tcW w:w="2391" w:type="pct"/>
            <w:gridSpan w:val="5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área: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Comprender la importancia del uso eficiente (acorde al momento de formación) de las nuevas tecnologías dentro del proceso de enseñanza-aprendizaje.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Usar herramientas tecnológicas adecuadas y con propósitos claros dentro de su proceso de aprendizaje en las asignaturas del currículo.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5. Comprender la influencia de las TIC en el proceso de formación ciudadana y utilizarlas con una actitud de respeto al otro, a la sociedad y a la naturaleza.</w:t>
            </w:r>
          </w:p>
        </w:tc>
        <w:tc>
          <w:tcPr>
            <w:tcW w:w="2609" w:type="pct"/>
            <w:gridSpan w:val="8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grado/curso: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ind w:left="36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Conocer la historia de la computadora, su evolución a través del tiempo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ind w:left="36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Ubicar los elementos del escritorio de Windows y su entorno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ind w:left="36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Practicar la ubicación adecuada de los dedos en el teclado realizando prácticas de laboratorio dirigidas.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ind w:left="36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Desarrollar en el estudiante la habilidad de crear cuentos y rimas utilizando </w:t>
            </w:r>
            <w:proofErr w:type="spellStart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bookmaker</w:t>
            </w:r>
            <w:proofErr w:type="spellEnd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ind w:left="36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Crear animaciones y fomentar la programación mediante el uso de Robomain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ind w:left="36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Diseñar tarjetas utilizando el programa interactivo Print Artist.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</w:tr>
      <w:tr w:rsidR="007803EC" w:rsidRPr="007803EC" w:rsidTr="00022B15">
        <w:trPr>
          <w:trHeight w:val="797"/>
        </w:trPr>
        <w:tc>
          <w:tcPr>
            <w:tcW w:w="2391" w:type="pct"/>
            <w:gridSpan w:val="5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EJES TRANSVERSALES:</w:t>
            </w:r>
          </w:p>
        </w:tc>
        <w:tc>
          <w:tcPr>
            <w:tcW w:w="2609" w:type="pct"/>
            <w:gridSpan w:val="8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Justicia, innovación, solidaridad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Fe, Fraternidad, Servicio, Justicia, Compromiso</w:t>
            </w:r>
          </w:p>
        </w:tc>
      </w:tr>
    </w:tbl>
    <w:p w:rsidR="007803EC" w:rsidRPr="007803EC" w:rsidRDefault="007803EC" w:rsidP="007803EC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7803EC" w:rsidRPr="007803EC" w:rsidRDefault="007803EC" w:rsidP="007803EC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"/>
          <w:szCs w:val="22"/>
          <w:lang w:eastAsia="en-US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621"/>
        <w:gridCol w:w="1919"/>
        <w:gridCol w:w="782"/>
        <w:gridCol w:w="2321"/>
        <w:gridCol w:w="3415"/>
        <w:gridCol w:w="1355"/>
        <w:gridCol w:w="2558"/>
        <w:gridCol w:w="1075"/>
      </w:tblGrid>
      <w:tr w:rsidR="007803EC" w:rsidRPr="007803EC" w:rsidTr="00022B15">
        <w:trPr>
          <w:trHeight w:val="257"/>
        </w:trPr>
        <w:tc>
          <w:tcPr>
            <w:tcW w:w="5000" w:type="pct"/>
            <w:gridSpan w:val="9"/>
            <w:shd w:val="clear" w:color="auto" w:fill="auto"/>
          </w:tcPr>
          <w:p w:rsidR="007803EC" w:rsidRPr="007803EC" w:rsidRDefault="007803EC" w:rsidP="007803EC">
            <w:pPr>
              <w:numPr>
                <w:ilvl w:val="0"/>
                <w:numId w:val="1"/>
              </w:num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284" w:hanging="284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 xml:space="preserve"> </w:t>
            </w: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DESARROLLO DE UNIDADES DE PLANIFICACIÓN</w:t>
            </w:r>
          </w:p>
        </w:tc>
      </w:tr>
      <w:tr w:rsidR="007803EC" w:rsidRPr="007803EC" w:rsidTr="00022B15">
        <w:trPr>
          <w:trHeight w:val="280"/>
        </w:trPr>
        <w:tc>
          <w:tcPr>
            <w:tcW w:w="171" w:type="pct"/>
            <w:shd w:val="clear" w:color="auto" w:fill="auto"/>
            <w:vAlign w:val="center"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N.º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Título de la unidad de planificación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Objetivos específicos de la unidad de planificación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Contenidos</w:t>
            </w:r>
          </w:p>
        </w:tc>
        <w:tc>
          <w:tcPr>
            <w:tcW w:w="1531" w:type="pct"/>
            <w:gridSpan w:val="2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Orientaciones metodológicas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Evaluación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Duración en semanas</w:t>
            </w:r>
          </w:p>
        </w:tc>
      </w:tr>
      <w:tr w:rsidR="007803EC" w:rsidRPr="007803EC" w:rsidTr="00022B15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INFORMÁTICA BASICA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Conocer la evolución de la computadora hasta la actualidad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Clasificar los elementos que pertenecen al software y hardware.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Conocer los distintos tipos de gabinetes y sus características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Historia del computador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160" w:line="259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Software Hardware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160" w:line="259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Campos de aplicación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160" w:line="259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Tipos de computadora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sobre  historia del computador  hardware y software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Conceptualización: Conocer la definición de software y hardware su clasificación y tipos.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Aplicación: Identificar los elementos de la computadora que pertenecen al software y hardware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82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Hoja de trabajo preparada por el docente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Prácticas dirigidas en el laboratorio </w:t>
            </w:r>
          </w:p>
        </w:tc>
        <w:tc>
          <w:tcPr>
            <w:tcW w:w="345" w:type="pct"/>
            <w:shd w:val="clear" w:color="auto" w:fill="auto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8</w:t>
            </w:r>
          </w:p>
        </w:tc>
      </w:tr>
      <w:tr w:rsidR="007803EC" w:rsidRPr="007803EC" w:rsidTr="00022B15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/>
                <w:b/>
                <w:color w:val="auto"/>
                <w:kern w:val="0"/>
                <w:sz w:val="18"/>
                <w:szCs w:val="16"/>
                <w:lang w:eastAsia="en-US"/>
              </w:rPr>
              <w:t>SISTEMA OPERATIVO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Conocer los distintos tipos de S.O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 la diferencia entre programa- icono y acceso 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Generalidades del S.O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Escritorio de trabajo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Accesorios del sistema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Ventanas de Mi PC (Minimizar – maximizar – mosaico)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El escritorio de </w:t>
            </w:r>
            <w:proofErr w:type="spellStart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Window</w:t>
            </w:r>
            <w:proofErr w:type="spellEnd"/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Conceptualización: Conceptualizar que es un icono, acceso directo, programa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Aplicación: Identificar los elementos del escritorio de Windows mediante practica dirigida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82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7803EC" w:rsidRPr="007803EC" w:rsidTr="00022B15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TECNICAS DE DIGITACION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Practicar la posición correcta de los dedos para mejorar la digitación en el teclado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22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22"/>
                <w:lang w:eastAsia="en-US"/>
              </w:rPr>
              <w:t>Ubicación correctamente los dedos sobre teclado.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Mecanet I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Ejercicios de aplicación </w:t>
            </w:r>
          </w:p>
        </w:tc>
        <w:tc>
          <w:tcPr>
            <w:tcW w:w="1531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Practica directa con el software </w:t>
            </w:r>
            <w:proofErr w:type="spellStart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Mecanet</w:t>
            </w:r>
            <w:proofErr w:type="spellEnd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Ejercicios básicos : </w:t>
            </w:r>
            <w:proofErr w:type="spellStart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asd</w:t>
            </w:r>
            <w:proofErr w:type="spellEnd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</w:t>
            </w:r>
            <w:proofErr w:type="spellStart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ñlk</w:t>
            </w:r>
            <w:proofErr w:type="spellEnd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</w:t>
            </w:r>
          </w:p>
        </w:tc>
        <w:tc>
          <w:tcPr>
            <w:tcW w:w="82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7</w:t>
            </w:r>
          </w:p>
        </w:tc>
      </w:tr>
      <w:tr w:rsidR="007803EC" w:rsidRPr="007803EC" w:rsidTr="00022B15">
        <w:trPr>
          <w:trHeight w:val="278"/>
        </w:trPr>
        <w:tc>
          <w:tcPr>
            <w:tcW w:w="17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4.</w:t>
            </w:r>
          </w:p>
        </w:tc>
        <w:tc>
          <w:tcPr>
            <w:tcW w:w="520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lastRenderedPageBreak/>
              <w:t xml:space="preserve">PROGRAMAS DE APLICACIÓN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lastRenderedPageBreak/>
              <w:t xml:space="preserve">Crear historias cuentos de forma divertida mediante el uso de </w:t>
            </w: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lastRenderedPageBreak/>
              <w:t xml:space="preserve">Bookmaker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lastRenderedPageBreak/>
              <w:t>Escritura de cuentos y rimas en el programa BookMaker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lastRenderedPageBreak/>
              <w:t xml:space="preserve">Conocer el entorno de Bookmaker y sus herramientas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Crear cuentos y rimas </w:t>
            </w:r>
          </w:p>
        </w:tc>
        <w:tc>
          <w:tcPr>
            <w:tcW w:w="82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7803EC" w:rsidRPr="007803EC" w:rsidTr="00022B15">
        <w:trPr>
          <w:trHeight w:val="133"/>
        </w:trPr>
        <w:tc>
          <w:tcPr>
            <w:tcW w:w="171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5.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PROGRAMA DE APLICACIÓN - PROGRAMACION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los fundamentos de programación a través del programa Robomain 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Controlo un robot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Programar un robot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Instrucciones básicas para programar un robot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Conocer el entorno del programa Robamain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Programas códigos sencillos : Movimientos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Prácticas de laboratorio dirigidas por el docente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Ejercicios de aplicación </w:t>
            </w:r>
          </w:p>
        </w:tc>
        <w:tc>
          <w:tcPr>
            <w:tcW w:w="82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7803EC" w:rsidRPr="007803EC" w:rsidTr="00022B15">
        <w:trPr>
          <w:trHeight w:val="133"/>
        </w:trPr>
        <w:tc>
          <w:tcPr>
            <w:tcW w:w="17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6.</w:t>
            </w:r>
          </w:p>
        </w:tc>
        <w:tc>
          <w:tcPr>
            <w:tcW w:w="520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PROGRAMA DE APLICACIÓN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Crear tarjetas interactivas usando Print Artist.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7803EC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PRINT – ARTIST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el entorno de Print Artist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Diseño de tarjetas  mediante práctica dirigida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821" w:type="pct"/>
            <w:shd w:val="clear" w:color="auto" w:fill="auto"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7803EC" w:rsidRPr="007803EC" w:rsidRDefault="00342448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7803EC" w:rsidRPr="007803EC" w:rsidTr="00022B15">
        <w:trPr>
          <w:trHeight w:val="237"/>
        </w:trPr>
        <w:tc>
          <w:tcPr>
            <w:tcW w:w="3399" w:type="pct"/>
            <w:gridSpan w:val="6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6. BIBLIOGRAFÍA/ WEBGRAFÍA (</w:t>
            </w:r>
            <w:r w:rsidRPr="007803EC">
              <w:rPr>
                <w:rFonts w:ascii="Calibri" w:eastAsia="Calibri" w:hAnsi="Calibri" w:cs="Calibri"/>
                <w:b/>
                <w:color w:val="auto"/>
                <w:kern w:val="0"/>
                <w:sz w:val="22"/>
                <w:szCs w:val="22"/>
                <w:lang w:val="es-ES" w:eastAsia="en-US"/>
              </w:rPr>
              <w:t>Utilizar normas APA VI edición)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7. OBSERVACIONES</w:t>
            </w:r>
          </w:p>
        </w:tc>
      </w:tr>
      <w:tr w:rsidR="007803EC" w:rsidRPr="007803EC" w:rsidTr="00022B15">
        <w:trPr>
          <w:trHeight w:val="420"/>
        </w:trPr>
        <w:tc>
          <w:tcPr>
            <w:tcW w:w="3399" w:type="pct"/>
            <w:gridSpan w:val="6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 1.  Ministerio de Educación (2016). Actualización y Fortalecimiento Curricular de la Educación General Básica.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2.  </w:t>
            </w:r>
            <w:proofErr w:type="spellStart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Calao</w:t>
            </w:r>
            <w:proofErr w:type="spellEnd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, M. y Zepeda, C. (2014), Informática y Tecnología, México DF, México: Editorial Educare.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3.  Garzón, Andrea. (2012), Tecnología Viva, Ecuador: Norma.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4.  Calderón, Luis. (2012), Explorador PC Plus, Quito, Ecuador: Editorial </w:t>
            </w:r>
            <w:proofErr w:type="spellStart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Prolipa</w:t>
            </w:r>
            <w:proofErr w:type="spellEnd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.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5.  Aula clic. (1999-2015). Valencia, España, Recuperado de http://www.aulaclic.es/index.htm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6. </w:t>
            </w:r>
            <w:proofErr w:type="spellStart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Eduteka</w:t>
            </w:r>
            <w:proofErr w:type="spellEnd"/>
            <w:r w:rsidRPr="007803EC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. (2001-2015).Cali, Colombia, Recuperado de </w:t>
            </w:r>
            <w:hyperlink r:id="rId9" w:history="1">
              <w:r w:rsidRPr="007803EC">
                <w:rPr>
                  <w:rFonts w:ascii="Calibri" w:eastAsia="Calibri" w:hAnsi="Calibri" w:cs="Calibri"/>
                  <w:color w:val="0000FF"/>
                  <w:kern w:val="0"/>
                  <w:sz w:val="22"/>
                  <w:szCs w:val="22"/>
                  <w:u w:val="single"/>
                  <w:lang w:val="es-ES" w:eastAsia="en-US"/>
                </w:rPr>
                <w:t>http://www.eduteka.org/</w:t>
              </w:r>
            </w:hyperlink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</w:tr>
      <w:tr w:rsidR="007803EC" w:rsidRPr="007803EC" w:rsidTr="00022B15">
        <w:trPr>
          <w:trHeight w:val="308"/>
        </w:trPr>
        <w:tc>
          <w:tcPr>
            <w:tcW w:w="1558" w:type="pct"/>
            <w:gridSpan w:val="4"/>
            <w:shd w:val="clear" w:color="auto" w:fill="D9E2F3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ELABORADO POR</w:t>
            </w:r>
          </w:p>
        </w:tc>
        <w:tc>
          <w:tcPr>
            <w:tcW w:w="1840" w:type="pct"/>
            <w:gridSpan w:val="2"/>
            <w:shd w:val="clear" w:color="auto" w:fill="D9E2F3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REVISADO POR</w:t>
            </w:r>
          </w:p>
        </w:tc>
        <w:tc>
          <w:tcPr>
            <w:tcW w:w="1601" w:type="pct"/>
            <w:gridSpan w:val="3"/>
            <w:shd w:val="clear" w:color="auto" w:fill="D9E2F3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APROBADO POR</w:t>
            </w:r>
          </w:p>
        </w:tc>
      </w:tr>
      <w:tr w:rsidR="007803EC" w:rsidRPr="007803EC" w:rsidTr="00022B15">
        <w:trPr>
          <w:trHeight w:val="294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DOCENTE(S): </w:t>
            </w: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Jorge F. </w:t>
            </w:r>
            <w:proofErr w:type="spellStart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>Cargua</w:t>
            </w:r>
            <w:proofErr w:type="spellEnd"/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840" w:type="pct"/>
            <w:gridSpan w:val="2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803EC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Coordinador(a) del área:</w:t>
            </w:r>
            <w:r w:rsidRPr="007803EC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Lic. Nelly Ramos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803EC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Vicerrector/Coordinadora  Subnivel:</w:t>
            </w:r>
          </w:p>
          <w:p w:rsidR="007803EC" w:rsidRPr="007803EC" w:rsidRDefault="007803EC" w:rsidP="007803E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803EC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Lic. Elizabeth Vargas</w:t>
            </w:r>
          </w:p>
        </w:tc>
      </w:tr>
      <w:tr w:rsidR="007803EC" w:rsidRPr="007803EC" w:rsidTr="00022B15">
        <w:trPr>
          <w:trHeight w:val="280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44450</wp:posOffset>
                  </wp:positionV>
                  <wp:extent cx="1428750" cy="596265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1312" y="20703"/>
                      <wp:lineTo x="21312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7803EC"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1840" w:type="pct"/>
            <w:gridSpan w:val="2"/>
            <w:shd w:val="clear" w:color="auto" w:fill="auto"/>
            <w:noWrap/>
            <w:hideMark/>
          </w:tcPr>
          <w:p w:rsidR="007803EC" w:rsidRPr="007803EC" w:rsidRDefault="000B47F2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2336" behindDoc="0" locked="0" layoutInCell="1" allowOverlap="1" wp14:anchorId="743271CB" wp14:editId="4E445D99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95250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03EC"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</w:tr>
      <w:tr w:rsidR="007803EC" w:rsidRPr="007803EC" w:rsidTr="00022B15">
        <w:trPr>
          <w:trHeight w:val="294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7803EC" w:rsidRPr="007803EC" w:rsidRDefault="007803EC" w:rsidP="007803EC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 14/09/2016</w:t>
            </w:r>
          </w:p>
        </w:tc>
        <w:tc>
          <w:tcPr>
            <w:tcW w:w="1840" w:type="pct"/>
            <w:gridSpan w:val="2"/>
            <w:shd w:val="clear" w:color="auto" w:fill="auto"/>
            <w:noWrap/>
            <w:hideMark/>
          </w:tcPr>
          <w:p w:rsidR="007803EC" w:rsidRPr="007803EC" w:rsidRDefault="007803EC" w:rsidP="001823DA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r w:rsidR="000B47F2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18/09/2016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7803EC" w:rsidRPr="007803EC" w:rsidRDefault="007803EC" w:rsidP="000B47F2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803EC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bookmarkStart w:id="0" w:name="_GoBack"/>
            <w:bookmarkEnd w:id="0"/>
          </w:p>
        </w:tc>
      </w:tr>
    </w:tbl>
    <w:p w:rsidR="007803EC" w:rsidRPr="007803EC" w:rsidRDefault="007803EC" w:rsidP="007803EC">
      <w:pPr>
        <w:tabs>
          <w:tab w:val="clear" w:pos="708"/>
        </w:tabs>
        <w:suppressAutoHyphens w:val="0"/>
        <w:spacing w:after="200" w:line="276" w:lineRule="auto"/>
        <w:rPr>
          <w:rFonts w:ascii="Arial" w:eastAsia="Calibri" w:hAnsi="Arial" w:cs="Arial"/>
          <w:b/>
          <w:color w:val="auto"/>
          <w:kern w:val="0"/>
          <w:sz w:val="28"/>
          <w:szCs w:val="22"/>
          <w:lang w:eastAsia="en-US"/>
        </w:rPr>
      </w:pPr>
    </w:p>
    <w:p w:rsidR="00E00A2A" w:rsidRPr="003130ED" w:rsidRDefault="00E00A2A" w:rsidP="007803EC">
      <w:pPr>
        <w:tabs>
          <w:tab w:val="left" w:pos="924"/>
        </w:tabs>
        <w:autoSpaceDE w:val="0"/>
        <w:autoSpaceDN w:val="0"/>
        <w:adjustRightInd w:val="0"/>
        <w:jc w:val="center"/>
      </w:pPr>
    </w:p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165" w:rsidRDefault="004E2165" w:rsidP="00E107B8">
      <w:r>
        <w:separator/>
      </w:r>
    </w:p>
  </w:endnote>
  <w:endnote w:type="continuationSeparator" w:id="0">
    <w:p w:rsidR="004E2165" w:rsidRDefault="004E2165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165" w:rsidRDefault="004E2165" w:rsidP="00E107B8">
      <w:r>
        <w:separator/>
      </w:r>
    </w:p>
  </w:footnote>
  <w:footnote w:type="continuationSeparator" w:id="0">
    <w:p w:rsidR="004E2165" w:rsidRDefault="004E2165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0B47F2"/>
    <w:rsid w:val="00132327"/>
    <w:rsid w:val="001823DA"/>
    <w:rsid w:val="001F5E77"/>
    <w:rsid w:val="00222093"/>
    <w:rsid w:val="002574DC"/>
    <w:rsid w:val="003130ED"/>
    <w:rsid w:val="003164B2"/>
    <w:rsid w:val="00342448"/>
    <w:rsid w:val="0037597C"/>
    <w:rsid w:val="00381E69"/>
    <w:rsid w:val="00397B5F"/>
    <w:rsid w:val="003C3683"/>
    <w:rsid w:val="004B558F"/>
    <w:rsid w:val="004E2165"/>
    <w:rsid w:val="00525DF8"/>
    <w:rsid w:val="00530492"/>
    <w:rsid w:val="005C7B58"/>
    <w:rsid w:val="005E2833"/>
    <w:rsid w:val="00631A1D"/>
    <w:rsid w:val="00663FAA"/>
    <w:rsid w:val="006B1521"/>
    <w:rsid w:val="006D4F28"/>
    <w:rsid w:val="006F3A71"/>
    <w:rsid w:val="007803EC"/>
    <w:rsid w:val="00786A8C"/>
    <w:rsid w:val="0082401E"/>
    <w:rsid w:val="0083671A"/>
    <w:rsid w:val="00904DA7"/>
    <w:rsid w:val="00916777"/>
    <w:rsid w:val="0096251A"/>
    <w:rsid w:val="009672C5"/>
    <w:rsid w:val="00976ACC"/>
    <w:rsid w:val="00980C53"/>
    <w:rsid w:val="00981771"/>
    <w:rsid w:val="009B758D"/>
    <w:rsid w:val="009C22F6"/>
    <w:rsid w:val="009E791A"/>
    <w:rsid w:val="00A1743B"/>
    <w:rsid w:val="00A60A27"/>
    <w:rsid w:val="00AC3389"/>
    <w:rsid w:val="00B258AF"/>
    <w:rsid w:val="00B41B31"/>
    <w:rsid w:val="00B5062F"/>
    <w:rsid w:val="00B51803"/>
    <w:rsid w:val="00B67D35"/>
    <w:rsid w:val="00B83E77"/>
    <w:rsid w:val="00BB391D"/>
    <w:rsid w:val="00BD4282"/>
    <w:rsid w:val="00BE530C"/>
    <w:rsid w:val="00BF2104"/>
    <w:rsid w:val="00C67F37"/>
    <w:rsid w:val="00C92B13"/>
    <w:rsid w:val="00D27B20"/>
    <w:rsid w:val="00D5112A"/>
    <w:rsid w:val="00D84F11"/>
    <w:rsid w:val="00DD0809"/>
    <w:rsid w:val="00DF7E9F"/>
    <w:rsid w:val="00E00A2A"/>
    <w:rsid w:val="00E107B8"/>
    <w:rsid w:val="00EA2842"/>
    <w:rsid w:val="00EC789B"/>
    <w:rsid w:val="00EF1657"/>
    <w:rsid w:val="00F30481"/>
    <w:rsid w:val="00F41EC7"/>
    <w:rsid w:val="00F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duteka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866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7</cp:revision>
  <dcterms:created xsi:type="dcterms:W3CDTF">2016-10-13T01:42:00Z</dcterms:created>
  <dcterms:modified xsi:type="dcterms:W3CDTF">2016-10-21T23:40:00Z</dcterms:modified>
</cp:coreProperties>
</file>