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52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3"/>
        <w:gridCol w:w="907"/>
        <w:gridCol w:w="483"/>
        <w:gridCol w:w="147"/>
        <w:gridCol w:w="505"/>
        <w:gridCol w:w="772"/>
        <w:gridCol w:w="2835"/>
        <w:gridCol w:w="223"/>
        <w:gridCol w:w="567"/>
        <w:gridCol w:w="1478"/>
        <w:gridCol w:w="286"/>
        <w:gridCol w:w="1306"/>
        <w:gridCol w:w="395"/>
        <w:gridCol w:w="990"/>
        <w:gridCol w:w="334"/>
        <w:gridCol w:w="235"/>
        <w:gridCol w:w="25"/>
        <w:gridCol w:w="679"/>
        <w:gridCol w:w="971"/>
        <w:gridCol w:w="121"/>
        <w:gridCol w:w="1041"/>
      </w:tblGrid>
      <w:tr w:rsidR="0073625B" w:rsidRPr="0073625B" w:rsidTr="00022B15">
        <w:trPr>
          <w:trHeight w:val="725"/>
          <w:jc w:val="center"/>
        </w:trPr>
        <w:tc>
          <w:tcPr>
            <w:tcW w:w="326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73625B" w:rsidRPr="0073625B" w:rsidRDefault="003130ED" w:rsidP="0073625B">
            <w:pPr>
              <w:tabs>
                <w:tab w:val="clear" w:pos="708"/>
              </w:tabs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>
              <w:rPr>
                <w:rFonts w:ascii="Calibri" w:hAnsi="Calibri" w:cs="Arial"/>
                <w:b/>
              </w:rPr>
              <w:t xml:space="preserve"> </w:t>
            </w:r>
            <w:r w:rsidR="0073625B">
              <w:rPr>
                <w:rFonts w:ascii="Calibri" w:eastAsia="Calibri" w:hAnsi="Calibri"/>
                <w:noProof/>
                <w:color w:val="auto"/>
                <w:kern w:val="0"/>
                <w:sz w:val="22"/>
                <w:szCs w:val="22"/>
                <w:lang w:eastAsia="es-EC"/>
              </w:rPr>
              <w:drawing>
                <wp:inline distT="0" distB="0" distL="0" distR="0">
                  <wp:extent cx="1200150" cy="35242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6" w:type="dxa"/>
            <w:gridSpan w:val="12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“Una llamada, muchas voces”</w:t>
            </w:r>
          </w:p>
        </w:tc>
        <w:tc>
          <w:tcPr>
            <w:tcW w:w="2812" w:type="dxa"/>
            <w:gridSpan w:val="4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  <w:t xml:space="preserve">AÑO LECTIVO:   </w:t>
            </w:r>
            <w:r w:rsidRPr="0073625B"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  <w:t>2016 - 2017</w:t>
            </w:r>
          </w:p>
        </w:tc>
      </w:tr>
      <w:tr w:rsidR="0073625B" w:rsidRPr="0073625B" w:rsidTr="00022B15">
        <w:trPr>
          <w:trHeight w:val="408"/>
          <w:jc w:val="center"/>
        </w:trPr>
        <w:tc>
          <w:tcPr>
            <w:tcW w:w="15523" w:type="dxa"/>
            <w:gridSpan w:val="2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PLAN DE  DESTREZAS CON CRITERIO DE DESEMPEÑO  </w:t>
            </w:r>
            <w:r w:rsidRPr="0073625B">
              <w:rPr>
                <w:rFonts w:ascii="Calibri" w:eastAsia="Calibri" w:hAnsi="Calibri"/>
                <w:color w:val="000000"/>
                <w:kern w:val="0"/>
                <w:sz w:val="22"/>
                <w:szCs w:val="22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73625B" w:rsidRPr="0073625B" w:rsidTr="00022B15">
        <w:trPr>
          <w:trHeight w:val="309"/>
          <w:jc w:val="center"/>
        </w:trPr>
        <w:tc>
          <w:tcPr>
            <w:tcW w:w="15523" w:type="dxa"/>
            <w:gridSpan w:val="2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73625B" w:rsidRPr="0073625B" w:rsidRDefault="0073625B" w:rsidP="0073625B">
            <w:pPr>
              <w:numPr>
                <w:ilvl w:val="0"/>
                <w:numId w:val="2"/>
              </w:numPr>
              <w:tabs>
                <w:tab w:val="clear" w:pos="708"/>
              </w:tabs>
              <w:suppressAutoHyphens w:val="0"/>
              <w:spacing w:after="200" w:line="276" w:lineRule="auto"/>
              <w:contextualSpacing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DATOS INFORMATIVOS:</w:t>
            </w:r>
          </w:p>
        </w:tc>
      </w:tr>
      <w:tr w:rsidR="0073625B" w:rsidRPr="0073625B" w:rsidTr="00022B15">
        <w:trPr>
          <w:trHeight w:val="354"/>
          <w:jc w:val="center"/>
        </w:trPr>
        <w:tc>
          <w:tcPr>
            <w:tcW w:w="12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  <w:t xml:space="preserve">Docente: </w:t>
            </w:r>
          </w:p>
        </w:tc>
        <w:tc>
          <w:tcPr>
            <w:tcW w:w="281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auto"/>
                <w:kern w:val="0"/>
                <w:sz w:val="20"/>
                <w:szCs w:val="20"/>
                <w:lang w:eastAsia="es-EC"/>
              </w:rPr>
            </w:pPr>
            <w:r w:rsidRPr="0073625B">
              <w:rPr>
                <w:rFonts w:ascii="Calibri" w:eastAsia="Calibri" w:hAnsi="Calibri"/>
                <w:bCs/>
                <w:color w:val="auto"/>
                <w:kern w:val="0"/>
                <w:sz w:val="20"/>
                <w:szCs w:val="20"/>
                <w:lang w:eastAsia="es-EC"/>
              </w:rPr>
              <w:t xml:space="preserve">Lic. Jorge Francisco </w:t>
            </w:r>
            <w:proofErr w:type="spellStart"/>
            <w:r w:rsidRPr="0073625B">
              <w:rPr>
                <w:rFonts w:ascii="Calibri" w:eastAsia="Calibri" w:hAnsi="Calibri"/>
                <w:bCs/>
                <w:color w:val="auto"/>
                <w:kern w:val="0"/>
                <w:sz w:val="20"/>
                <w:szCs w:val="20"/>
                <w:lang w:eastAsia="es-EC"/>
              </w:rPr>
              <w:t>Cargua</w:t>
            </w:r>
            <w:proofErr w:type="spellEnd"/>
            <w:r w:rsidRPr="0073625B">
              <w:rPr>
                <w:rFonts w:ascii="Calibri" w:eastAsia="Calibri" w:hAnsi="Calibri"/>
                <w:bCs/>
                <w:color w:val="auto"/>
                <w:kern w:val="0"/>
                <w:sz w:val="20"/>
                <w:szCs w:val="20"/>
                <w:lang w:eastAsia="es-EC"/>
              </w:rPr>
              <w:t xml:space="preserve"> C</w:t>
            </w:r>
          </w:p>
        </w:tc>
        <w:tc>
          <w:tcPr>
            <w:tcW w:w="30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  <w:t>Área/asignatura:  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  <w:t>Informática</w:t>
            </w:r>
          </w:p>
        </w:tc>
        <w:tc>
          <w:tcPr>
            <w:tcW w:w="15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  <w:t xml:space="preserve">Grado/Curso: 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  <w:t>Cuarto EGB</w:t>
            </w:r>
          </w:p>
        </w:tc>
        <w:tc>
          <w:tcPr>
            <w:tcW w:w="12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  <w:t xml:space="preserve">Paralelo:  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  <w:t>A-B-C-D</w:t>
            </w:r>
          </w:p>
        </w:tc>
      </w:tr>
      <w:tr w:rsidR="0073625B" w:rsidRPr="0073625B" w:rsidTr="00022B15">
        <w:trPr>
          <w:trHeight w:val="560"/>
          <w:jc w:val="center"/>
        </w:trPr>
        <w:tc>
          <w:tcPr>
            <w:tcW w:w="213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  <w:t xml:space="preserve">N.º de unidad de planificación: </w:t>
            </w:r>
          </w:p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  <w:t>1</w:t>
            </w:r>
          </w:p>
        </w:tc>
        <w:tc>
          <w:tcPr>
            <w:tcW w:w="50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  <w:t xml:space="preserve">Título de unidad de planificación: </w:t>
            </w:r>
          </w:p>
        </w:tc>
        <w:tc>
          <w:tcPr>
            <w:tcW w:w="68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22"/>
                <w:szCs w:val="22"/>
                <w:lang w:eastAsia="en-US"/>
              </w:rPr>
            </w:pPr>
            <w:r w:rsidRPr="0073625B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 xml:space="preserve"> </w:t>
            </w: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18"/>
                <w:lang w:val="es-ES" w:eastAsia="en-US"/>
              </w:rPr>
              <w:t xml:space="preserve"> INFORMÁTICA BASICA II  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73625B" w:rsidRPr="0073625B" w:rsidRDefault="0073625B" w:rsidP="0073625B">
            <w:pPr>
              <w:widowControl w:val="0"/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es-ES"/>
              </w:rPr>
            </w:pPr>
          </w:p>
        </w:tc>
      </w:tr>
      <w:tr w:rsidR="0073625B" w:rsidRPr="0073625B" w:rsidTr="00022B15">
        <w:trPr>
          <w:trHeight w:val="593"/>
          <w:jc w:val="center"/>
        </w:trPr>
        <w:tc>
          <w:tcPr>
            <w:tcW w:w="213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</w:pPr>
          </w:p>
        </w:tc>
        <w:tc>
          <w:tcPr>
            <w:tcW w:w="50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5B" w:rsidRPr="0073625B" w:rsidRDefault="0073625B" w:rsidP="0073625B">
            <w:pPr>
              <w:widowControl w:val="0"/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s-EC"/>
              </w:rPr>
            </w:pPr>
            <w:r w:rsidRPr="0073625B">
              <w:rPr>
                <w:rFonts w:ascii="Calibri" w:hAnsi="Calibri"/>
                <w:b/>
                <w:bCs/>
                <w:color w:val="auto"/>
                <w:kern w:val="0"/>
                <w:sz w:val="22"/>
                <w:szCs w:val="22"/>
                <w:lang w:val="es-ES" w:eastAsia="es-EC"/>
              </w:rPr>
              <w:t>Objetivos específicos de la unidad de planificación:</w:t>
            </w:r>
          </w:p>
        </w:tc>
        <w:tc>
          <w:tcPr>
            <w:tcW w:w="68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Conocer la evolución de la computadora hasta la actualidad</w:t>
            </w:r>
          </w:p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Clasificar los elementos que pertenecen al software y hardware.</w:t>
            </w:r>
          </w:p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18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Conocer los distintos tipos de gabinetes y sus características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73625B" w:rsidRPr="0073625B" w:rsidRDefault="0073625B" w:rsidP="0073625B">
            <w:pPr>
              <w:widowControl w:val="0"/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kern w:val="0"/>
                <w:sz w:val="20"/>
                <w:szCs w:val="22"/>
                <w:lang w:val="es-ES"/>
              </w:rPr>
            </w:pPr>
          </w:p>
        </w:tc>
      </w:tr>
      <w:tr w:rsidR="0073625B" w:rsidRPr="0073625B" w:rsidTr="00022B15">
        <w:trPr>
          <w:trHeight w:val="287"/>
          <w:jc w:val="center"/>
        </w:trPr>
        <w:tc>
          <w:tcPr>
            <w:tcW w:w="15523" w:type="dxa"/>
            <w:gridSpan w:val="2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3625B" w:rsidRPr="0073625B" w:rsidRDefault="0073625B" w:rsidP="0073625B">
            <w:pPr>
              <w:numPr>
                <w:ilvl w:val="0"/>
                <w:numId w:val="2"/>
              </w:numPr>
              <w:tabs>
                <w:tab w:val="clear" w:pos="708"/>
              </w:tabs>
              <w:suppressAutoHyphens w:val="0"/>
              <w:spacing w:after="200" w:line="276" w:lineRule="auto"/>
              <w:contextualSpacing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PLANIFICACION:</w:t>
            </w:r>
          </w:p>
        </w:tc>
      </w:tr>
      <w:tr w:rsidR="0073625B" w:rsidRPr="0073625B" w:rsidTr="00250BAD">
        <w:trPr>
          <w:trHeight w:val="1266"/>
          <w:jc w:val="center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CRITERIOS DE EVALUACIÓN: </w:t>
            </w:r>
          </w:p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</w:p>
        </w:tc>
        <w:tc>
          <w:tcPr>
            <w:tcW w:w="1276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73625B" w:rsidRPr="0073625B" w:rsidRDefault="0073625B" w:rsidP="0073625B">
            <w:pPr>
              <w:numPr>
                <w:ilvl w:val="0"/>
                <w:numId w:val="3"/>
              </w:numPr>
              <w:tabs>
                <w:tab w:val="clear" w:pos="708"/>
                <w:tab w:val="left" w:pos="357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357" w:hanging="284"/>
              <w:contextualSpacing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Conoce la evolución de la computadora  sus características principales </w:t>
            </w:r>
          </w:p>
          <w:p w:rsidR="0073625B" w:rsidRPr="0073625B" w:rsidRDefault="0073625B" w:rsidP="0073625B">
            <w:pPr>
              <w:numPr>
                <w:ilvl w:val="0"/>
                <w:numId w:val="3"/>
              </w:numPr>
              <w:tabs>
                <w:tab w:val="clear" w:pos="708"/>
                <w:tab w:val="left" w:pos="357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357" w:hanging="284"/>
              <w:contextualSpacing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Clasifica los elementos computacionales Tipos de Software y hardware </w:t>
            </w:r>
          </w:p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000000"/>
                <w:kern w:val="0"/>
                <w:sz w:val="8"/>
                <w:szCs w:val="22"/>
                <w:lang w:val="es-ES" w:eastAsia="es-EC"/>
              </w:rPr>
            </w:pPr>
          </w:p>
        </w:tc>
      </w:tr>
      <w:tr w:rsidR="0073625B" w:rsidRPr="0073625B" w:rsidTr="00022B15">
        <w:trPr>
          <w:trHeight w:val="382"/>
          <w:jc w:val="center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EJES TRANSVERSALES: </w:t>
            </w:r>
          </w:p>
        </w:tc>
        <w:tc>
          <w:tcPr>
            <w:tcW w:w="6666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Justicia, innovación, solidaridad</w:t>
            </w:r>
          </w:p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000000"/>
                <w:kern w:val="0"/>
                <w:sz w:val="20"/>
                <w:szCs w:val="20"/>
                <w:lang w:eastAsia="es-EC"/>
              </w:rPr>
            </w:pPr>
            <w:r w:rsidRPr="0073625B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Fe, Fraternidad, Servicio, Justicia, Compromiso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PERIODOS: </w:t>
            </w:r>
          </w:p>
        </w:tc>
        <w:tc>
          <w:tcPr>
            <w:tcW w:w="13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000000"/>
                <w:kern w:val="0"/>
                <w:sz w:val="20"/>
                <w:szCs w:val="20"/>
                <w:lang w:eastAsia="es-EC"/>
              </w:rPr>
            </w:pPr>
            <w:r w:rsidRPr="0073625B">
              <w:rPr>
                <w:rFonts w:ascii="Calibri" w:eastAsia="Calibri" w:hAnsi="Calibri"/>
                <w:bCs/>
                <w:color w:val="000000"/>
                <w:kern w:val="0"/>
                <w:sz w:val="20"/>
                <w:szCs w:val="20"/>
                <w:lang w:eastAsia="es-EC"/>
              </w:rPr>
              <w:t>1</w:t>
            </w:r>
          </w:p>
        </w:tc>
        <w:tc>
          <w:tcPr>
            <w:tcW w:w="19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SEMANAS: 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73625B" w:rsidRPr="0073625B" w:rsidRDefault="00250BAD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000000"/>
                <w:kern w:val="0"/>
                <w:sz w:val="20"/>
                <w:szCs w:val="20"/>
                <w:lang w:eastAsia="es-EC"/>
              </w:rPr>
            </w:pPr>
            <w:r>
              <w:rPr>
                <w:rFonts w:ascii="Calibri" w:eastAsia="Calibri" w:hAnsi="Calibri"/>
                <w:bCs/>
                <w:color w:val="000000"/>
                <w:kern w:val="0"/>
                <w:sz w:val="20"/>
                <w:szCs w:val="20"/>
                <w:lang w:eastAsia="es-EC"/>
              </w:rPr>
              <w:t>8</w:t>
            </w:r>
          </w:p>
        </w:tc>
      </w:tr>
      <w:tr w:rsidR="0073625B" w:rsidRPr="0073625B" w:rsidTr="00250BAD">
        <w:trPr>
          <w:trHeight w:val="945"/>
          <w:jc w:val="center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5B" w:rsidRPr="0073625B" w:rsidRDefault="0073625B" w:rsidP="00250BAD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DESTREZAS CON CRITERIOS DE DESEMPEÑO A SER DESARROLLADAS: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25B" w:rsidRPr="0073625B" w:rsidRDefault="0073625B" w:rsidP="00250BAD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ESTRATEGIAS METODOLOGICAS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25B" w:rsidRPr="0073625B" w:rsidRDefault="0073625B" w:rsidP="00250BAD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RECURSOS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25B" w:rsidRPr="0073625B" w:rsidRDefault="0073625B" w:rsidP="00250BAD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INDICADORES DE EVALUACIÓN </w:t>
            </w:r>
          </w:p>
          <w:p w:rsidR="0073625B" w:rsidRPr="0073625B" w:rsidRDefault="0073625B" w:rsidP="00250BAD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Indicadores de logro</w:t>
            </w: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625B" w:rsidRPr="0073625B" w:rsidRDefault="0073625B" w:rsidP="00250BAD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Actividades de evaluación</w:t>
            </w:r>
          </w:p>
          <w:p w:rsidR="0073625B" w:rsidRPr="0073625B" w:rsidRDefault="0073625B" w:rsidP="00250BAD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Técnicas / Instrumentos </w:t>
            </w:r>
          </w:p>
        </w:tc>
      </w:tr>
      <w:tr w:rsidR="0073625B" w:rsidRPr="0073625B" w:rsidTr="00022B15">
        <w:trPr>
          <w:trHeight w:val="375"/>
          <w:jc w:val="center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</w:p>
          <w:p w:rsidR="0073625B" w:rsidRPr="0073625B" w:rsidRDefault="0073625B" w:rsidP="0073625B">
            <w:pPr>
              <w:numPr>
                <w:ilvl w:val="0"/>
                <w:numId w:val="4"/>
              </w:numPr>
              <w:tabs>
                <w:tab w:val="clear" w:pos="708"/>
              </w:tabs>
              <w:suppressAutoHyphens w:val="0"/>
              <w:spacing w:after="200" w:line="276" w:lineRule="auto"/>
              <w:ind w:left="284" w:hanging="284"/>
              <w:contextualSpacing/>
              <w:jc w:val="both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73625B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 xml:space="preserve">Conocer la evolución de las computadoras, sus características relevantes hasta llegar a la época actual 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0"/>
                <w:szCs w:val="18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0"/>
                <w:szCs w:val="18"/>
                <w:lang w:val="es-ES" w:eastAsia="en-US"/>
              </w:rPr>
              <w:t>Método Experiencial</w:t>
            </w:r>
          </w:p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Experiencia: Observar video sobre  historia del computador  hardware y software </w:t>
            </w:r>
          </w:p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Reflexión: Analizar y dialogar sobre el video observado.</w:t>
            </w:r>
          </w:p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Conceptualización: Conocer la definición de software y hardware su clasificación y tipos. </w:t>
            </w:r>
          </w:p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val="es-ES" w:eastAsia="es-EC"/>
              </w:rPr>
            </w:pP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lastRenderedPageBreak/>
              <w:t>Aplicación: Identificar los elementos de la computadora que pertenecen al software y hardware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73625B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lastRenderedPageBreak/>
              <w:t>Proyector</w:t>
            </w:r>
          </w:p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73625B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>Computador</w:t>
            </w:r>
          </w:p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73625B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 xml:space="preserve">Videos  de YouTube: </w:t>
            </w:r>
          </w:p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73625B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 xml:space="preserve">“Software y Hardware educativo 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val="es-ES" w:eastAsia="es-EC"/>
              </w:rPr>
            </w:pPr>
            <w:r w:rsidRPr="0073625B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val="es-ES" w:eastAsia="es-EC"/>
              </w:rPr>
              <w:t xml:space="preserve">Conoce y analiza las características de las computadoras </w:t>
            </w: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Hoja de trabajo preparada por el docente </w:t>
            </w:r>
          </w:p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</w:tr>
      <w:tr w:rsidR="0073625B" w:rsidRPr="0073625B" w:rsidTr="00250BAD">
        <w:trPr>
          <w:trHeight w:val="3500"/>
          <w:jc w:val="center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3625B" w:rsidRPr="0073625B" w:rsidRDefault="0073625B" w:rsidP="0073625B">
            <w:pPr>
              <w:numPr>
                <w:ilvl w:val="0"/>
                <w:numId w:val="4"/>
              </w:numPr>
              <w:tabs>
                <w:tab w:val="clear" w:pos="708"/>
              </w:tabs>
              <w:suppressAutoHyphens w:val="0"/>
              <w:spacing w:after="200" w:line="276" w:lineRule="auto"/>
              <w:ind w:left="284" w:hanging="284"/>
              <w:contextualSpacing/>
              <w:jc w:val="both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73625B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lastRenderedPageBreak/>
              <w:t xml:space="preserve">Conocer los distintos tipos de gabinetes y sus características : </w:t>
            </w:r>
            <w:proofErr w:type="spellStart"/>
            <w:r w:rsidRPr="0073625B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>all</w:t>
            </w:r>
            <w:proofErr w:type="spellEnd"/>
            <w:r w:rsidRPr="0073625B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 xml:space="preserve"> in </w:t>
            </w:r>
            <w:proofErr w:type="spellStart"/>
            <w:r w:rsidRPr="0073625B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>one</w:t>
            </w:r>
            <w:proofErr w:type="spellEnd"/>
            <w:r w:rsidRPr="0073625B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 xml:space="preserve"> , </w:t>
            </w:r>
            <w:proofErr w:type="spellStart"/>
            <w:r w:rsidRPr="0073625B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>small</w:t>
            </w:r>
            <w:proofErr w:type="spellEnd"/>
            <w:r w:rsidRPr="0073625B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 xml:space="preserve"> factor, </w:t>
            </w:r>
            <w:proofErr w:type="spellStart"/>
            <w:r w:rsidRPr="0073625B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>super</w:t>
            </w:r>
            <w:proofErr w:type="spellEnd"/>
            <w:r w:rsidRPr="0073625B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 xml:space="preserve"> computadoras,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0"/>
                <w:szCs w:val="18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0"/>
                <w:szCs w:val="18"/>
                <w:lang w:val="es-ES" w:eastAsia="en-US"/>
              </w:rPr>
              <w:t>Método Experiencial</w:t>
            </w:r>
          </w:p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Experiencia: Observar video sobre  historia del computador  tipos de computadoras y sus gabinetes </w:t>
            </w:r>
          </w:p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Reflexión: Analizar y dialogar sobre el video observado.</w:t>
            </w:r>
          </w:p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Conceptualización: Conocer la definición de software y hardware su clasificación y tipos. </w:t>
            </w:r>
          </w:p>
          <w:p w:rsidR="0073625B" w:rsidRPr="0073625B" w:rsidRDefault="0073625B" w:rsidP="00250BAD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val="es-ES" w:eastAsia="es-EC"/>
              </w:rPr>
            </w:pP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Aplicación: Identificar características de  los diferentes gabinetes 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73625B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>Proyector</w:t>
            </w:r>
          </w:p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73625B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>Computador</w:t>
            </w:r>
          </w:p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73625B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 xml:space="preserve">Videos  de YouTube: </w:t>
            </w:r>
          </w:p>
          <w:p w:rsidR="0073625B" w:rsidRPr="0073625B" w:rsidRDefault="0073625B" w:rsidP="00250BAD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73625B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 xml:space="preserve">“tipos de computadoras y sus gabinetes 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73625B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 xml:space="preserve">Identifica los tipos de gabinetes y sus características relevantes </w:t>
            </w: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Hoja de trabajo preparada por el docente </w:t>
            </w:r>
          </w:p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</w:tr>
    </w:tbl>
    <w:p w:rsidR="0073625B" w:rsidRPr="0073625B" w:rsidRDefault="0073625B" w:rsidP="0073625B">
      <w:pPr>
        <w:tabs>
          <w:tab w:val="clear" w:pos="708"/>
        </w:tabs>
        <w:suppressAutoHyphens w:val="0"/>
        <w:spacing w:after="200" w:line="276" w:lineRule="auto"/>
        <w:rPr>
          <w:rFonts w:ascii="Calibri" w:eastAsia="Calibri" w:hAnsi="Calibri"/>
          <w:color w:val="auto"/>
          <w:kern w:val="0"/>
          <w:sz w:val="12"/>
          <w:szCs w:val="22"/>
          <w:lang w:eastAsia="en-US"/>
        </w:rPr>
      </w:pPr>
    </w:p>
    <w:tbl>
      <w:tblPr>
        <w:tblW w:w="1545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510"/>
        <w:gridCol w:w="3026"/>
        <w:gridCol w:w="6662"/>
      </w:tblGrid>
      <w:tr w:rsidR="0073625B" w:rsidRPr="0073625B" w:rsidTr="00022B15">
        <w:trPr>
          <w:trHeight w:val="312"/>
          <w:jc w:val="center"/>
        </w:trPr>
        <w:tc>
          <w:tcPr>
            <w:tcW w:w="154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3. ADAPTACIONES CURRICULARES</w:t>
            </w:r>
          </w:p>
        </w:tc>
      </w:tr>
      <w:tr w:rsidR="0073625B" w:rsidRPr="0073625B" w:rsidTr="00022B15">
        <w:trPr>
          <w:trHeight w:val="431"/>
          <w:jc w:val="center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Especificación de la necesidad educativa</w:t>
            </w:r>
          </w:p>
        </w:tc>
        <w:tc>
          <w:tcPr>
            <w:tcW w:w="9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Especificación de la adaptación  a ser aplicada</w:t>
            </w:r>
          </w:p>
        </w:tc>
      </w:tr>
      <w:tr w:rsidR="0073625B" w:rsidRPr="0073625B" w:rsidTr="00250BAD">
        <w:trPr>
          <w:trHeight w:val="1267"/>
          <w:jc w:val="center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jc w:val="both"/>
              <w:rPr>
                <w:rFonts w:ascii="Calibri" w:eastAsia="Calibri" w:hAnsi="Calibri"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color w:val="000000"/>
                <w:kern w:val="0"/>
                <w:sz w:val="22"/>
                <w:szCs w:val="22"/>
                <w:lang w:eastAsia="es-EC"/>
              </w:rPr>
              <w:t xml:space="preserve"> </w:t>
            </w:r>
          </w:p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jc w:val="both"/>
              <w:rPr>
                <w:rFonts w:ascii="Calibri" w:eastAsia="Calibri" w:hAnsi="Calibri"/>
                <w:color w:val="000000"/>
                <w:kern w:val="0"/>
                <w:sz w:val="22"/>
                <w:szCs w:val="22"/>
                <w:lang w:eastAsia="es-EC"/>
              </w:rPr>
            </w:pPr>
          </w:p>
        </w:tc>
        <w:tc>
          <w:tcPr>
            <w:tcW w:w="9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2"/>
                <w:szCs w:val="22"/>
                <w:lang w:eastAsia="es-EC"/>
              </w:rPr>
            </w:pPr>
          </w:p>
        </w:tc>
      </w:tr>
      <w:tr w:rsidR="0073625B" w:rsidRPr="0073625B" w:rsidTr="00022B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8"/>
          <w:jc w:val="center"/>
        </w:trPr>
        <w:tc>
          <w:tcPr>
            <w:tcW w:w="4253" w:type="dxa"/>
            <w:shd w:val="clear" w:color="auto" w:fill="BDD6EE"/>
            <w:noWrap/>
            <w:vAlign w:val="center"/>
            <w:hideMark/>
          </w:tcPr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ELABORADO POR</w:t>
            </w:r>
          </w:p>
        </w:tc>
        <w:tc>
          <w:tcPr>
            <w:tcW w:w="4536" w:type="dxa"/>
            <w:gridSpan w:val="2"/>
            <w:shd w:val="clear" w:color="auto" w:fill="BDD6EE"/>
            <w:noWrap/>
            <w:vAlign w:val="center"/>
            <w:hideMark/>
          </w:tcPr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REVISADO POR</w:t>
            </w:r>
          </w:p>
        </w:tc>
        <w:tc>
          <w:tcPr>
            <w:tcW w:w="6662" w:type="dxa"/>
            <w:shd w:val="clear" w:color="auto" w:fill="BDD6EE"/>
            <w:noWrap/>
            <w:vAlign w:val="center"/>
            <w:hideMark/>
          </w:tcPr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APROBADO POR</w:t>
            </w:r>
          </w:p>
        </w:tc>
      </w:tr>
      <w:tr w:rsidR="0073625B" w:rsidRPr="0073625B" w:rsidTr="00022B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  <w:jc w:val="center"/>
        </w:trPr>
        <w:tc>
          <w:tcPr>
            <w:tcW w:w="4253" w:type="dxa"/>
            <w:shd w:val="clear" w:color="auto" w:fill="auto"/>
            <w:noWrap/>
            <w:hideMark/>
          </w:tcPr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n-US" w:eastAsia="en-US"/>
              </w:rPr>
            </w:pPr>
            <w:r w:rsidRPr="0073625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n-US" w:eastAsia="en-US"/>
              </w:rPr>
              <w:t xml:space="preserve">DOCENTE(S): </w:t>
            </w: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n-US" w:eastAsia="en-US"/>
              </w:rPr>
              <w:t xml:space="preserve">Lic. Jorge </w:t>
            </w:r>
            <w:proofErr w:type="spellStart"/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n-US" w:eastAsia="en-US"/>
              </w:rPr>
              <w:t>Cargua</w:t>
            </w:r>
            <w:proofErr w:type="spellEnd"/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Coordinador(a) del área:</w:t>
            </w:r>
            <w:r w:rsidRPr="0073625B"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 </w:t>
            </w: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Lic. Nelly Ramos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:rsidR="0073625B" w:rsidRPr="0073625B" w:rsidRDefault="0073625B" w:rsidP="0073625B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73625B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Vicerrector/Coordinadora  Subnivel:   </w:t>
            </w:r>
            <w:r w:rsidRPr="0073625B"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  <w:t>Lic. Elizabeth Vargas</w:t>
            </w:r>
          </w:p>
        </w:tc>
      </w:tr>
      <w:tr w:rsidR="0073625B" w:rsidRPr="0073625B" w:rsidTr="00022B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643"/>
          <w:jc w:val="center"/>
        </w:trPr>
        <w:tc>
          <w:tcPr>
            <w:tcW w:w="4253" w:type="dxa"/>
            <w:shd w:val="clear" w:color="auto" w:fill="auto"/>
            <w:noWrap/>
            <w:hideMark/>
          </w:tcPr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/>
                <w:b/>
                <w:noProof/>
                <w:color w:val="auto"/>
                <w:kern w:val="0"/>
                <w:sz w:val="22"/>
                <w:szCs w:val="22"/>
                <w:lang w:eastAsia="es-EC"/>
              </w:rPr>
            </w:pPr>
            <w:r>
              <w:rPr>
                <w:rFonts w:ascii="Calibri" w:eastAsia="Calibri" w:hAnsi="Calibri"/>
                <w:noProof/>
                <w:color w:val="auto"/>
                <w:kern w:val="0"/>
                <w:sz w:val="22"/>
                <w:szCs w:val="22"/>
                <w:lang w:eastAsia="es-EC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133350</wp:posOffset>
                  </wp:positionV>
                  <wp:extent cx="1847850" cy="771525"/>
                  <wp:effectExtent l="0" t="0" r="0" b="952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625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Firma:</w:t>
            </w:r>
            <w:r w:rsidRPr="0073625B">
              <w:rPr>
                <w:rFonts w:ascii="Calibri" w:eastAsia="Calibri" w:hAnsi="Calibri"/>
                <w:b/>
                <w:noProof/>
                <w:color w:val="auto"/>
                <w:kern w:val="0"/>
                <w:sz w:val="22"/>
                <w:szCs w:val="22"/>
                <w:lang w:eastAsia="es-EC"/>
              </w:rPr>
              <w:t xml:space="preserve"> </w:t>
            </w:r>
          </w:p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73625B" w:rsidRPr="0073625B" w:rsidRDefault="00801CA7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2336" behindDoc="0" locked="0" layoutInCell="1" allowOverlap="1" wp14:anchorId="6A6207C5" wp14:editId="4DD0FEA3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180340</wp:posOffset>
                  </wp:positionV>
                  <wp:extent cx="1409700" cy="380365"/>
                  <wp:effectExtent l="0" t="0" r="0" b="635"/>
                  <wp:wrapNone/>
                  <wp:docPr id="2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625B" w:rsidRPr="0073625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Firma:</w:t>
            </w:r>
            <w:r w:rsidRPr="001760D4">
              <w:rPr>
                <w:b/>
                <w:noProof/>
                <w:lang w:eastAsia="es-EC"/>
              </w:rPr>
              <w:t xml:space="preserve"> 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Firma:</w:t>
            </w:r>
          </w:p>
        </w:tc>
      </w:tr>
      <w:tr w:rsidR="0073625B" w:rsidRPr="0073625B" w:rsidTr="00022B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  <w:jc w:val="center"/>
        </w:trPr>
        <w:tc>
          <w:tcPr>
            <w:tcW w:w="4253" w:type="dxa"/>
            <w:shd w:val="clear" w:color="auto" w:fill="auto"/>
            <w:noWrap/>
            <w:hideMark/>
          </w:tcPr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Fecha:</w:t>
            </w: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 28/09/2016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73625B" w:rsidRPr="0073625B" w:rsidRDefault="0073625B" w:rsidP="00250BAD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Fecha:</w:t>
            </w:r>
            <w:r w:rsidRPr="0073625B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 </w:t>
            </w:r>
            <w:r w:rsidR="00801CA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01/10/2016</w:t>
            </w:r>
            <w:bookmarkStart w:id="0" w:name="_GoBack"/>
            <w:bookmarkEnd w:id="0"/>
          </w:p>
        </w:tc>
        <w:tc>
          <w:tcPr>
            <w:tcW w:w="6662" w:type="dxa"/>
            <w:shd w:val="clear" w:color="auto" w:fill="auto"/>
            <w:noWrap/>
            <w:hideMark/>
          </w:tcPr>
          <w:p w:rsidR="0073625B" w:rsidRPr="0073625B" w:rsidRDefault="0073625B" w:rsidP="0073625B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73625B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Fecha:</w:t>
            </w:r>
          </w:p>
        </w:tc>
      </w:tr>
    </w:tbl>
    <w:p w:rsidR="0073625B" w:rsidRPr="0073625B" w:rsidRDefault="0073625B" w:rsidP="0073625B">
      <w:pPr>
        <w:tabs>
          <w:tab w:val="clear" w:pos="708"/>
        </w:tabs>
        <w:suppressAutoHyphens w:val="0"/>
        <w:spacing w:after="200" w:line="276" w:lineRule="auto"/>
        <w:jc w:val="both"/>
        <w:rPr>
          <w:rFonts w:ascii="Arial" w:eastAsia="Calibri" w:hAnsi="Arial" w:cs="Arial"/>
          <w:b/>
          <w:color w:val="auto"/>
          <w:kern w:val="0"/>
          <w:sz w:val="28"/>
          <w:lang w:eastAsia="en-US"/>
        </w:rPr>
      </w:pPr>
    </w:p>
    <w:p w:rsidR="007803EC" w:rsidRPr="007803EC" w:rsidRDefault="007803EC" w:rsidP="0073625B">
      <w:pPr>
        <w:rPr>
          <w:rFonts w:ascii="Arial" w:eastAsia="Calibri" w:hAnsi="Arial" w:cs="Arial"/>
          <w:b/>
          <w:color w:val="auto"/>
          <w:kern w:val="0"/>
          <w:sz w:val="28"/>
          <w:szCs w:val="22"/>
          <w:lang w:eastAsia="en-US"/>
        </w:rPr>
      </w:pPr>
    </w:p>
    <w:p w:rsidR="00E00A2A" w:rsidRPr="003130ED" w:rsidRDefault="00E00A2A" w:rsidP="007803EC">
      <w:pPr>
        <w:tabs>
          <w:tab w:val="left" w:pos="924"/>
        </w:tabs>
        <w:autoSpaceDE w:val="0"/>
        <w:autoSpaceDN w:val="0"/>
        <w:adjustRightInd w:val="0"/>
        <w:jc w:val="center"/>
      </w:pPr>
    </w:p>
    <w:sectPr w:rsidR="00E00A2A" w:rsidRPr="003130ED" w:rsidSect="009672C5"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AF1" w:rsidRDefault="00983AF1" w:rsidP="00E107B8">
      <w:r>
        <w:separator/>
      </w:r>
    </w:p>
  </w:endnote>
  <w:endnote w:type="continuationSeparator" w:id="0">
    <w:p w:rsidR="00983AF1" w:rsidRDefault="00983AF1" w:rsidP="00E1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AF1" w:rsidRDefault="00983AF1" w:rsidP="00E107B8">
      <w:r>
        <w:separator/>
      </w:r>
    </w:p>
  </w:footnote>
  <w:footnote w:type="continuationSeparator" w:id="0">
    <w:p w:rsidR="00983AF1" w:rsidRDefault="00983AF1" w:rsidP="00E10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62541"/>
    <w:multiLevelType w:val="hybridMultilevel"/>
    <w:tmpl w:val="BF76A5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33DA8"/>
    <w:multiLevelType w:val="hybridMultilevel"/>
    <w:tmpl w:val="A1084008"/>
    <w:lvl w:ilvl="0" w:tplc="300A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300A000B">
      <w:start w:val="1"/>
      <w:numFmt w:val="bullet"/>
      <w:lvlText w:val=""/>
      <w:lvlJc w:val="left"/>
      <w:pPr>
        <w:ind w:left="1816" w:hanging="360"/>
      </w:pPr>
      <w:rPr>
        <w:rFonts w:ascii="Wingdings" w:hAnsi="Wingdings" w:hint="default"/>
      </w:rPr>
    </w:lvl>
    <w:lvl w:ilvl="2" w:tplc="300A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2">
    <w:nsid w:val="21697ACB"/>
    <w:multiLevelType w:val="hybridMultilevel"/>
    <w:tmpl w:val="12826C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68F12F0A"/>
    <w:multiLevelType w:val="hybridMultilevel"/>
    <w:tmpl w:val="1D4C442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2A"/>
    <w:rsid w:val="000525EB"/>
    <w:rsid w:val="000A38B9"/>
    <w:rsid w:val="00132327"/>
    <w:rsid w:val="001823DA"/>
    <w:rsid w:val="001F5E77"/>
    <w:rsid w:val="00222093"/>
    <w:rsid w:val="00250BAD"/>
    <w:rsid w:val="002574DC"/>
    <w:rsid w:val="003130ED"/>
    <w:rsid w:val="003164B2"/>
    <w:rsid w:val="00342448"/>
    <w:rsid w:val="0037597C"/>
    <w:rsid w:val="00381E69"/>
    <w:rsid w:val="00397B5F"/>
    <w:rsid w:val="003C3683"/>
    <w:rsid w:val="004B558F"/>
    <w:rsid w:val="00525DF8"/>
    <w:rsid w:val="00530492"/>
    <w:rsid w:val="005C7B58"/>
    <w:rsid w:val="005E2833"/>
    <w:rsid w:val="00631A1D"/>
    <w:rsid w:val="00663FAA"/>
    <w:rsid w:val="006B1521"/>
    <w:rsid w:val="006D4F28"/>
    <w:rsid w:val="006F3A71"/>
    <w:rsid w:val="0073625B"/>
    <w:rsid w:val="0075706F"/>
    <w:rsid w:val="007803EC"/>
    <w:rsid w:val="00786A8C"/>
    <w:rsid w:val="00801CA7"/>
    <w:rsid w:val="0082401E"/>
    <w:rsid w:val="0083671A"/>
    <w:rsid w:val="00904DA7"/>
    <w:rsid w:val="00916777"/>
    <w:rsid w:val="0096251A"/>
    <w:rsid w:val="009672C5"/>
    <w:rsid w:val="00976ACC"/>
    <w:rsid w:val="00980C53"/>
    <w:rsid w:val="00981771"/>
    <w:rsid w:val="00983AF1"/>
    <w:rsid w:val="009B758D"/>
    <w:rsid w:val="009C22F6"/>
    <w:rsid w:val="009E791A"/>
    <w:rsid w:val="00A1743B"/>
    <w:rsid w:val="00A60A27"/>
    <w:rsid w:val="00AC3389"/>
    <w:rsid w:val="00B258AF"/>
    <w:rsid w:val="00B41B31"/>
    <w:rsid w:val="00B5062F"/>
    <w:rsid w:val="00B51803"/>
    <w:rsid w:val="00B67D35"/>
    <w:rsid w:val="00B83E77"/>
    <w:rsid w:val="00BB391D"/>
    <w:rsid w:val="00BD4282"/>
    <w:rsid w:val="00BE530C"/>
    <w:rsid w:val="00BF2104"/>
    <w:rsid w:val="00C67F37"/>
    <w:rsid w:val="00C92B13"/>
    <w:rsid w:val="00D27B20"/>
    <w:rsid w:val="00D5112A"/>
    <w:rsid w:val="00D84F11"/>
    <w:rsid w:val="00DD0809"/>
    <w:rsid w:val="00DF7E9F"/>
    <w:rsid w:val="00E00A2A"/>
    <w:rsid w:val="00E107B8"/>
    <w:rsid w:val="00EA2842"/>
    <w:rsid w:val="00EC789B"/>
    <w:rsid w:val="00EF1657"/>
    <w:rsid w:val="00F30481"/>
    <w:rsid w:val="00F41EC7"/>
    <w:rsid w:val="00F5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487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Nelly</cp:lastModifiedBy>
  <cp:revision>4</cp:revision>
  <dcterms:created xsi:type="dcterms:W3CDTF">2016-10-13T02:17:00Z</dcterms:created>
  <dcterms:modified xsi:type="dcterms:W3CDTF">2016-10-22T00:06:00Z</dcterms:modified>
</cp:coreProperties>
</file>