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bookmarkStart w:id="0" w:name="_GoBack"/>
      <w:bookmarkEnd w:id="0"/>
      <w:r>
        <w:rPr>
          <w:rFonts w:ascii="Times New Roman" w:eastAsia="Times New Roman" w:hAnsi="Times New Roman" w:cs="Times New Roman"/>
          <w:sz w:val="24"/>
        </w:rPr>
        <w:t xml:space="preserve"> </w:t>
      </w:r>
    </w:p>
    <w:tbl>
      <w:tblPr>
        <w:tblStyle w:val="TableGrid"/>
        <w:tblW w:w="15230" w:type="dxa"/>
        <w:tblInd w:w="-82" w:type="dxa"/>
        <w:tblCellMar>
          <w:top w:w="4" w:type="dxa"/>
          <w:bottom w:w="7" w:type="dxa"/>
          <w:right w:w="20" w:type="dxa"/>
        </w:tblCellMar>
        <w:tblLook w:val="04A0" w:firstRow="1" w:lastRow="0" w:firstColumn="1" w:lastColumn="0" w:noHBand="0" w:noVBand="1"/>
      </w:tblPr>
      <w:tblGrid>
        <w:gridCol w:w="1259"/>
        <w:gridCol w:w="920"/>
        <w:gridCol w:w="174"/>
        <w:gridCol w:w="829"/>
        <w:gridCol w:w="441"/>
        <w:gridCol w:w="1121"/>
        <w:gridCol w:w="261"/>
        <w:gridCol w:w="282"/>
        <w:gridCol w:w="142"/>
        <w:gridCol w:w="1548"/>
        <w:gridCol w:w="663"/>
        <w:gridCol w:w="889"/>
        <w:gridCol w:w="971"/>
        <w:gridCol w:w="841"/>
        <w:gridCol w:w="284"/>
        <w:gridCol w:w="1307"/>
        <w:gridCol w:w="374"/>
        <w:gridCol w:w="721"/>
        <w:gridCol w:w="2203"/>
      </w:tblGrid>
      <w:tr w:rsidR="007F21AF" w:rsidRPr="00C649EC" w:rsidTr="005A37E7">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7F21AF" w:rsidRPr="00C649EC" w:rsidRDefault="007F21AF" w:rsidP="007F21AF">
            <w:pPr>
              <w:ind w:left="73"/>
              <w:jc w:val="center"/>
              <w:rPr>
                <w:rFonts w:ascii="Arial" w:hAnsi="Arial" w:cs="Arial"/>
                <w:sz w:val="20"/>
                <w:szCs w:val="20"/>
              </w:rPr>
            </w:pPr>
            <w:r w:rsidRPr="00C649EC">
              <w:rPr>
                <w:rFonts w:ascii="Arial" w:hAnsi="Arial" w:cs="Arial"/>
                <w:noProof/>
                <w:sz w:val="20"/>
                <w:szCs w:val="20"/>
              </w:rPr>
              <w:drawing>
                <wp:inline distT="0" distB="0" distL="0" distR="0" wp14:anchorId="5841B6E2" wp14:editId="6C11E6A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5"/>
            <w:tcBorders>
              <w:top w:val="single" w:sz="8" w:space="0" w:color="000000"/>
              <w:left w:val="single" w:sz="8" w:space="0" w:color="000000"/>
              <w:bottom w:val="single" w:sz="8" w:space="0" w:color="000000"/>
              <w:right w:val="single" w:sz="8" w:space="0" w:color="000000"/>
            </w:tcBorders>
            <w:vAlign w:val="center"/>
          </w:tcPr>
          <w:p w:rsidR="007F21AF" w:rsidRPr="00C649EC" w:rsidRDefault="007F21AF" w:rsidP="007F21AF">
            <w:pPr>
              <w:tabs>
                <w:tab w:val="left" w:pos="924"/>
              </w:tabs>
              <w:autoSpaceDE w:val="0"/>
              <w:autoSpaceDN w:val="0"/>
              <w:adjustRightInd w:val="0"/>
              <w:jc w:val="center"/>
              <w:rPr>
                <w:rFonts w:ascii="Arial" w:hAnsi="Arial" w:cs="Arial"/>
                <w:b/>
                <w:bCs/>
                <w:sz w:val="20"/>
                <w:szCs w:val="20"/>
                <w:lang w:val="es-ES"/>
              </w:rPr>
            </w:pPr>
            <w:r w:rsidRPr="00C649EC">
              <w:rPr>
                <w:rFonts w:ascii="Arial" w:hAnsi="Arial" w:cs="Arial"/>
                <w:b/>
                <w:bCs/>
                <w:sz w:val="20"/>
                <w:szCs w:val="20"/>
                <w:lang w:val="es-ES"/>
              </w:rPr>
              <w:t xml:space="preserve">UNIDAD EDUCATIVA PARTICULAR  LA SALLE-CONOCOTO                                                                                                            </w:t>
            </w:r>
          </w:p>
          <w:p w:rsidR="007F21AF" w:rsidRPr="00C649EC" w:rsidRDefault="007F21AF" w:rsidP="007F21AF">
            <w:pPr>
              <w:tabs>
                <w:tab w:val="left" w:pos="924"/>
              </w:tabs>
              <w:autoSpaceDE w:val="0"/>
              <w:autoSpaceDN w:val="0"/>
              <w:adjustRightInd w:val="0"/>
              <w:jc w:val="center"/>
              <w:rPr>
                <w:rFonts w:ascii="Arial" w:hAnsi="Arial" w:cs="Arial"/>
                <w:b/>
                <w:color w:val="00000A"/>
                <w:sz w:val="20"/>
                <w:szCs w:val="20"/>
              </w:rPr>
            </w:pPr>
            <w:r w:rsidRPr="00C649EC">
              <w:rPr>
                <w:rFonts w:ascii="Arial" w:hAnsi="Arial" w:cs="Arial"/>
                <w:b/>
                <w:bCs/>
                <w:sz w:val="20"/>
                <w:szCs w:val="20"/>
                <w:lang w:val="es-ES"/>
              </w:rPr>
              <w:t xml:space="preserve">“A </w:t>
            </w:r>
            <w:proofErr w:type="spellStart"/>
            <w:r w:rsidRPr="00C649EC">
              <w:rPr>
                <w:rFonts w:ascii="Arial" w:hAnsi="Arial" w:cs="Arial"/>
                <w:b/>
                <w:bCs/>
                <w:sz w:val="20"/>
                <w:szCs w:val="20"/>
                <w:lang w:val="es-ES"/>
              </w:rPr>
              <w:t>call</w:t>
            </w:r>
            <w:proofErr w:type="spellEnd"/>
            <w:r w:rsidRPr="00C649EC">
              <w:rPr>
                <w:rFonts w:ascii="Arial" w:hAnsi="Arial" w:cs="Arial"/>
                <w:b/>
                <w:bCs/>
                <w:sz w:val="20"/>
                <w:szCs w:val="20"/>
                <w:lang w:val="es-ES"/>
              </w:rPr>
              <w:t xml:space="preserve">, </w:t>
            </w:r>
            <w:proofErr w:type="spellStart"/>
            <w:r w:rsidRPr="00C649EC">
              <w:rPr>
                <w:rFonts w:ascii="Arial" w:hAnsi="Arial" w:cs="Arial"/>
                <w:b/>
                <w:bCs/>
                <w:sz w:val="20"/>
                <w:szCs w:val="20"/>
                <w:lang w:val="es-ES"/>
              </w:rPr>
              <w:t>many</w:t>
            </w:r>
            <w:proofErr w:type="spellEnd"/>
            <w:r w:rsidRPr="00C649EC">
              <w:rPr>
                <w:rFonts w:ascii="Arial" w:hAnsi="Arial" w:cs="Arial"/>
                <w:b/>
                <w:bCs/>
                <w:sz w:val="20"/>
                <w:szCs w:val="20"/>
                <w:lang w:val="es-ES"/>
              </w:rPr>
              <w:t xml:space="preserve"> </w:t>
            </w:r>
            <w:proofErr w:type="spellStart"/>
            <w:r w:rsidRPr="00C649EC">
              <w:rPr>
                <w:rFonts w:ascii="Arial" w:hAnsi="Arial" w:cs="Arial"/>
                <w:b/>
                <w:bCs/>
                <w:sz w:val="20"/>
                <w:szCs w:val="20"/>
                <w:lang w:val="es-ES"/>
              </w:rPr>
              <w:t>voices</w:t>
            </w:r>
            <w:proofErr w:type="spellEnd"/>
            <w:r w:rsidRPr="00C649EC">
              <w:rPr>
                <w:rFonts w:ascii="Arial" w:hAnsi="Arial" w:cs="Arial"/>
                <w:b/>
                <w:bCs/>
                <w:sz w:val="20"/>
                <w:szCs w:val="20"/>
                <w:lang w:val="es-ES"/>
              </w:rPr>
              <w:t>”</w:t>
            </w:r>
          </w:p>
        </w:tc>
        <w:tc>
          <w:tcPr>
            <w:tcW w:w="2977" w:type="dxa"/>
            <w:gridSpan w:val="2"/>
            <w:tcBorders>
              <w:top w:val="single" w:sz="8" w:space="0" w:color="000000"/>
              <w:left w:val="single" w:sz="8" w:space="0" w:color="000000"/>
              <w:bottom w:val="single" w:sz="8" w:space="0" w:color="000000"/>
              <w:right w:val="single" w:sz="8" w:space="0" w:color="000000"/>
            </w:tcBorders>
            <w:vAlign w:val="center"/>
          </w:tcPr>
          <w:p w:rsidR="007F21AF" w:rsidRPr="00C649EC" w:rsidRDefault="007F21AF" w:rsidP="007F21AF">
            <w:pPr>
              <w:tabs>
                <w:tab w:val="left" w:pos="924"/>
              </w:tabs>
              <w:autoSpaceDE w:val="0"/>
              <w:autoSpaceDN w:val="0"/>
              <w:adjustRightInd w:val="0"/>
              <w:jc w:val="center"/>
              <w:rPr>
                <w:rFonts w:ascii="Arial" w:hAnsi="Arial" w:cs="Arial"/>
                <w:b/>
                <w:bCs/>
                <w:sz w:val="20"/>
                <w:szCs w:val="20"/>
                <w:lang w:val="es-ES"/>
              </w:rPr>
            </w:pPr>
            <w:r w:rsidRPr="00C649EC">
              <w:rPr>
                <w:rFonts w:ascii="Arial" w:hAnsi="Arial" w:cs="Arial"/>
                <w:b/>
                <w:bCs/>
                <w:sz w:val="20"/>
                <w:szCs w:val="20"/>
                <w:lang w:val="es-ES"/>
              </w:rPr>
              <w:t>AÑO LECTIVO</w:t>
            </w:r>
          </w:p>
          <w:p w:rsidR="007F21AF" w:rsidRPr="00C649EC" w:rsidRDefault="007F21AF" w:rsidP="007F21AF">
            <w:pPr>
              <w:tabs>
                <w:tab w:val="left" w:pos="924"/>
              </w:tabs>
              <w:autoSpaceDE w:val="0"/>
              <w:autoSpaceDN w:val="0"/>
              <w:adjustRightInd w:val="0"/>
              <w:jc w:val="center"/>
              <w:rPr>
                <w:rFonts w:ascii="Arial" w:hAnsi="Arial" w:cs="Arial"/>
                <w:b/>
                <w:color w:val="00000A"/>
                <w:sz w:val="20"/>
                <w:szCs w:val="20"/>
              </w:rPr>
            </w:pPr>
            <w:r w:rsidRPr="00C649EC">
              <w:rPr>
                <w:rFonts w:ascii="Arial" w:hAnsi="Arial" w:cs="Arial"/>
                <w:b/>
                <w:bCs/>
                <w:sz w:val="20"/>
                <w:szCs w:val="20"/>
                <w:lang w:val="es-ES"/>
              </w:rPr>
              <w:t>2016 - 2017</w:t>
            </w:r>
          </w:p>
        </w:tc>
      </w:tr>
      <w:tr w:rsidR="00FC209D" w:rsidRPr="00C649EC" w:rsidTr="005A37E7">
        <w:trPr>
          <w:trHeight w:val="207"/>
        </w:trPr>
        <w:tc>
          <w:tcPr>
            <w:tcW w:w="15230" w:type="dxa"/>
            <w:gridSpan w:val="19"/>
            <w:tcBorders>
              <w:top w:val="single" w:sz="8" w:space="0" w:color="000000"/>
              <w:left w:val="single" w:sz="8" w:space="0" w:color="000000"/>
              <w:bottom w:val="single" w:sz="8" w:space="0" w:color="000000"/>
              <w:right w:val="single" w:sz="8" w:space="0" w:color="000000"/>
            </w:tcBorders>
            <w:vAlign w:val="center"/>
          </w:tcPr>
          <w:p w:rsidR="00FC209D" w:rsidRPr="00C649EC" w:rsidRDefault="00BC60B0" w:rsidP="00390963">
            <w:pPr>
              <w:jc w:val="center"/>
              <w:rPr>
                <w:rFonts w:ascii="Arial" w:hAnsi="Arial" w:cs="Arial"/>
                <w:sz w:val="20"/>
                <w:szCs w:val="20"/>
              </w:rPr>
            </w:pPr>
            <w:r w:rsidRPr="00C649EC">
              <w:rPr>
                <w:rFonts w:ascii="Arial" w:eastAsia="Times New Roman" w:hAnsi="Arial" w:cs="Arial"/>
                <w:b/>
                <w:sz w:val="20"/>
                <w:szCs w:val="20"/>
              </w:rPr>
              <w:t>MICROCURRICULAR PLANNING</w:t>
            </w:r>
          </w:p>
        </w:tc>
      </w:tr>
      <w:tr w:rsidR="00FC209D" w:rsidRPr="00C649EC" w:rsidTr="005A37E7">
        <w:trPr>
          <w:trHeight w:val="326"/>
        </w:trPr>
        <w:tc>
          <w:tcPr>
            <w:tcW w:w="15230" w:type="dxa"/>
            <w:gridSpan w:val="19"/>
            <w:tcBorders>
              <w:top w:val="single" w:sz="8" w:space="0" w:color="000000"/>
              <w:left w:val="single" w:sz="8" w:space="0" w:color="000000"/>
              <w:bottom w:val="single" w:sz="4" w:space="0" w:color="000000"/>
              <w:right w:val="single" w:sz="8" w:space="0" w:color="000000"/>
            </w:tcBorders>
          </w:tcPr>
          <w:p w:rsidR="00FC209D" w:rsidRPr="00C649EC" w:rsidRDefault="00FE4A8E" w:rsidP="00FE4A8E">
            <w:pPr>
              <w:pStyle w:val="Prrafodelista"/>
              <w:numPr>
                <w:ilvl w:val="0"/>
                <w:numId w:val="7"/>
              </w:numPr>
              <w:rPr>
                <w:rFonts w:ascii="Arial" w:hAnsi="Arial" w:cs="Arial"/>
                <w:sz w:val="20"/>
                <w:szCs w:val="20"/>
              </w:rPr>
            </w:pPr>
            <w:r w:rsidRPr="00C649EC">
              <w:rPr>
                <w:rFonts w:ascii="Arial" w:hAnsi="Arial" w:cs="Arial"/>
                <w:b/>
                <w:sz w:val="20"/>
                <w:szCs w:val="20"/>
              </w:rPr>
              <w:t xml:space="preserve">    </w:t>
            </w:r>
            <w:r w:rsidR="007F21AF" w:rsidRPr="00C649EC">
              <w:rPr>
                <w:rFonts w:ascii="Arial" w:hAnsi="Arial" w:cs="Arial"/>
                <w:b/>
                <w:sz w:val="20"/>
                <w:szCs w:val="20"/>
              </w:rPr>
              <w:t xml:space="preserve">DATOS </w:t>
            </w:r>
            <w:r w:rsidR="00F51CEC" w:rsidRPr="00C649EC">
              <w:rPr>
                <w:rFonts w:ascii="Arial" w:hAnsi="Arial" w:cs="Arial"/>
                <w:b/>
                <w:sz w:val="20"/>
                <w:szCs w:val="20"/>
              </w:rPr>
              <w:t>INFORMATIVOS:</w:t>
            </w:r>
          </w:p>
        </w:tc>
      </w:tr>
      <w:tr w:rsidR="00F51CEC" w:rsidRPr="00C649EC" w:rsidTr="005A37E7">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C649EC" w:rsidRDefault="00390963" w:rsidP="00F51CEC">
            <w:pPr>
              <w:ind w:left="72"/>
              <w:rPr>
                <w:rFonts w:ascii="Arial" w:hAnsi="Arial" w:cs="Arial"/>
                <w:sz w:val="20"/>
                <w:szCs w:val="20"/>
              </w:rPr>
            </w:pPr>
            <w:r w:rsidRPr="00C649EC">
              <w:rPr>
                <w:rFonts w:ascii="Arial" w:hAnsi="Arial" w:cs="Arial"/>
                <w:b/>
                <w:sz w:val="20"/>
                <w:szCs w:val="20"/>
              </w:rPr>
              <w:t>TEACHER</w:t>
            </w:r>
            <w:r w:rsidR="004E0F16" w:rsidRPr="00C649EC">
              <w:rPr>
                <w:rFonts w:ascii="Arial" w:hAnsi="Arial" w:cs="Arial"/>
                <w:b/>
                <w:sz w:val="20"/>
                <w:szCs w:val="20"/>
              </w:rPr>
              <w:t>S</w:t>
            </w:r>
            <w:r w:rsidRPr="00C649EC">
              <w:rPr>
                <w:rFonts w:ascii="Arial" w:hAnsi="Arial" w:cs="Arial"/>
                <w:b/>
                <w:sz w:val="20"/>
                <w:szCs w:val="20"/>
              </w:rPr>
              <w:t>:</w:t>
            </w:r>
          </w:p>
        </w:tc>
        <w:tc>
          <w:tcPr>
            <w:tcW w:w="3501" w:type="dxa"/>
            <w:gridSpan w:val="5"/>
            <w:tcBorders>
              <w:top w:val="single" w:sz="4" w:space="0" w:color="000000"/>
              <w:left w:val="single" w:sz="8" w:space="0" w:color="000000"/>
              <w:bottom w:val="single" w:sz="4" w:space="0" w:color="000000"/>
              <w:right w:val="single" w:sz="8" w:space="0" w:color="000000"/>
            </w:tcBorders>
            <w:vAlign w:val="center"/>
          </w:tcPr>
          <w:p w:rsidR="00805AFA" w:rsidRPr="00C649EC" w:rsidRDefault="004D07EE">
            <w:pPr>
              <w:ind w:left="72"/>
              <w:rPr>
                <w:rFonts w:ascii="Arial" w:hAnsi="Arial" w:cs="Arial"/>
                <w:sz w:val="20"/>
                <w:szCs w:val="20"/>
              </w:rPr>
            </w:pPr>
            <w:r w:rsidRPr="00C649EC">
              <w:rPr>
                <w:rFonts w:ascii="Arial" w:hAnsi="Arial" w:cs="Arial"/>
                <w:sz w:val="20"/>
                <w:szCs w:val="20"/>
              </w:rPr>
              <w:t>Mariela Aguilar</w:t>
            </w:r>
            <w:r w:rsidR="00805AFA" w:rsidRPr="00C649EC">
              <w:rPr>
                <w:rFonts w:ascii="Arial" w:hAnsi="Arial" w:cs="Arial"/>
                <w:sz w:val="20"/>
                <w:szCs w:val="20"/>
              </w:rPr>
              <w:t xml:space="preserve"> </w:t>
            </w:r>
          </w:p>
          <w:p w:rsidR="00FC209D" w:rsidRPr="00C649EC" w:rsidRDefault="004E0F16">
            <w:pPr>
              <w:ind w:left="72"/>
              <w:rPr>
                <w:rFonts w:ascii="Arial" w:hAnsi="Arial" w:cs="Arial"/>
                <w:sz w:val="20"/>
                <w:szCs w:val="20"/>
              </w:rPr>
            </w:pPr>
            <w:r w:rsidRPr="00C649EC">
              <w:rPr>
                <w:rFonts w:ascii="Arial" w:hAnsi="Arial" w:cs="Arial"/>
                <w:sz w:val="20"/>
                <w:szCs w:val="20"/>
              </w:rPr>
              <w:t>Neiva Araujo</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FC209D" w:rsidRPr="00C649EC" w:rsidRDefault="00390963" w:rsidP="00F51CEC">
            <w:pPr>
              <w:ind w:left="72"/>
              <w:rPr>
                <w:rFonts w:ascii="Arial" w:hAnsi="Arial" w:cs="Arial"/>
                <w:sz w:val="20"/>
                <w:szCs w:val="20"/>
                <w:lang w:val="en-US"/>
              </w:rPr>
            </w:pPr>
            <w:r w:rsidRPr="00C649EC">
              <w:rPr>
                <w:rFonts w:ascii="Arial" w:hAnsi="Arial" w:cs="Arial"/>
                <w:b/>
                <w:sz w:val="20"/>
                <w:szCs w:val="20"/>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FC209D" w:rsidRPr="00C649EC" w:rsidRDefault="00B1041B">
            <w:pPr>
              <w:ind w:left="72"/>
              <w:rPr>
                <w:rFonts w:ascii="Arial" w:hAnsi="Arial" w:cs="Arial"/>
                <w:sz w:val="20"/>
                <w:szCs w:val="20"/>
              </w:rPr>
            </w:pPr>
            <w:r w:rsidRPr="00C649EC">
              <w:rPr>
                <w:rFonts w:ascii="Arial" w:hAnsi="Arial" w:cs="Arial"/>
                <w:sz w:val="20"/>
                <w:szCs w:val="20"/>
              </w:rPr>
              <w:t>EFL</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FC209D" w:rsidRPr="00C649EC" w:rsidRDefault="00390963" w:rsidP="00965CF0">
            <w:pPr>
              <w:ind w:left="120"/>
              <w:rPr>
                <w:rFonts w:ascii="Arial" w:hAnsi="Arial" w:cs="Arial"/>
                <w:sz w:val="20"/>
                <w:szCs w:val="20"/>
              </w:rPr>
            </w:pPr>
            <w:r w:rsidRPr="00C649EC">
              <w:rPr>
                <w:rFonts w:ascii="Arial" w:hAnsi="Arial" w:cs="Arial"/>
                <w:b/>
                <w:sz w:val="20"/>
                <w:szCs w:val="20"/>
              </w:rPr>
              <w:t>GRADE/COURSE</w:t>
            </w:r>
            <w:r w:rsidRPr="00C649EC">
              <w:rPr>
                <w:rFonts w:ascii="Arial" w:hAnsi="Arial" w:cs="Arial"/>
                <w:sz w:val="20"/>
                <w:szCs w:val="20"/>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FC209D" w:rsidRPr="00C649EC" w:rsidRDefault="00B1041B">
            <w:pPr>
              <w:ind w:left="72"/>
              <w:rPr>
                <w:rFonts w:ascii="Arial" w:hAnsi="Arial" w:cs="Arial"/>
                <w:sz w:val="20"/>
                <w:szCs w:val="20"/>
              </w:rPr>
            </w:pPr>
            <w:proofErr w:type="spellStart"/>
            <w:r w:rsidRPr="00C649EC">
              <w:rPr>
                <w:rFonts w:ascii="Arial" w:hAnsi="Arial" w:cs="Arial"/>
                <w:sz w:val="20"/>
                <w:szCs w:val="20"/>
              </w:rPr>
              <w:t>Second</w:t>
            </w:r>
            <w:proofErr w:type="spellEnd"/>
            <w:r w:rsidR="00401194" w:rsidRPr="00C649EC">
              <w:rPr>
                <w:rFonts w:ascii="Arial" w:hAnsi="Arial" w:cs="Arial"/>
                <w:sz w:val="20"/>
                <w:szCs w:val="20"/>
              </w:rPr>
              <w:t xml:space="preserve"> EGB</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FC209D" w:rsidRPr="00C649EC" w:rsidRDefault="00BC60B0" w:rsidP="00F51CEC">
            <w:pPr>
              <w:ind w:left="67"/>
              <w:rPr>
                <w:rFonts w:ascii="Arial" w:hAnsi="Arial" w:cs="Arial"/>
                <w:sz w:val="20"/>
                <w:szCs w:val="20"/>
              </w:rPr>
            </w:pPr>
            <w:proofErr w:type="spellStart"/>
            <w:r w:rsidRPr="00C649EC">
              <w:rPr>
                <w:rFonts w:ascii="Arial" w:hAnsi="Arial" w:cs="Arial"/>
                <w:b/>
                <w:sz w:val="20"/>
                <w:szCs w:val="20"/>
              </w:rPr>
              <w:t>Class</w:t>
            </w:r>
            <w:proofErr w:type="spellEnd"/>
            <w:r w:rsidRPr="00C649EC">
              <w:rPr>
                <w:rFonts w:ascii="Arial" w:hAnsi="Arial" w:cs="Arial"/>
                <w:b/>
                <w:sz w:val="20"/>
                <w:szCs w:val="20"/>
              </w:rPr>
              <w:t>:</w:t>
            </w:r>
          </w:p>
        </w:tc>
        <w:tc>
          <w:tcPr>
            <w:tcW w:w="2250" w:type="dxa"/>
            <w:tcBorders>
              <w:top w:val="single" w:sz="4" w:space="0" w:color="000000"/>
              <w:left w:val="single" w:sz="8" w:space="0" w:color="000000"/>
              <w:bottom w:val="single" w:sz="4" w:space="0" w:color="000000"/>
              <w:right w:val="single" w:sz="8" w:space="0" w:color="000000"/>
            </w:tcBorders>
            <w:vAlign w:val="center"/>
          </w:tcPr>
          <w:p w:rsidR="00FC209D" w:rsidRPr="00C649EC" w:rsidRDefault="00B1041B">
            <w:pPr>
              <w:ind w:left="72"/>
              <w:rPr>
                <w:rFonts w:ascii="Arial" w:hAnsi="Arial" w:cs="Arial"/>
                <w:sz w:val="20"/>
                <w:szCs w:val="20"/>
              </w:rPr>
            </w:pPr>
            <w:r w:rsidRPr="00C649EC">
              <w:rPr>
                <w:rFonts w:ascii="Arial" w:hAnsi="Arial" w:cs="Arial"/>
                <w:sz w:val="20"/>
                <w:szCs w:val="20"/>
              </w:rPr>
              <w:t>A-B-C-D-E</w:t>
            </w:r>
          </w:p>
        </w:tc>
      </w:tr>
      <w:tr w:rsidR="00390963" w:rsidRPr="00C649EC" w:rsidTr="005A37E7">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C649EC" w:rsidRDefault="00390963" w:rsidP="00F51CEC">
            <w:pPr>
              <w:ind w:left="72"/>
              <w:rPr>
                <w:rFonts w:ascii="Arial" w:hAnsi="Arial" w:cs="Arial"/>
                <w:sz w:val="20"/>
                <w:szCs w:val="20"/>
              </w:rPr>
            </w:pPr>
            <w:r w:rsidRPr="00C649EC">
              <w:rPr>
                <w:rFonts w:ascii="Arial" w:hAnsi="Arial" w:cs="Arial"/>
                <w:b/>
                <w:sz w:val="20"/>
                <w:szCs w:val="20"/>
              </w:rPr>
              <w:t>UNIT NUMBER:</w:t>
            </w:r>
          </w:p>
        </w:tc>
        <w:tc>
          <w:tcPr>
            <w:tcW w:w="1106" w:type="dxa"/>
            <w:gridSpan w:val="2"/>
            <w:vMerge w:val="restart"/>
            <w:tcBorders>
              <w:top w:val="single" w:sz="4" w:space="0" w:color="000000"/>
              <w:left w:val="single" w:sz="8" w:space="0" w:color="000000"/>
              <w:right w:val="single" w:sz="4" w:space="0" w:color="000000"/>
            </w:tcBorders>
            <w:vAlign w:val="center"/>
          </w:tcPr>
          <w:p w:rsidR="00390963" w:rsidRPr="00C649EC" w:rsidRDefault="004939FD" w:rsidP="006E785C">
            <w:pPr>
              <w:ind w:left="67"/>
              <w:jc w:val="center"/>
              <w:rPr>
                <w:rFonts w:ascii="Arial" w:hAnsi="Arial" w:cs="Arial"/>
                <w:sz w:val="20"/>
                <w:szCs w:val="20"/>
              </w:rPr>
            </w:pPr>
            <w:r w:rsidRPr="00C649EC">
              <w:rPr>
                <w:rFonts w:ascii="Arial" w:hAnsi="Arial" w:cs="Arial"/>
                <w:sz w:val="20"/>
                <w:szCs w:val="20"/>
              </w:rPr>
              <w:t>3</w:t>
            </w:r>
          </w:p>
        </w:tc>
        <w:tc>
          <w:tcPr>
            <w:tcW w:w="1238" w:type="dxa"/>
            <w:gridSpan w:val="2"/>
            <w:tcBorders>
              <w:top w:val="single" w:sz="4" w:space="0" w:color="000000"/>
              <w:left w:val="single" w:sz="4" w:space="0" w:color="000000"/>
              <w:bottom w:val="single" w:sz="4" w:space="0" w:color="000000"/>
              <w:right w:val="single" w:sz="4" w:space="0" w:color="auto"/>
            </w:tcBorders>
            <w:vAlign w:val="center"/>
          </w:tcPr>
          <w:p w:rsidR="00390963" w:rsidRPr="00C649EC" w:rsidRDefault="00390963">
            <w:pPr>
              <w:ind w:left="72"/>
              <w:rPr>
                <w:rFonts w:ascii="Arial" w:hAnsi="Arial" w:cs="Arial"/>
                <w:sz w:val="20"/>
                <w:szCs w:val="20"/>
              </w:rPr>
            </w:pPr>
            <w:r w:rsidRPr="00C649EC">
              <w:rPr>
                <w:rFonts w:ascii="Arial" w:hAnsi="Arial" w:cs="Arial"/>
                <w:b/>
                <w:sz w:val="20"/>
                <w:szCs w:val="20"/>
                <w:lang w:val="en-US"/>
              </w:rPr>
              <w:t>TEXTBOOK:</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390963" w:rsidRPr="00C649EC" w:rsidRDefault="001818B6">
            <w:pPr>
              <w:ind w:left="72"/>
              <w:rPr>
                <w:rFonts w:ascii="Arial" w:hAnsi="Arial" w:cs="Arial"/>
                <w:sz w:val="20"/>
                <w:szCs w:val="20"/>
                <w:lang w:val="en-US"/>
              </w:rPr>
            </w:pPr>
            <w:r w:rsidRPr="00C649EC">
              <w:rPr>
                <w:rFonts w:ascii="Arial" w:hAnsi="Arial" w:cs="Arial"/>
                <w:sz w:val="20"/>
                <w:szCs w:val="20"/>
                <w:lang w:val="en-US"/>
              </w:rPr>
              <w:t>KID’S BOX</w:t>
            </w:r>
            <w:r w:rsidR="00E05DB5" w:rsidRPr="00C649EC">
              <w:rPr>
                <w:rFonts w:ascii="Arial" w:hAnsi="Arial" w:cs="Arial"/>
                <w:sz w:val="20"/>
                <w:szCs w:val="20"/>
                <w:lang w:val="en-US"/>
              </w:rPr>
              <w:t xml:space="preserve"> 1A</w:t>
            </w:r>
          </w:p>
        </w:tc>
        <w:tc>
          <w:tcPr>
            <w:tcW w:w="2105" w:type="dxa"/>
            <w:gridSpan w:val="3"/>
            <w:vMerge w:val="restart"/>
            <w:tcBorders>
              <w:top w:val="single" w:sz="4" w:space="0" w:color="000000"/>
              <w:left w:val="single" w:sz="4" w:space="0" w:color="auto"/>
              <w:right w:val="single" w:sz="8" w:space="0" w:color="000000"/>
            </w:tcBorders>
            <w:vAlign w:val="bottom"/>
          </w:tcPr>
          <w:p w:rsidR="00390963" w:rsidRPr="00C649EC" w:rsidRDefault="00965CF0" w:rsidP="00965CF0">
            <w:pPr>
              <w:spacing w:after="171"/>
              <w:ind w:left="120"/>
              <w:rPr>
                <w:rFonts w:ascii="Arial" w:hAnsi="Arial" w:cs="Arial"/>
                <w:sz w:val="20"/>
                <w:szCs w:val="20"/>
                <w:lang w:val="en-US"/>
              </w:rPr>
            </w:pPr>
            <w:r w:rsidRPr="00C649EC">
              <w:rPr>
                <w:rFonts w:ascii="Arial" w:eastAsia="Times New Roman" w:hAnsi="Arial" w:cs="Arial"/>
                <w:b/>
                <w:sz w:val="20"/>
                <w:szCs w:val="20"/>
                <w:lang w:val="en-US"/>
              </w:rPr>
              <w:t>UNIT SPECIFIC OBJECTIVES:</w:t>
            </w:r>
          </w:p>
        </w:tc>
        <w:tc>
          <w:tcPr>
            <w:tcW w:w="4678" w:type="dxa"/>
            <w:gridSpan w:val="4"/>
            <w:vMerge w:val="restart"/>
            <w:tcBorders>
              <w:top w:val="single" w:sz="4" w:space="0" w:color="000000"/>
              <w:left w:val="single" w:sz="8" w:space="0" w:color="000000"/>
              <w:right w:val="single" w:sz="8" w:space="0" w:color="000000"/>
            </w:tcBorders>
            <w:vAlign w:val="center"/>
          </w:tcPr>
          <w:p w:rsidR="00A45141" w:rsidRPr="00C649EC" w:rsidRDefault="0004766A" w:rsidP="00654E83">
            <w:pPr>
              <w:ind w:left="72"/>
              <w:jc w:val="both"/>
              <w:rPr>
                <w:rFonts w:ascii="Arial" w:hAnsi="Arial" w:cs="Arial"/>
                <w:sz w:val="20"/>
                <w:szCs w:val="20"/>
                <w:lang w:val="en-US"/>
              </w:rPr>
            </w:pPr>
            <w:r w:rsidRPr="00C649EC">
              <w:rPr>
                <w:rFonts w:ascii="Arial" w:eastAsia="Times New Roman" w:hAnsi="Arial" w:cs="Arial"/>
                <w:b/>
                <w:bCs/>
                <w:color w:val="00000A"/>
                <w:sz w:val="20"/>
                <w:szCs w:val="20"/>
                <w:lang w:val="en-US" w:eastAsia="es-ES"/>
              </w:rPr>
              <w:t xml:space="preserve">O.EFL </w:t>
            </w:r>
            <w:r w:rsidR="00C649EC" w:rsidRPr="00C649EC">
              <w:rPr>
                <w:rFonts w:ascii="Arial" w:eastAsia="Times New Roman" w:hAnsi="Arial" w:cs="Arial"/>
                <w:b/>
                <w:bCs/>
                <w:color w:val="00000A"/>
                <w:sz w:val="20"/>
                <w:szCs w:val="20"/>
                <w:lang w:val="en-US" w:eastAsia="es-ES"/>
              </w:rPr>
              <w:t>2.4 Develop</w:t>
            </w:r>
            <w:r w:rsidRPr="00C649EC">
              <w:rPr>
                <w:rFonts w:ascii="Arial" w:eastAsia="Times New Roman" w:hAnsi="Arial" w:cs="Arial"/>
                <w:color w:val="00000A"/>
                <w:sz w:val="20"/>
                <w:szCs w:val="20"/>
                <w:lang w:val="en-US" w:eastAsia="es-ES"/>
              </w:rPr>
              <w:t xml:space="preserve"> creative and critical thinking skills to foster problem-solving and independent learning using both spoken and written English.</w:t>
            </w:r>
            <w:r w:rsidRPr="00C649EC">
              <w:rPr>
                <w:rFonts w:ascii="Arial" w:eastAsia="Times New Roman" w:hAnsi="Arial" w:cs="Arial"/>
                <w:color w:val="00000A"/>
                <w:sz w:val="20"/>
                <w:szCs w:val="20"/>
                <w:lang w:val="en-US" w:eastAsia="es-ES"/>
              </w:rPr>
              <w:br/>
            </w:r>
            <w:r w:rsidRPr="00C649EC">
              <w:rPr>
                <w:rFonts w:ascii="Arial" w:eastAsia="Times New Roman" w:hAnsi="Arial" w:cs="Arial"/>
                <w:b/>
                <w:bCs/>
                <w:color w:val="00000A"/>
                <w:sz w:val="20"/>
                <w:szCs w:val="20"/>
                <w:lang w:val="en-US" w:eastAsia="es-ES"/>
              </w:rPr>
              <w:t xml:space="preserve">O.EFL </w:t>
            </w:r>
            <w:r w:rsidR="00C649EC" w:rsidRPr="00C649EC">
              <w:rPr>
                <w:rFonts w:ascii="Arial" w:eastAsia="Times New Roman" w:hAnsi="Arial" w:cs="Arial"/>
                <w:b/>
                <w:bCs/>
                <w:color w:val="00000A"/>
                <w:sz w:val="20"/>
                <w:szCs w:val="20"/>
                <w:lang w:val="en-US" w:eastAsia="es-ES"/>
              </w:rPr>
              <w:t>2.7 Appreciate</w:t>
            </w:r>
            <w:r w:rsidRPr="00C649EC">
              <w:rPr>
                <w:rFonts w:ascii="Arial" w:eastAsia="Times New Roman" w:hAnsi="Arial" w:cs="Arial"/>
                <w:color w:val="00000A"/>
                <w:sz w:val="20"/>
                <w:szCs w:val="20"/>
                <w:lang w:val="en-US" w:eastAsia="es-ES"/>
              </w:rPr>
              <w:t xml:space="preserve"> the use of the English language through spoken and written literary texts such as poems, rhymes, chants, riddles and songs, in order to foster imagination, </w:t>
            </w:r>
            <w:proofErr w:type="spellStart"/>
            <w:r w:rsidRPr="00C649EC">
              <w:rPr>
                <w:rFonts w:ascii="Arial" w:eastAsia="Times New Roman" w:hAnsi="Arial" w:cs="Arial"/>
                <w:color w:val="00000A"/>
                <w:sz w:val="20"/>
                <w:szCs w:val="20"/>
                <w:lang w:val="en-US" w:eastAsia="es-ES"/>
              </w:rPr>
              <w:t>curiousity</w:t>
            </w:r>
            <w:proofErr w:type="spellEnd"/>
            <w:r w:rsidRPr="00C649EC">
              <w:rPr>
                <w:rFonts w:ascii="Arial" w:eastAsia="Times New Roman" w:hAnsi="Arial" w:cs="Arial"/>
                <w:color w:val="00000A"/>
                <w:sz w:val="20"/>
                <w:szCs w:val="20"/>
                <w:lang w:val="en-US" w:eastAsia="es-ES"/>
              </w:rPr>
              <w:t xml:space="preserve"> and memory, while developing a taste for literature.</w:t>
            </w:r>
            <w:r w:rsidRPr="00C649EC">
              <w:rPr>
                <w:rFonts w:ascii="Arial" w:eastAsia="Times New Roman" w:hAnsi="Arial" w:cs="Arial"/>
                <w:color w:val="00000A"/>
                <w:sz w:val="20"/>
                <w:szCs w:val="20"/>
                <w:lang w:val="en-US" w:eastAsia="es-ES"/>
              </w:rPr>
              <w:br/>
            </w:r>
            <w:r w:rsidRPr="00C649EC">
              <w:rPr>
                <w:rFonts w:ascii="Arial" w:eastAsia="Times New Roman" w:hAnsi="Arial" w:cs="Arial"/>
                <w:b/>
                <w:bCs/>
                <w:color w:val="00000A"/>
                <w:sz w:val="20"/>
                <w:szCs w:val="20"/>
                <w:lang w:val="en-US" w:eastAsia="es-ES"/>
              </w:rPr>
              <w:t xml:space="preserve">O.EFL </w:t>
            </w:r>
            <w:r w:rsidR="00C649EC" w:rsidRPr="00C649EC">
              <w:rPr>
                <w:rFonts w:ascii="Arial" w:eastAsia="Times New Roman" w:hAnsi="Arial" w:cs="Arial"/>
                <w:b/>
                <w:bCs/>
                <w:color w:val="00000A"/>
                <w:sz w:val="20"/>
                <w:szCs w:val="20"/>
                <w:lang w:val="en-US" w:eastAsia="es-ES"/>
              </w:rPr>
              <w:t>2.9 Be</w:t>
            </w:r>
            <w:r w:rsidRPr="00C649EC">
              <w:rPr>
                <w:rFonts w:ascii="Arial" w:eastAsia="Times New Roman" w:hAnsi="Arial" w:cs="Arial"/>
                <w:color w:val="00000A"/>
                <w:sz w:val="20"/>
                <w:szCs w:val="20"/>
                <w:lang w:val="en-US" w:eastAsia="es-ES"/>
              </w:rPr>
              <w:t xml:space="preserve"> able to interact in English in a simple way using basic expressions and short phrases in familiar contexts to satisfy needs of a concrete type, provided others talk slowly and clearly and are prepared to help.</w:t>
            </w:r>
          </w:p>
        </w:tc>
      </w:tr>
      <w:tr w:rsidR="00390963" w:rsidRPr="00C649EC" w:rsidTr="005A37E7">
        <w:trPr>
          <w:trHeight w:val="396"/>
        </w:trPr>
        <w:tc>
          <w:tcPr>
            <w:tcW w:w="1120" w:type="dxa"/>
            <w:vMerge/>
            <w:tcBorders>
              <w:left w:val="single" w:sz="8" w:space="0" w:color="000000"/>
              <w:bottom w:val="single" w:sz="4" w:space="0" w:color="000000"/>
              <w:right w:val="single" w:sz="8" w:space="0" w:color="000000"/>
            </w:tcBorders>
          </w:tcPr>
          <w:p w:rsidR="00390963" w:rsidRPr="00C649EC" w:rsidRDefault="00390963" w:rsidP="00F51CEC">
            <w:pPr>
              <w:ind w:left="72"/>
              <w:rPr>
                <w:rFonts w:ascii="Arial" w:hAnsi="Arial" w:cs="Arial"/>
                <w:b/>
                <w:sz w:val="20"/>
                <w:szCs w:val="20"/>
                <w:lang w:val="en-US"/>
              </w:rPr>
            </w:pPr>
          </w:p>
        </w:tc>
        <w:tc>
          <w:tcPr>
            <w:tcW w:w="1106" w:type="dxa"/>
            <w:gridSpan w:val="2"/>
            <w:vMerge/>
            <w:tcBorders>
              <w:left w:val="single" w:sz="8" w:space="0" w:color="000000"/>
              <w:bottom w:val="single" w:sz="4" w:space="0" w:color="000000"/>
              <w:right w:val="single" w:sz="4" w:space="0" w:color="000000"/>
            </w:tcBorders>
          </w:tcPr>
          <w:p w:rsidR="00390963" w:rsidRPr="00C649EC" w:rsidRDefault="00390963">
            <w:pPr>
              <w:ind w:left="67"/>
              <w:rPr>
                <w:rFonts w:ascii="Arial" w:hAnsi="Arial" w:cs="Arial"/>
                <w:sz w:val="20"/>
                <w:szCs w:val="20"/>
                <w:lang w:val="en-US"/>
              </w:rPr>
            </w:pPr>
          </w:p>
        </w:tc>
        <w:tc>
          <w:tcPr>
            <w:tcW w:w="1238" w:type="dxa"/>
            <w:gridSpan w:val="2"/>
            <w:tcBorders>
              <w:top w:val="single" w:sz="4" w:space="0" w:color="000000"/>
              <w:left w:val="single" w:sz="4" w:space="0" w:color="000000"/>
              <w:bottom w:val="single" w:sz="4" w:space="0" w:color="000000"/>
              <w:right w:val="single" w:sz="4" w:space="0" w:color="auto"/>
            </w:tcBorders>
            <w:vAlign w:val="center"/>
          </w:tcPr>
          <w:p w:rsidR="00390963" w:rsidRPr="00C649EC" w:rsidRDefault="00390963">
            <w:pPr>
              <w:ind w:left="72"/>
              <w:rPr>
                <w:rFonts w:ascii="Arial" w:hAnsi="Arial" w:cs="Arial"/>
                <w:sz w:val="20"/>
                <w:szCs w:val="20"/>
                <w:lang w:val="en-US"/>
              </w:rPr>
            </w:pPr>
            <w:r w:rsidRPr="00C649EC">
              <w:rPr>
                <w:rFonts w:ascii="Arial" w:hAnsi="Arial" w:cs="Arial"/>
                <w:b/>
                <w:sz w:val="20"/>
                <w:szCs w:val="20"/>
                <w:lang w:val="en-US"/>
              </w:rPr>
              <w:t>UNIT TITLE:</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390963" w:rsidRPr="00C649EC" w:rsidRDefault="00F65A8D" w:rsidP="00F65A8D">
            <w:pPr>
              <w:ind w:left="708" w:hanging="636"/>
              <w:rPr>
                <w:rFonts w:ascii="Arial" w:hAnsi="Arial" w:cs="Arial"/>
                <w:sz w:val="20"/>
                <w:szCs w:val="20"/>
                <w:lang w:val="en-US"/>
              </w:rPr>
            </w:pPr>
            <w:proofErr w:type="spellStart"/>
            <w:r w:rsidRPr="00C649EC">
              <w:rPr>
                <w:rFonts w:ascii="Arial" w:eastAsia="Times New Roman" w:hAnsi="Arial" w:cs="Arial"/>
                <w:color w:val="00000A"/>
                <w:sz w:val="20"/>
                <w:szCs w:val="20"/>
                <w:lang w:eastAsia="es-ES"/>
              </w:rPr>
              <w:t>Favorite</w:t>
            </w:r>
            <w:proofErr w:type="spellEnd"/>
            <w:r w:rsidRPr="00C649EC">
              <w:rPr>
                <w:rFonts w:ascii="Arial" w:eastAsia="Times New Roman" w:hAnsi="Arial" w:cs="Arial"/>
                <w:color w:val="00000A"/>
                <w:sz w:val="20"/>
                <w:szCs w:val="20"/>
                <w:lang w:eastAsia="es-ES"/>
              </w:rPr>
              <w:t xml:space="preserve"> </w:t>
            </w:r>
            <w:proofErr w:type="spellStart"/>
            <w:r w:rsidRPr="00C649EC">
              <w:rPr>
                <w:rFonts w:ascii="Arial" w:eastAsia="Times New Roman" w:hAnsi="Arial" w:cs="Arial"/>
                <w:color w:val="00000A"/>
                <w:sz w:val="20"/>
                <w:szCs w:val="20"/>
                <w:lang w:eastAsia="es-ES"/>
              </w:rPr>
              <w:t>toys</w:t>
            </w:r>
            <w:proofErr w:type="spellEnd"/>
          </w:p>
        </w:tc>
        <w:tc>
          <w:tcPr>
            <w:tcW w:w="2105" w:type="dxa"/>
            <w:gridSpan w:val="3"/>
            <w:vMerge/>
            <w:tcBorders>
              <w:left w:val="single" w:sz="4" w:space="0" w:color="auto"/>
              <w:bottom w:val="single" w:sz="4" w:space="0" w:color="000000"/>
              <w:right w:val="single" w:sz="8" w:space="0" w:color="000000"/>
            </w:tcBorders>
          </w:tcPr>
          <w:p w:rsidR="00390963" w:rsidRPr="00C649EC" w:rsidRDefault="00390963">
            <w:pPr>
              <w:spacing w:after="171"/>
              <w:ind w:left="72"/>
              <w:rPr>
                <w:rFonts w:ascii="Arial" w:eastAsia="Times New Roman" w:hAnsi="Arial" w:cs="Arial"/>
                <w:b/>
                <w:sz w:val="20"/>
                <w:szCs w:val="20"/>
                <w:lang w:val="en-US"/>
              </w:rPr>
            </w:pPr>
          </w:p>
        </w:tc>
        <w:tc>
          <w:tcPr>
            <w:tcW w:w="4678" w:type="dxa"/>
            <w:gridSpan w:val="4"/>
            <w:vMerge/>
            <w:tcBorders>
              <w:left w:val="single" w:sz="8" w:space="0" w:color="000000"/>
              <w:bottom w:val="single" w:sz="4" w:space="0" w:color="000000"/>
              <w:right w:val="single" w:sz="8" w:space="0" w:color="000000"/>
            </w:tcBorders>
          </w:tcPr>
          <w:p w:rsidR="00390963" w:rsidRPr="00C649EC" w:rsidRDefault="00390963">
            <w:pPr>
              <w:ind w:left="72"/>
              <w:rPr>
                <w:rFonts w:ascii="Arial" w:hAnsi="Arial" w:cs="Arial"/>
                <w:sz w:val="20"/>
                <w:szCs w:val="20"/>
                <w:lang w:val="en-US"/>
              </w:rPr>
            </w:pPr>
          </w:p>
        </w:tc>
      </w:tr>
      <w:tr w:rsidR="007F21AF" w:rsidRPr="00C649EC" w:rsidTr="005A37E7">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C649EC" w:rsidRDefault="00390963" w:rsidP="00F51CEC">
            <w:pPr>
              <w:ind w:left="72"/>
              <w:rPr>
                <w:rFonts w:ascii="Arial" w:hAnsi="Arial" w:cs="Arial"/>
                <w:sz w:val="20"/>
                <w:szCs w:val="20"/>
                <w:lang w:val="en-US"/>
              </w:rPr>
            </w:pPr>
            <w:r w:rsidRPr="00C649EC">
              <w:rPr>
                <w:rFonts w:ascii="Arial" w:hAnsi="Arial" w:cs="Arial"/>
                <w:b/>
                <w:sz w:val="20"/>
                <w:szCs w:val="20"/>
                <w:lang w:val="en-US"/>
              </w:rPr>
              <w:t>PERIODS:</w:t>
            </w:r>
          </w:p>
        </w:tc>
        <w:tc>
          <w:tcPr>
            <w:tcW w:w="7327" w:type="dxa"/>
            <w:gridSpan w:val="11"/>
            <w:tcBorders>
              <w:top w:val="single" w:sz="4" w:space="0" w:color="000000"/>
              <w:left w:val="single" w:sz="8" w:space="0" w:color="000000"/>
              <w:bottom w:val="single" w:sz="4" w:space="0" w:color="000000"/>
              <w:right w:val="single" w:sz="4" w:space="0" w:color="000000"/>
            </w:tcBorders>
            <w:vAlign w:val="center"/>
          </w:tcPr>
          <w:p w:rsidR="007F21AF" w:rsidRPr="00C649EC" w:rsidRDefault="00101C53">
            <w:pPr>
              <w:ind w:left="72"/>
              <w:rPr>
                <w:rFonts w:ascii="Arial" w:hAnsi="Arial" w:cs="Arial"/>
                <w:sz w:val="20"/>
                <w:szCs w:val="20"/>
                <w:lang w:val="en-US"/>
              </w:rPr>
            </w:pPr>
            <w:r w:rsidRPr="00C649EC">
              <w:rPr>
                <w:rFonts w:ascii="Arial" w:hAnsi="Arial" w:cs="Arial"/>
                <w:sz w:val="20"/>
                <w:szCs w:val="20"/>
                <w:lang w:val="en-US"/>
              </w:rPr>
              <w:t>32</w:t>
            </w:r>
            <w:r w:rsidR="00AF7248" w:rsidRPr="00C649EC">
              <w:rPr>
                <w:rFonts w:ascii="Arial" w:hAnsi="Arial" w:cs="Arial"/>
                <w:sz w:val="20"/>
                <w:szCs w:val="20"/>
                <w:lang w:val="en-US"/>
              </w:rPr>
              <w:t xml:space="preserve"> periods </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7F21AF" w:rsidRPr="00C649EC" w:rsidRDefault="00390963" w:rsidP="00965CF0">
            <w:pPr>
              <w:ind w:left="120"/>
              <w:rPr>
                <w:rFonts w:ascii="Arial" w:hAnsi="Arial" w:cs="Arial"/>
                <w:sz w:val="20"/>
                <w:szCs w:val="20"/>
                <w:lang w:val="en-US"/>
              </w:rPr>
            </w:pPr>
            <w:r w:rsidRPr="00C649EC">
              <w:rPr>
                <w:rFonts w:ascii="Arial" w:hAnsi="Arial" w:cs="Arial"/>
                <w:b/>
                <w:sz w:val="20"/>
                <w:szCs w:val="20"/>
                <w:lang w:val="en-US"/>
              </w:rPr>
              <w:t>STARTING WEEK:</w:t>
            </w:r>
          </w:p>
        </w:tc>
        <w:tc>
          <w:tcPr>
            <w:tcW w:w="4678" w:type="dxa"/>
            <w:gridSpan w:val="4"/>
            <w:tcBorders>
              <w:top w:val="single" w:sz="4" w:space="0" w:color="000000"/>
              <w:left w:val="single" w:sz="8" w:space="0" w:color="000000"/>
              <w:bottom w:val="single" w:sz="4" w:space="0" w:color="000000"/>
              <w:right w:val="single" w:sz="8" w:space="0" w:color="000000"/>
            </w:tcBorders>
            <w:vAlign w:val="center"/>
          </w:tcPr>
          <w:p w:rsidR="007F21AF" w:rsidRPr="00C649EC" w:rsidRDefault="005B33A7" w:rsidP="00F51CEC">
            <w:pPr>
              <w:rPr>
                <w:rFonts w:ascii="Arial" w:hAnsi="Arial" w:cs="Arial"/>
                <w:sz w:val="20"/>
                <w:szCs w:val="20"/>
                <w:lang w:val="en-US"/>
              </w:rPr>
            </w:pPr>
            <w:r w:rsidRPr="00C649EC">
              <w:rPr>
                <w:rFonts w:ascii="Arial" w:hAnsi="Arial" w:cs="Arial"/>
                <w:sz w:val="20"/>
                <w:szCs w:val="20"/>
                <w:lang w:val="en-US"/>
              </w:rPr>
              <w:t>6</w:t>
            </w:r>
            <w:r w:rsidR="0096095A" w:rsidRPr="00C649EC">
              <w:rPr>
                <w:rFonts w:ascii="Arial" w:hAnsi="Arial" w:cs="Arial"/>
                <w:sz w:val="20"/>
                <w:szCs w:val="20"/>
                <w:lang w:val="en-US"/>
              </w:rPr>
              <w:t xml:space="preserve"> weeks</w:t>
            </w:r>
            <w:r w:rsidR="004939FD" w:rsidRPr="00C649EC">
              <w:rPr>
                <w:rFonts w:ascii="Arial" w:hAnsi="Arial" w:cs="Arial"/>
                <w:sz w:val="20"/>
                <w:szCs w:val="20"/>
                <w:lang w:val="en-US"/>
              </w:rPr>
              <w:t>( 12/12/16 - 27/01/17</w:t>
            </w:r>
            <w:r w:rsidR="00C0697C" w:rsidRPr="00C649EC">
              <w:rPr>
                <w:rFonts w:ascii="Arial" w:hAnsi="Arial" w:cs="Arial"/>
                <w:sz w:val="20"/>
                <w:szCs w:val="20"/>
                <w:lang w:val="en-US"/>
              </w:rPr>
              <w:t>)</w:t>
            </w:r>
          </w:p>
        </w:tc>
      </w:tr>
      <w:tr w:rsidR="00FC209D" w:rsidRPr="00C649EC" w:rsidTr="005A37E7">
        <w:trPr>
          <w:trHeight w:val="293"/>
        </w:trPr>
        <w:tc>
          <w:tcPr>
            <w:tcW w:w="15230" w:type="dxa"/>
            <w:gridSpan w:val="19"/>
            <w:tcBorders>
              <w:top w:val="single" w:sz="4" w:space="0" w:color="000000"/>
              <w:left w:val="single" w:sz="8" w:space="0" w:color="000000"/>
              <w:bottom w:val="single" w:sz="4" w:space="0" w:color="000000"/>
              <w:right w:val="single" w:sz="8" w:space="0" w:color="000000"/>
            </w:tcBorders>
            <w:vAlign w:val="center"/>
          </w:tcPr>
          <w:p w:rsidR="00FC209D" w:rsidRPr="00C649EC" w:rsidRDefault="00FE4A8E" w:rsidP="00FE4A8E">
            <w:pPr>
              <w:pStyle w:val="Prrafodelista"/>
              <w:numPr>
                <w:ilvl w:val="0"/>
                <w:numId w:val="7"/>
              </w:numPr>
              <w:rPr>
                <w:rFonts w:ascii="Arial" w:hAnsi="Arial" w:cs="Arial"/>
                <w:sz w:val="20"/>
                <w:szCs w:val="20"/>
                <w:lang w:val="en-US"/>
              </w:rPr>
            </w:pPr>
            <w:r w:rsidRPr="00C649EC">
              <w:rPr>
                <w:rFonts w:ascii="Arial" w:hAnsi="Arial" w:cs="Arial"/>
                <w:b/>
                <w:sz w:val="20"/>
                <w:szCs w:val="20"/>
                <w:lang w:val="en-US"/>
              </w:rPr>
              <w:t xml:space="preserve">    </w:t>
            </w:r>
            <w:r w:rsidR="00F51CEC" w:rsidRPr="00C649EC">
              <w:rPr>
                <w:rFonts w:ascii="Arial" w:hAnsi="Arial" w:cs="Arial"/>
                <w:b/>
                <w:sz w:val="20"/>
                <w:szCs w:val="20"/>
                <w:lang w:val="en-US"/>
              </w:rPr>
              <w:t>UNIT PLAN</w:t>
            </w:r>
          </w:p>
        </w:tc>
      </w:tr>
      <w:tr w:rsidR="00FC209D" w:rsidRPr="00C649EC" w:rsidTr="005A37E7">
        <w:trPr>
          <w:trHeight w:val="373"/>
        </w:trPr>
        <w:tc>
          <w:tcPr>
            <w:tcW w:w="8447" w:type="dxa"/>
            <w:gridSpan w:val="12"/>
            <w:tcBorders>
              <w:top w:val="single" w:sz="4" w:space="0" w:color="000000"/>
              <w:left w:val="single" w:sz="4" w:space="0" w:color="000000"/>
              <w:bottom w:val="single" w:sz="4" w:space="0" w:color="000000"/>
              <w:right w:val="single" w:sz="4" w:space="0" w:color="000000"/>
            </w:tcBorders>
            <w:vAlign w:val="center"/>
          </w:tcPr>
          <w:p w:rsidR="00FC209D" w:rsidRPr="00C649EC" w:rsidRDefault="00F51CEC" w:rsidP="00B434F4">
            <w:pPr>
              <w:ind w:left="72"/>
              <w:rPr>
                <w:rFonts w:ascii="Arial" w:hAnsi="Arial" w:cs="Arial"/>
                <w:sz w:val="20"/>
                <w:szCs w:val="20"/>
                <w:lang w:val="en-US"/>
              </w:rPr>
            </w:pPr>
            <w:r w:rsidRPr="00C649EC">
              <w:rPr>
                <w:rFonts w:ascii="Arial" w:hAnsi="Arial" w:cs="Arial"/>
                <w:b/>
                <w:sz w:val="20"/>
                <w:szCs w:val="20"/>
                <w:lang w:val="en-US"/>
              </w:rPr>
              <w:t>SKILLS AND PERFORMANCE CRITERIA TO BE DEVELOPED</w:t>
            </w:r>
          </w:p>
        </w:tc>
        <w:tc>
          <w:tcPr>
            <w:tcW w:w="6783" w:type="dxa"/>
            <w:gridSpan w:val="7"/>
            <w:tcBorders>
              <w:top w:val="single" w:sz="4" w:space="0" w:color="000000"/>
              <w:left w:val="single" w:sz="4" w:space="0" w:color="000000"/>
              <w:bottom w:val="single" w:sz="4" w:space="0" w:color="000000"/>
              <w:right w:val="single" w:sz="4" w:space="0" w:color="000000"/>
            </w:tcBorders>
            <w:vAlign w:val="center"/>
          </w:tcPr>
          <w:p w:rsidR="00FC209D" w:rsidRPr="00C649EC" w:rsidRDefault="00F51CEC">
            <w:pPr>
              <w:ind w:left="72"/>
              <w:rPr>
                <w:rFonts w:ascii="Arial" w:hAnsi="Arial" w:cs="Arial"/>
                <w:sz w:val="20"/>
                <w:szCs w:val="20"/>
              </w:rPr>
            </w:pPr>
            <w:r w:rsidRPr="00C649EC">
              <w:rPr>
                <w:rFonts w:ascii="Arial" w:hAnsi="Arial" w:cs="Arial"/>
                <w:b/>
                <w:sz w:val="20"/>
                <w:szCs w:val="20"/>
              </w:rPr>
              <w:t>EVALUATION CRITERIA</w:t>
            </w:r>
          </w:p>
        </w:tc>
      </w:tr>
      <w:tr w:rsidR="005A37E7" w:rsidRPr="00C649EC" w:rsidTr="005A37E7">
        <w:trPr>
          <w:trHeight w:val="373"/>
        </w:trPr>
        <w:tc>
          <w:tcPr>
            <w:tcW w:w="8447" w:type="dxa"/>
            <w:gridSpan w:val="12"/>
            <w:tcBorders>
              <w:top w:val="single" w:sz="4" w:space="0" w:color="000000"/>
              <w:left w:val="single" w:sz="4" w:space="0" w:color="000000"/>
              <w:bottom w:val="single" w:sz="4" w:space="0" w:color="000000"/>
              <w:right w:val="single" w:sz="4" w:space="0" w:color="000000"/>
            </w:tcBorders>
          </w:tcPr>
          <w:p w:rsidR="005A37E7" w:rsidRPr="00C649EC" w:rsidRDefault="005A37E7" w:rsidP="005A37E7">
            <w:pPr>
              <w:shd w:val="clear" w:color="auto" w:fill="00B0F0"/>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EFL.2.1.1</w:t>
            </w:r>
            <w:r w:rsidRPr="00C649EC">
              <w:rPr>
                <w:rFonts w:ascii="Arial" w:eastAsia="Times New Roman" w:hAnsi="Arial" w:cs="Arial"/>
                <w:color w:val="00000A"/>
                <w:sz w:val="20"/>
                <w:szCs w:val="20"/>
                <w:lang w:val="en-US" w:eastAsia="es-ES"/>
              </w:rPr>
              <w:t xml:space="preserve"> Discover how to exchange basic introductions and limited personal information in class using simple present tense in order to get to know their peers. (2EGB)</w:t>
            </w:r>
          </w:p>
          <w:p w:rsidR="005A37E7" w:rsidRPr="00C649EC" w:rsidRDefault="005A37E7" w:rsidP="005A37E7">
            <w:pPr>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EFL.2.1.6 </w:t>
            </w:r>
            <w:r w:rsidRPr="00C649EC">
              <w:rPr>
                <w:rFonts w:ascii="Arial" w:eastAsia="Times New Roman" w:hAnsi="Arial" w:cs="Arial"/>
                <w:color w:val="00000A"/>
                <w:sz w:val="20"/>
                <w:szCs w:val="20"/>
                <w:lang w:val="en-US" w:eastAsia="es-ES"/>
              </w:rPr>
              <w:t>Discover and understand how to use common expressions of politeness in class. (2EGB)</w:t>
            </w:r>
          </w:p>
          <w:p w:rsidR="005A37E7" w:rsidRPr="00C649EC" w:rsidRDefault="005A37E7" w:rsidP="005A37E7">
            <w:pPr>
              <w:shd w:val="clear" w:color="auto" w:fill="00B0F0"/>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EFL.2.1.9 </w:t>
            </w:r>
            <w:r w:rsidRPr="00C649EC">
              <w:rPr>
                <w:rFonts w:ascii="Arial" w:eastAsia="Times New Roman" w:hAnsi="Arial" w:cs="Arial"/>
                <w:color w:val="00000A"/>
                <w:sz w:val="20"/>
                <w:szCs w:val="20"/>
                <w:lang w:val="en-US" w:eastAsia="es-ES"/>
              </w:rPr>
              <w:t>Discover how to communicate to peers and teacher when something is not understood in class. (2EGB)</w:t>
            </w:r>
          </w:p>
          <w:p w:rsidR="005A37E7" w:rsidRPr="00C649EC" w:rsidRDefault="005A37E7" w:rsidP="005A37E7">
            <w:pPr>
              <w:shd w:val="clear" w:color="auto" w:fill="00B0F0"/>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EFL.2.1.10 </w:t>
            </w:r>
            <w:r w:rsidRPr="00C649EC">
              <w:rPr>
                <w:rFonts w:ascii="Arial" w:eastAsia="Times New Roman" w:hAnsi="Arial" w:cs="Arial"/>
                <w:color w:val="00000A"/>
                <w:sz w:val="20"/>
                <w:szCs w:val="20"/>
                <w:lang w:val="en-US" w:eastAsia="es-ES"/>
              </w:rPr>
              <w:t xml:space="preserve">Observe and discover when to speak and when to listen while working in </w:t>
            </w:r>
            <w:proofErr w:type="gramStart"/>
            <w:r w:rsidRPr="00C649EC">
              <w:rPr>
                <w:rFonts w:ascii="Arial" w:eastAsia="Times New Roman" w:hAnsi="Arial" w:cs="Arial"/>
                <w:color w:val="00000A"/>
                <w:sz w:val="20"/>
                <w:szCs w:val="20"/>
                <w:lang w:val="en-US" w:eastAsia="es-ES"/>
              </w:rPr>
              <w:t>pairs  by</w:t>
            </w:r>
            <w:proofErr w:type="gramEnd"/>
            <w:r w:rsidRPr="00C649EC">
              <w:rPr>
                <w:rFonts w:ascii="Arial" w:eastAsia="Times New Roman" w:hAnsi="Arial" w:cs="Arial"/>
                <w:color w:val="00000A"/>
                <w:sz w:val="20"/>
                <w:szCs w:val="20"/>
                <w:lang w:val="en-US" w:eastAsia="es-ES"/>
              </w:rPr>
              <w:t xml:space="preserve"> following classroom instructions and simple commands. (2EGB)</w:t>
            </w:r>
          </w:p>
          <w:p w:rsidR="005A37E7" w:rsidRPr="00C649EC" w:rsidRDefault="005A37E7" w:rsidP="005A37E7">
            <w:pPr>
              <w:shd w:val="clear" w:color="auto" w:fill="00B0F0"/>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EFL2.2.3 </w:t>
            </w:r>
            <w:r w:rsidRPr="00C649EC">
              <w:rPr>
                <w:rFonts w:ascii="Arial" w:eastAsia="Times New Roman" w:hAnsi="Arial" w:cs="Arial"/>
                <w:color w:val="00000A"/>
                <w:sz w:val="20"/>
                <w:szCs w:val="20"/>
                <w:lang w:val="en-US" w:eastAsia="es-ES"/>
              </w:rPr>
              <w:t>Discover and reproduce some familiar names, words, and simple short phrases about simple everyday topics whether heard in isolation or within short, simple spoken texts describing people and objects. (2EGB)</w:t>
            </w:r>
          </w:p>
          <w:p w:rsidR="005A37E7" w:rsidRPr="00C649EC" w:rsidRDefault="005A37E7" w:rsidP="005A37E7">
            <w:pPr>
              <w:shd w:val="clear" w:color="auto" w:fill="00B0F0"/>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EFL.2.2.4 </w:t>
            </w:r>
            <w:r w:rsidRPr="00C649EC">
              <w:rPr>
                <w:rFonts w:ascii="Arial" w:eastAsia="Times New Roman" w:hAnsi="Arial" w:cs="Arial"/>
                <w:color w:val="00000A"/>
                <w:sz w:val="20"/>
                <w:szCs w:val="20"/>
                <w:lang w:val="en-US" w:eastAsia="es-ES"/>
              </w:rPr>
              <w:t>Discover some items of specific information within simple messages or from short and simple descriptions about some familiar contexts, especially if visual support is provided. (2EGB)</w:t>
            </w:r>
          </w:p>
          <w:p w:rsidR="005A37E7" w:rsidRPr="00C649EC" w:rsidRDefault="005A37E7" w:rsidP="005A37E7">
            <w:pPr>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EFL.2.2.5 </w:t>
            </w:r>
            <w:r w:rsidRPr="00C649EC">
              <w:rPr>
                <w:rFonts w:ascii="Arial" w:eastAsia="Times New Roman" w:hAnsi="Arial" w:cs="Arial"/>
                <w:color w:val="00000A"/>
                <w:sz w:val="20"/>
                <w:szCs w:val="20"/>
                <w:lang w:val="en-US" w:eastAsia="es-ES"/>
              </w:rPr>
              <w:t>Discover how to record key items of specific information from a simple heard message or description, either by drawing a picture, pointing, repeating or marking an item.  (2EGB)</w:t>
            </w:r>
          </w:p>
          <w:p w:rsidR="005A37E7" w:rsidRPr="00C649EC" w:rsidRDefault="005A37E7" w:rsidP="005A37E7">
            <w:pPr>
              <w:shd w:val="clear" w:color="auto" w:fill="00B0F0"/>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lastRenderedPageBreak/>
              <w:t>EFL.2.2.13</w:t>
            </w:r>
            <w:r w:rsidRPr="00C649EC">
              <w:rPr>
                <w:rFonts w:ascii="Arial" w:eastAsia="Times New Roman" w:hAnsi="Arial" w:cs="Arial"/>
                <w:color w:val="00000A"/>
                <w:sz w:val="20"/>
                <w:szCs w:val="20"/>
                <w:lang w:val="en-US" w:eastAsia="es-ES"/>
              </w:rPr>
              <w:t xml:space="preserve"> Discover and reproduce basic greetings and other simple everyday phrases to facilitate to introduce self, others, and to name things.  (2EGB)</w:t>
            </w:r>
          </w:p>
          <w:p w:rsidR="005A37E7" w:rsidRPr="00C649EC" w:rsidRDefault="005A37E7" w:rsidP="005A37E7">
            <w:pPr>
              <w:shd w:val="clear" w:color="auto" w:fill="00B0F0"/>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EFL.2.2.14 </w:t>
            </w:r>
            <w:r w:rsidRPr="00C649EC">
              <w:rPr>
                <w:rFonts w:ascii="Arial" w:eastAsia="Times New Roman" w:hAnsi="Arial" w:cs="Arial"/>
                <w:color w:val="00000A"/>
                <w:sz w:val="20"/>
                <w:szCs w:val="20"/>
                <w:lang w:val="en-US" w:eastAsia="es-ES"/>
              </w:rPr>
              <w:t>Discover how to ask and answer some basic personal information questions, as well as some simple questions about other people, animals, and possessions, provided the interaction is slow and clear.  (2EGB)</w:t>
            </w:r>
          </w:p>
          <w:p w:rsidR="005A37E7" w:rsidRPr="00C649EC" w:rsidRDefault="005A37E7" w:rsidP="005A37E7">
            <w:pPr>
              <w:shd w:val="clear" w:color="auto" w:fill="00B0F0"/>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EFL.2.2.16 </w:t>
            </w:r>
            <w:r w:rsidRPr="00C649EC">
              <w:rPr>
                <w:rFonts w:ascii="Arial" w:eastAsia="Times New Roman" w:hAnsi="Arial" w:cs="Arial"/>
                <w:color w:val="00000A"/>
                <w:sz w:val="20"/>
                <w:szCs w:val="20"/>
                <w:lang w:val="en-US" w:eastAsia="es-ES"/>
              </w:rPr>
              <w:t>Discover how to say when they do not understand and ask for slower or clearer repetition where required.   (2EGB)</w:t>
            </w:r>
          </w:p>
          <w:p w:rsidR="005A37E7" w:rsidRPr="00C649EC" w:rsidRDefault="005A37E7" w:rsidP="005A37E7">
            <w:pPr>
              <w:shd w:val="clear" w:color="auto" w:fill="00B0F0"/>
              <w:jc w:val="both"/>
              <w:rPr>
                <w:rFonts w:ascii="Arial" w:eastAsia="Times New Roman" w:hAnsi="Arial" w:cs="Arial"/>
                <w:b/>
                <w:bCs/>
                <w:color w:val="00000A"/>
                <w:sz w:val="20"/>
                <w:szCs w:val="20"/>
                <w:lang w:eastAsia="es-ES"/>
              </w:rPr>
            </w:pPr>
            <w:r w:rsidRPr="00C649EC">
              <w:rPr>
                <w:rFonts w:ascii="Arial" w:eastAsia="Times New Roman" w:hAnsi="Arial" w:cs="Arial"/>
                <w:b/>
                <w:bCs/>
                <w:color w:val="00000A"/>
                <w:sz w:val="20"/>
                <w:szCs w:val="20"/>
                <w:lang w:val="en-US" w:eastAsia="es-ES"/>
              </w:rPr>
              <w:t xml:space="preserve">EFL.2.3.1 </w:t>
            </w:r>
            <w:r w:rsidRPr="00C649EC">
              <w:rPr>
                <w:rFonts w:ascii="Arial" w:eastAsia="Times New Roman" w:hAnsi="Arial" w:cs="Arial"/>
                <w:color w:val="00000A"/>
                <w:sz w:val="20"/>
                <w:szCs w:val="20"/>
                <w:lang w:val="en-US" w:eastAsia="es-ES"/>
              </w:rPr>
              <w:t xml:space="preserve">Demonstrate some basic reading comprehension skills by mostly identifying the meaning of simple individual words, phrases, and sentences. </w:t>
            </w:r>
            <w:r w:rsidRPr="00C649EC">
              <w:rPr>
                <w:rFonts w:ascii="Arial" w:eastAsia="Times New Roman" w:hAnsi="Arial" w:cs="Arial"/>
                <w:color w:val="00000A"/>
                <w:sz w:val="20"/>
                <w:szCs w:val="20"/>
                <w:lang w:eastAsia="es-ES"/>
              </w:rPr>
              <w:t>(2EGB)</w:t>
            </w:r>
          </w:p>
        </w:tc>
        <w:tc>
          <w:tcPr>
            <w:tcW w:w="6783" w:type="dxa"/>
            <w:gridSpan w:val="7"/>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C11402">
            <w:pPr>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lastRenderedPageBreak/>
              <w:t>CE.EFL.2.3.</w:t>
            </w:r>
            <w:r w:rsidRPr="00C649EC">
              <w:rPr>
                <w:rFonts w:ascii="Arial" w:eastAsia="Times New Roman" w:hAnsi="Arial" w:cs="Arial"/>
                <w:color w:val="00000A"/>
                <w:sz w:val="20"/>
                <w:szCs w:val="20"/>
                <w:lang w:val="en-US" w:eastAsia="es-ES"/>
              </w:rPr>
              <w:t xml:space="preserve"> Make use of basic information and expressions of politeness in order to introduce oneself and participate in short conversation. </w:t>
            </w:r>
          </w:p>
          <w:p w:rsidR="005A37E7" w:rsidRPr="00C649EC" w:rsidRDefault="005A37E7" w:rsidP="00C11402">
            <w:pPr>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CE.EFL.2.5. </w:t>
            </w:r>
            <w:r w:rsidRPr="00C649EC">
              <w:rPr>
                <w:rFonts w:ascii="Arial" w:eastAsia="Times New Roman" w:hAnsi="Arial" w:cs="Arial"/>
                <w:color w:val="00000A"/>
                <w:sz w:val="20"/>
                <w:szCs w:val="20"/>
                <w:lang w:val="en-US" w:eastAsia="es-ES"/>
              </w:rPr>
              <w:t xml:space="preserve">Model turn-taking and ways to express to others when something is not understood to improve comprehension and/or intelligibility in conversations. </w:t>
            </w:r>
          </w:p>
          <w:p w:rsidR="005A37E7" w:rsidRPr="00C649EC" w:rsidRDefault="005A37E7" w:rsidP="00C11402">
            <w:pPr>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CE.EFL.2.7. </w:t>
            </w:r>
            <w:r w:rsidRPr="00C649EC">
              <w:rPr>
                <w:rFonts w:ascii="Arial" w:eastAsia="Times New Roman" w:hAnsi="Arial" w:cs="Arial"/>
                <w:color w:val="00000A"/>
                <w:sz w:val="20"/>
                <w:szCs w:val="20"/>
                <w:lang w:val="en-US" w:eastAsia="es-ES"/>
              </w:rPr>
              <w:t xml:space="preserve">Listening for Information: Follow short and simple spoken texts that include familiar vocabulary and are set in everyday contexts. Identify key items of information within the text, and record or act upon them. </w:t>
            </w:r>
          </w:p>
          <w:p w:rsidR="005A37E7" w:rsidRPr="00C649EC" w:rsidRDefault="005A37E7" w:rsidP="00C11402">
            <w:pPr>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 xml:space="preserve">CE.EFL.2.10. </w:t>
            </w:r>
            <w:r w:rsidRPr="00C649EC">
              <w:rPr>
                <w:rFonts w:ascii="Arial" w:eastAsia="Times New Roman" w:hAnsi="Arial" w:cs="Arial"/>
                <w:color w:val="00000A"/>
                <w:sz w:val="20"/>
                <w:szCs w:val="20"/>
                <w:lang w:val="en-US" w:eastAsia="es-ES"/>
              </w:rPr>
              <w:t>Interaction - Interpersonal: Participate effectively in basic interpersonal interactions in everyday contexts, provided the interlocutor speaks slowly and clearly. (Example: requesting, introducing, responding, etc.)</w:t>
            </w:r>
          </w:p>
          <w:p w:rsidR="005A37E7" w:rsidRPr="00C649EC" w:rsidRDefault="005A37E7" w:rsidP="00C11402">
            <w:pPr>
              <w:jc w:val="both"/>
              <w:rPr>
                <w:rFonts w:ascii="Arial" w:eastAsia="Times New Roman" w:hAnsi="Arial" w:cs="Arial"/>
                <w:b/>
                <w:bCs/>
                <w:color w:val="00000A"/>
                <w:sz w:val="20"/>
                <w:szCs w:val="20"/>
                <w:lang w:val="en-US" w:eastAsia="es-ES"/>
              </w:rPr>
            </w:pPr>
            <w:r w:rsidRPr="00C649EC">
              <w:rPr>
                <w:rFonts w:ascii="Arial" w:eastAsia="Times New Roman" w:hAnsi="Arial" w:cs="Arial"/>
                <w:b/>
                <w:bCs/>
                <w:color w:val="00000A"/>
                <w:sz w:val="20"/>
                <w:szCs w:val="20"/>
                <w:lang w:val="en-US" w:eastAsia="es-ES"/>
              </w:rPr>
              <w:t>CE.EFL.2.11.</w:t>
            </w:r>
            <w:r w:rsidRPr="00C649EC">
              <w:rPr>
                <w:rFonts w:ascii="Arial" w:eastAsia="Times New Roman" w:hAnsi="Arial" w:cs="Arial"/>
                <w:color w:val="00000A"/>
                <w:sz w:val="20"/>
                <w:szCs w:val="20"/>
                <w:lang w:val="en-US" w:eastAsia="es-ES"/>
              </w:rPr>
              <w:t xml:space="preserve"> Identify and understand every-day words, phrases, and sentences, including instructions. </w:t>
            </w:r>
          </w:p>
        </w:tc>
      </w:tr>
      <w:tr w:rsidR="005A37E7" w:rsidRPr="00C649EC" w:rsidTr="005A37E7">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204"/>
              <w:jc w:val="center"/>
              <w:rPr>
                <w:rFonts w:ascii="Arial" w:hAnsi="Arial" w:cs="Arial"/>
                <w:b/>
                <w:sz w:val="20"/>
                <w:szCs w:val="20"/>
              </w:rPr>
            </w:pPr>
            <w:r w:rsidRPr="00C649EC">
              <w:rPr>
                <w:rFonts w:ascii="Arial" w:eastAsia="Times New Roman" w:hAnsi="Arial" w:cs="Arial"/>
                <w:b/>
                <w:sz w:val="20"/>
                <w:szCs w:val="20"/>
              </w:rPr>
              <w:lastRenderedPageBreak/>
              <w:t>METHODOLOGICAL 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jc w:val="center"/>
              <w:rPr>
                <w:rFonts w:ascii="Arial" w:hAnsi="Arial" w:cs="Arial"/>
                <w:b/>
                <w:sz w:val="20"/>
                <w:szCs w:val="20"/>
              </w:rPr>
            </w:pPr>
            <w:r w:rsidRPr="00C649EC">
              <w:rPr>
                <w:rFonts w:ascii="Arial" w:hAnsi="Arial" w:cs="Arial"/>
                <w:b/>
                <w:sz w:val="20"/>
                <w:szCs w:val="20"/>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jc w:val="center"/>
              <w:rPr>
                <w:rFonts w:ascii="Arial" w:hAnsi="Arial" w:cs="Arial"/>
                <w:b/>
                <w:sz w:val="20"/>
                <w:szCs w:val="20"/>
              </w:rPr>
            </w:pPr>
            <w:r w:rsidRPr="00C649EC">
              <w:rPr>
                <w:rFonts w:ascii="Arial" w:eastAsia="Times New Roman" w:hAnsi="Arial" w:cs="Arial"/>
                <w:b/>
                <w:sz w:val="20"/>
                <w:szCs w:val="20"/>
              </w:rPr>
              <w:t>PERFORMANCE INDICATORS</w:t>
            </w:r>
          </w:p>
        </w:tc>
        <w:tc>
          <w:tcPr>
            <w:tcW w:w="3355" w:type="dxa"/>
            <w:gridSpan w:val="3"/>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142"/>
              <w:jc w:val="center"/>
              <w:rPr>
                <w:rFonts w:ascii="Arial" w:hAnsi="Arial" w:cs="Arial"/>
                <w:b/>
                <w:sz w:val="20"/>
                <w:szCs w:val="20"/>
              </w:rPr>
            </w:pPr>
            <w:r w:rsidRPr="00C649EC">
              <w:rPr>
                <w:rFonts w:ascii="Arial" w:eastAsia="Times New Roman" w:hAnsi="Arial" w:cs="Arial"/>
                <w:b/>
                <w:sz w:val="20"/>
                <w:szCs w:val="20"/>
              </w:rPr>
              <w:t>EVALUATION / ACTIVITIES TECHNIQUES / INSTRUMENTS</w:t>
            </w:r>
          </w:p>
        </w:tc>
      </w:tr>
      <w:tr w:rsidR="005A37E7" w:rsidRPr="00C649EC" w:rsidTr="005A37E7">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Listen to the song and sing.</w:t>
            </w:r>
          </w:p>
          <w:p w:rsidR="005A37E7" w:rsidRPr="00C649EC" w:rsidRDefault="005A37E7"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Look at the flash cards, repeat the words and identify the new words.</w:t>
            </w:r>
          </w:p>
          <w:p w:rsidR="005A37E7" w:rsidRPr="00C649EC" w:rsidRDefault="005A37E7"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Watch videos according to the new vocabulary.</w:t>
            </w:r>
          </w:p>
          <w:p w:rsidR="005A37E7" w:rsidRPr="00C649EC" w:rsidRDefault="005A37E7"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Do different dynamics using the new wor</w:t>
            </w:r>
            <w:r w:rsidR="00D703C1" w:rsidRPr="00C649EC">
              <w:rPr>
                <w:rFonts w:ascii="Arial" w:eastAsia="Times New Roman" w:hAnsi="Arial" w:cs="Arial"/>
                <w:sz w:val="20"/>
                <w:szCs w:val="20"/>
                <w:lang w:val="en-US"/>
              </w:rPr>
              <w:t>d</w:t>
            </w:r>
            <w:r w:rsidRPr="00C649EC">
              <w:rPr>
                <w:rFonts w:ascii="Arial" w:eastAsia="Times New Roman" w:hAnsi="Arial" w:cs="Arial"/>
                <w:sz w:val="20"/>
                <w:szCs w:val="20"/>
                <w:lang w:val="en-US"/>
              </w:rPr>
              <w:t>s and new grammar.</w:t>
            </w:r>
          </w:p>
          <w:p w:rsidR="00D703C1" w:rsidRPr="00C649EC" w:rsidRDefault="00D703C1"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Look, point at pictures and repeat.</w:t>
            </w:r>
          </w:p>
          <w:p w:rsidR="00D703C1" w:rsidRPr="00C649EC" w:rsidRDefault="00D703C1"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 xml:space="preserve">Look at </w:t>
            </w:r>
            <w:r w:rsidR="006024FD" w:rsidRPr="00C649EC">
              <w:rPr>
                <w:rFonts w:ascii="Arial" w:eastAsia="Times New Roman" w:hAnsi="Arial" w:cs="Arial"/>
                <w:sz w:val="20"/>
                <w:szCs w:val="20"/>
                <w:lang w:val="en-US"/>
              </w:rPr>
              <w:t>pictures,</w:t>
            </w:r>
            <w:r w:rsidRPr="00C649EC">
              <w:rPr>
                <w:rFonts w:ascii="Arial" w:eastAsia="Times New Roman" w:hAnsi="Arial" w:cs="Arial"/>
                <w:sz w:val="20"/>
                <w:szCs w:val="20"/>
                <w:lang w:val="en-US"/>
              </w:rPr>
              <w:t xml:space="preserve"> listen and say the number.</w:t>
            </w:r>
          </w:p>
          <w:p w:rsidR="00D703C1" w:rsidRPr="00C649EC" w:rsidRDefault="00D703C1"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Look at pictures and chant.</w:t>
            </w:r>
          </w:p>
          <w:p w:rsidR="00D703C1" w:rsidRPr="00C649EC" w:rsidRDefault="00D703C1"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Look at pictures, listen and do the actions.</w:t>
            </w:r>
          </w:p>
          <w:p w:rsidR="00D703C1" w:rsidRPr="00C649EC" w:rsidRDefault="00D703C1"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Look at pictures, listen and repeat.</w:t>
            </w:r>
          </w:p>
          <w:p w:rsidR="00D703C1" w:rsidRPr="00C649EC" w:rsidRDefault="00D703C1"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Look at the picture and sing a song.</w:t>
            </w:r>
          </w:p>
          <w:p w:rsidR="00D703C1" w:rsidRPr="00C649EC" w:rsidRDefault="00D703C1"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Ask and answer in pairs.</w:t>
            </w:r>
          </w:p>
          <w:p w:rsidR="00D703C1" w:rsidRPr="00C649EC" w:rsidRDefault="00D703C1"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Hide an item and ask and answer in pairs.</w:t>
            </w:r>
          </w:p>
          <w:p w:rsidR="00D703C1" w:rsidRPr="00C649EC" w:rsidRDefault="00D703C1"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Listen and follow a story.</w:t>
            </w:r>
          </w:p>
          <w:p w:rsidR="005A37E7" w:rsidRPr="00C649EC" w:rsidRDefault="00D703C1"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 xml:space="preserve">Listen and say yes/no.  </w:t>
            </w:r>
            <w:r w:rsidR="005A37E7" w:rsidRPr="00C649EC">
              <w:rPr>
                <w:rFonts w:ascii="Arial" w:eastAsia="Times New Roman" w:hAnsi="Arial" w:cs="Arial"/>
                <w:sz w:val="20"/>
                <w:szCs w:val="20"/>
                <w:lang w:val="en-US"/>
              </w:rPr>
              <w:t>Ask and answer in pairs.</w:t>
            </w:r>
          </w:p>
          <w:p w:rsidR="005A37E7" w:rsidRPr="00C649EC" w:rsidRDefault="005A37E7"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Listen and follow a story.</w:t>
            </w:r>
          </w:p>
          <w:p w:rsidR="005A37E7" w:rsidRPr="00C649EC" w:rsidRDefault="005A37E7" w:rsidP="005A37E7">
            <w:pPr>
              <w:pStyle w:val="Prrafodelista"/>
              <w:numPr>
                <w:ilvl w:val="0"/>
                <w:numId w:val="11"/>
              </w:numPr>
              <w:rPr>
                <w:rFonts w:ascii="Arial" w:eastAsia="Times New Roman" w:hAnsi="Arial" w:cs="Arial"/>
                <w:sz w:val="20"/>
                <w:szCs w:val="20"/>
                <w:lang w:val="en-US"/>
              </w:rPr>
            </w:pPr>
            <w:r w:rsidRPr="00C649EC">
              <w:rPr>
                <w:rFonts w:ascii="Arial" w:eastAsia="Times New Roman" w:hAnsi="Arial" w:cs="Arial"/>
                <w:sz w:val="20"/>
                <w:szCs w:val="20"/>
                <w:lang w:val="en-US"/>
              </w:rPr>
              <w:t>Listen and say the number</w:t>
            </w:r>
          </w:p>
          <w:p w:rsidR="005A37E7" w:rsidRPr="00C649EC" w:rsidRDefault="005A37E7" w:rsidP="005A37E7">
            <w:pPr>
              <w:pStyle w:val="Prrafodelista"/>
              <w:numPr>
                <w:ilvl w:val="0"/>
                <w:numId w:val="11"/>
              </w:numPr>
              <w:rPr>
                <w:rFonts w:ascii="Arial" w:eastAsia="Times New Roman" w:hAnsi="Arial" w:cs="Arial"/>
                <w:b/>
                <w:sz w:val="20"/>
                <w:szCs w:val="20"/>
                <w:lang w:val="en-US"/>
              </w:rPr>
            </w:pPr>
            <w:r w:rsidRPr="00C649EC">
              <w:rPr>
                <w:rFonts w:ascii="Arial" w:eastAsia="Times New Roman" w:hAnsi="Arial" w:cs="Arial"/>
                <w:sz w:val="20"/>
                <w:szCs w:val="20"/>
                <w:lang w:val="en-US"/>
              </w:rPr>
              <w:t>Play games in/outside the class using the vocabulary.</w:t>
            </w:r>
          </w:p>
          <w:p w:rsidR="005A37E7" w:rsidRPr="00C649EC" w:rsidRDefault="005A37E7" w:rsidP="005A37E7">
            <w:pPr>
              <w:pStyle w:val="Prrafodelista"/>
              <w:numPr>
                <w:ilvl w:val="0"/>
                <w:numId w:val="11"/>
              </w:numPr>
              <w:rPr>
                <w:rFonts w:ascii="Arial" w:eastAsia="Times New Roman" w:hAnsi="Arial" w:cs="Arial"/>
                <w:b/>
                <w:sz w:val="20"/>
                <w:szCs w:val="20"/>
                <w:lang w:val="en-US"/>
              </w:rPr>
            </w:pPr>
            <w:r w:rsidRPr="00C649EC">
              <w:rPr>
                <w:rFonts w:ascii="Arial" w:hAnsi="Arial" w:cs="Arial"/>
                <w:sz w:val="20"/>
                <w:szCs w:val="20"/>
                <w:lang w:val="en-US"/>
              </w:rPr>
              <w:t>Recognize words and match words to pictures.</w:t>
            </w:r>
          </w:p>
          <w:p w:rsidR="005A37E7" w:rsidRPr="00C649EC" w:rsidRDefault="005A37E7" w:rsidP="005A37E7">
            <w:pPr>
              <w:pStyle w:val="Prrafodelista"/>
              <w:numPr>
                <w:ilvl w:val="0"/>
                <w:numId w:val="11"/>
              </w:numPr>
              <w:rPr>
                <w:rFonts w:ascii="Arial" w:eastAsia="Times New Roman" w:hAnsi="Arial" w:cs="Arial"/>
                <w:b/>
                <w:sz w:val="20"/>
                <w:szCs w:val="20"/>
                <w:lang w:val="en-US"/>
              </w:rPr>
            </w:pPr>
            <w:r w:rsidRPr="00C649EC">
              <w:rPr>
                <w:rFonts w:ascii="Arial" w:hAnsi="Arial" w:cs="Arial"/>
                <w:sz w:val="20"/>
                <w:szCs w:val="20"/>
                <w:lang w:val="en-US"/>
              </w:rPr>
              <w:t>Recite chants.</w:t>
            </w:r>
          </w:p>
          <w:p w:rsidR="005A37E7" w:rsidRPr="00C649EC" w:rsidRDefault="005A37E7" w:rsidP="005A37E7">
            <w:pPr>
              <w:pStyle w:val="Prrafodelista"/>
              <w:numPr>
                <w:ilvl w:val="0"/>
                <w:numId w:val="11"/>
              </w:numPr>
              <w:rPr>
                <w:rFonts w:ascii="Arial" w:eastAsia="Times New Roman" w:hAnsi="Arial" w:cs="Arial"/>
                <w:b/>
                <w:sz w:val="20"/>
                <w:szCs w:val="20"/>
                <w:lang w:val="en-US"/>
              </w:rPr>
            </w:pPr>
            <w:r w:rsidRPr="00C649EC">
              <w:rPr>
                <w:rFonts w:ascii="Arial" w:hAnsi="Arial" w:cs="Arial"/>
                <w:sz w:val="20"/>
                <w:szCs w:val="20"/>
                <w:lang w:val="en-US"/>
              </w:rPr>
              <w:t>Identify the words and label to the pictures.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Teacher’s guide Kid’s box 1A</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Students book Kid’s box 1A</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Workbook Kid’s box 1A</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Flash cards</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Cd player</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Flash memory</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Laboratory</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Notebook</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Markers</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 xml:space="preserve">Puppet </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Board</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Color pencils</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Scissors</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 xml:space="preserve">Glue </w:t>
            </w:r>
          </w:p>
          <w:p w:rsidR="005A37E7" w:rsidRPr="00C649EC" w:rsidRDefault="005A37E7" w:rsidP="005A37E7">
            <w:pPr>
              <w:ind w:left="72"/>
              <w:rPr>
                <w:rFonts w:ascii="Arial" w:hAnsi="Arial" w:cs="Arial"/>
                <w:sz w:val="20"/>
                <w:szCs w:val="20"/>
                <w:lang w:val="en-US"/>
              </w:rPr>
            </w:pPr>
            <w:r w:rsidRPr="00C649EC">
              <w:rPr>
                <w:rFonts w:ascii="Arial" w:hAnsi="Arial" w:cs="Arial"/>
                <w:sz w:val="20"/>
                <w:szCs w:val="20"/>
                <w:lang w:val="en-US"/>
              </w:rPr>
              <w:t xml:space="preserve">Photocopies </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1775EA" w:rsidRPr="00C649EC" w:rsidRDefault="001775EA" w:rsidP="001775EA">
            <w:pPr>
              <w:pStyle w:val="Prrafodelista"/>
              <w:numPr>
                <w:ilvl w:val="0"/>
                <w:numId w:val="13"/>
              </w:numPr>
              <w:jc w:val="both"/>
              <w:rPr>
                <w:rFonts w:ascii="Arial" w:hAnsi="Arial" w:cs="Arial"/>
                <w:sz w:val="20"/>
                <w:szCs w:val="20"/>
                <w:lang w:val="en-US"/>
              </w:rPr>
            </w:pPr>
            <w:r w:rsidRPr="00C649EC">
              <w:rPr>
                <w:rFonts w:ascii="Arial" w:hAnsi="Arial" w:cs="Arial"/>
                <w:sz w:val="20"/>
                <w:szCs w:val="20"/>
                <w:lang w:val="en-US"/>
              </w:rPr>
              <w:t xml:space="preserve">Learners discover how to use </w:t>
            </w:r>
            <w:proofErr w:type="spellStart"/>
            <w:r w:rsidRPr="00C649EC">
              <w:rPr>
                <w:rFonts w:ascii="Arial" w:hAnsi="Arial" w:cs="Arial"/>
                <w:sz w:val="20"/>
                <w:szCs w:val="20"/>
                <w:lang w:val="en-US"/>
              </w:rPr>
              <w:t>simle</w:t>
            </w:r>
            <w:proofErr w:type="spellEnd"/>
            <w:r w:rsidRPr="00C649EC">
              <w:rPr>
                <w:rFonts w:ascii="Arial" w:hAnsi="Arial" w:cs="Arial"/>
                <w:sz w:val="20"/>
                <w:szCs w:val="20"/>
                <w:lang w:val="en-US"/>
              </w:rPr>
              <w:t xml:space="preserve"> personal information and expressions of politeness in short dialogues</w:t>
            </w:r>
            <w:r w:rsidRPr="00C649EC">
              <w:rPr>
                <w:rFonts w:ascii="Arial" w:hAnsi="Arial" w:cs="Arial"/>
                <w:b/>
                <w:sz w:val="20"/>
                <w:szCs w:val="20"/>
                <w:lang w:val="en-US"/>
              </w:rPr>
              <w:t>. (J.2, J.3) (ref. I.EFL.2.3.1)</w:t>
            </w:r>
          </w:p>
          <w:p w:rsidR="001775EA" w:rsidRPr="00C649EC" w:rsidRDefault="001775EA" w:rsidP="001775EA">
            <w:pPr>
              <w:pStyle w:val="Prrafodelista"/>
              <w:numPr>
                <w:ilvl w:val="0"/>
                <w:numId w:val="13"/>
              </w:numPr>
              <w:jc w:val="both"/>
              <w:rPr>
                <w:rFonts w:ascii="Arial" w:hAnsi="Arial" w:cs="Arial"/>
                <w:sz w:val="20"/>
                <w:szCs w:val="20"/>
                <w:lang w:val="en-US"/>
              </w:rPr>
            </w:pPr>
            <w:r w:rsidRPr="00C649EC">
              <w:rPr>
                <w:rFonts w:ascii="Arial" w:hAnsi="Arial" w:cs="Arial"/>
                <w:sz w:val="20"/>
                <w:szCs w:val="20"/>
                <w:lang w:val="en-US"/>
              </w:rPr>
              <w:t xml:space="preserve">Learners discover how to apply turn-taking and simple ways to express to others when something is not understood. </w:t>
            </w:r>
            <w:r w:rsidRPr="00C649EC">
              <w:rPr>
                <w:rFonts w:ascii="Arial" w:hAnsi="Arial" w:cs="Arial"/>
                <w:b/>
                <w:sz w:val="20"/>
                <w:szCs w:val="20"/>
                <w:lang w:val="en-US"/>
              </w:rPr>
              <w:t>(J.3, S.1, S.4) (ref. I.EFL.2.5.1)</w:t>
            </w:r>
          </w:p>
          <w:p w:rsidR="001775EA" w:rsidRPr="00C649EC" w:rsidRDefault="001775EA" w:rsidP="001775EA">
            <w:pPr>
              <w:pStyle w:val="Prrafodelista"/>
              <w:numPr>
                <w:ilvl w:val="0"/>
                <w:numId w:val="13"/>
              </w:numPr>
              <w:jc w:val="both"/>
              <w:rPr>
                <w:rFonts w:ascii="Arial" w:hAnsi="Arial" w:cs="Arial"/>
                <w:sz w:val="20"/>
                <w:szCs w:val="20"/>
                <w:lang w:val="en-US"/>
              </w:rPr>
            </w:pPr>
            <w:r w:rsidRPr="00C649EC">
              <w:rPr>
                <w:rFonts w:ascii="Arial" w:hAnsi="Arial" w:cs="Arial"/>
                <w:sz w:val="20"/>
                <w:szCs w:val="20"/>
                <w:lang w:val="en-US"/>
              </w:rPr>
              <w:t xml:space="preserve">Learners can discover short and simple spoken texts to begin to be able to pick out key items of information and record them in simple writing or drawings, or physically act upon them. </w:t>
            </w:r>
            <w:r w:rsidRPr="00C649EC">
              <w:rPr>
                <w:rFonts w:ascii="Arial" w:hAnsi="Arial" w:cs="Arial"/>
                <w:b/>
                <w:sz w:val="20"/>
                <w:szCs w:val="20"/>
                <w:lang w:val="en-US"/>
              </w:rPr>
              <w:t>(I.3) (ref. I.EFL.2.7.1)</w:t>
            </w:r>
          </w:p>
          <w:p w:rsidR="001775EA" w:rsidRPr="00C649EC" w:rsidRDefault="001775EA" w:rsidP="001775EA">
            <w:pPr>
              <w:pStyle w:val="Prrafodelista"/>
              <w:numPr>
                <w:ilvl w:val="0"/>
                <w:numId w:val="13"/>
              </w:numPr>
              <w:jc w:val="both"/>
              <w:rPr>
                <w:rFonts w:ascii="Arial" w:hAnsi="Arial" w:cs="Arial"/>
                <w:sz w:val="20"/>
                <w:szCs w:val="20"/>
                <w:lang w:val="en-US"/>
              </w:rPr>
            </w:pPr>
            <w:r w:rsidRPr="00C649EC">
              <w:rPr>
                <w:rFonts w:ascii="Arial" w:hAnsi="Arial" w:cs="Arial"/>
                <w:sz w:val="20"/>
                <w:szCs w:val="20"/>
                <w:lang w:val="en-US"/>
              </w:rPr>
              <w:t xml:space="preserve">Learners discover how to interact effectively using simple functional exponents for interpersonal conversations in everyday contexts, providing speech is slow and clear. Learners discover how to request repetition or clarification. </w:t>
            </w:r>
            <w:r w:rsidRPr="00C649EC">
              <w:rPr>
                <w:rFonts w:ascii="Arial" w:hAnsi="Arial" w:cs="Arial"/>
                <w:b/>
                <w:sz w:val="20"/>
                <w:szCs w:val="20"/>
                <w:lang w:val="en-US"/>
              </w:rPr>
              <w:t>(I.3) (ref. I.EFL.2.10.1)</w:t>
            </w:r>
          </w:p>
          <w:p w:rsidR="005A37E7" w:rsidRPr="00C649EC" w:rsidRDefault="001775EA" w:rsidP="001775EA">
            <w:pPr>
              <w:pStyle w:val="Prrafodelista"/>
              <w:numPr>
                <w:ilvl w:val="0"/>
                <w:numId w:val="13"/>
              </w:numPr>
              <w:jc w:val="both"/>
              <w:rPr>
                <w:rFonts w:ascii="Arial" w:eastAsia="Times New Roman" w:hAnsi="Arial" w:cs="Arial"/>
                <w:sz w:val="20"/>
                <w:szCs w:val="20"/>
                <w:lang w:val="en-US"/>
              </w:rPr>
            </w:pPr>
            <w:r w:rsidRPr="00C649EC">
              <w:rPr>
                <w:rFonts w:ascii="Arial" w:hAnsi="Arial" w:cs="Arial"/>
                <w:sz w:val="20"/>
                <w:szCs w:val="20"/>
                <w:lang w:val="en-US"/>
              </w:rPr>
              <w:t>Learners can discover simple words, phrases, and short simple sentences and begin to complete the simple accompanying task</w:t>
            </w:r>
            <w:r w:rsidRPr="00C649EC">
              <w:rPr>
                <w:rFonts w:ascii="Arial" w:hAnsi="Arial" w:cs="Arial"/>
                <w:b/>
                <w:sz w:val="20"/>
                <w:szCs w:val="20"/>
                <w:lang w:val="en-US"/>
              </w:rPr>
              <w:t>. (I.4) (ref. I.EFL.2.11.1</w:t>
            </w:r>
            <w:r w:rsidRPr="00C649EC">
              <w:rPr>
                <w:rFonts w:ascii="Arial" w:eastAsia="Times New Roman" w:hAnsi="Arial" w:cs="Arial"/>
                <w:b/>
                <w:bCs/>
                <w:color w:val="00000A"/>
                <w:sz w:val="20"/>
                <w:szCs w:val="20"/>
                <w:lang w:val="en-US" w:eastAsia="es-ES"/>
              </w:rPr>
              <w:t>)</w:t>
            </w:r>
          </w:p>
        </w:tc>
        <w:tc>
          <w:tcPr>
            <w:tcW w:w="3355" w:type="dxa"/>
            <w:gridSpan w:val="3"/>
            <w:tcBorders>
              <w:top w:val="single" w:sz="4" w:space="0" w:color="000000"/>
              <w:left w:val="single" w:sz="4" w:space="0" w:color="000000"/>
              <w:bottom w:val="single" w:sz="4" w:space="0" w:color="000000"/>
              <w:right w:val="single" w:sz="4" w:space="0" w:color="000000"/>
            </w:tcBorders>
            <w:vAlign w:val="center"/>
          </w:tcPr>
          <w:p w:rsidR="00983C1C" w:rsidRPr="00C649EC" w:rsidRDefault="005A37E7" w:rsidP="00983C1C">
            <w:pPr>
              <w:ind w:left="72"/>
              <w:jc w:val="both"/>
              <w:rPr>
                <w:rFonts w:ascii="Arial" w:hAnsi="Arial" w:cs="Arial"/>
                <w:sz w:val="20"/>
                <w:szCs w:val="20"/>
                <w:lang w:val="en-US"/>
              </w:rPr>
            </w:pPr>
            <w:r w:rsidRPr="00C649EC">
              <w:rPr>
                <w:rFonts w:ascii="Arial" w:hAnsi="Arial" w:cs="Arial"/>
                <w:sz w:val="20"/>
                <w:szCs w:val="20"/>
                <w:lang w:val="en-US"/>
              </w:rPr>
              <w:t xml:space="preserve"> </w:t>
            </w:r>
            <w:r w:rsidR="00983C1C" w:rsidRPr="00C649EC">
              <w:rPr>
                <w:rFonts w:ascii="Arial" w:hAnsi="Arial" w:cs="Arial"/>
                <w:sz w:val="20"/>
                <w:szCs w:val="20"/>
                <w:lang w:val="en-US"/>
              </w:rPr>
              <w:t xml:space="preserve">Students will be assessed formally through the use of the evaluations which are similar to the test tasks in YLE. These evaluations test their knowledge of the grammar and vocabulary presented in the units. This also includes the listening material.  The language portfolio, which reflects the students’ progress on their own terms, will also be used to indicate students’ progress. </w:t>
            </w:r>
          </w:p>
          <w:p w:rsidR="00983C1C" w:rsidRPr="00C649EC" w:rsidRDefault="00983C1C" w:rsidP="00983C1C">
            <w:pPr>
              <w:ind w:left="72"/>
              <w:jc w:val="both"/>
              <w:rPr>
                <w:rFonts w:ascii="Arial" w:hAnsi="Arial" w:cs="Arial"/>
                <w:sz w:val="20"/>
                <w:szCs w:val="20"/>
                <w:lang w:val="en-US"/>
              </w:rPr>
            </w:pPr>
            <w:r w:rsidRPr="00C649EC">
              <w:rPr>
                <w:rFonts w:ascii="Arial" w:hAnsi="Arial" w:cs="Arial"/>
                <w:sz w:val="20"/>
                <w:szCs w:val="20"/>
                <w:lang w:val="en-US"/>
              </w:rPr>
              <w:t>Informal evaluation will take place throughout the units, assessing the students’ ability to complete each activity according to contents. Teachers Resource pack will provide extra material to assess different learning styles in a periodic way.</w:t>
            </w:r>
          </w:p>
          <w:p w:rsidR="00B57837" w:rsidRPr="00C649EC" w:rsidRDefault="00B57837" w:rsidP="00B57837">
            <w:pPr>
              <w:rPr>
                <w:rFonts w:ascii="Arial" w:eastAsia="Times New Roman" w:hAnsi="Arial" w:cs="Arial"/>
                <w:b/>
                <w:sz w:val="20"/>
                <w:szCs w:val="20"/>
                <w:lang w:val="en-US"/>
              </w:rPr>
            </w:pPr>
          </w:p>
          <w:p w:rsidR="005A37E7" w:rsidRPr="00C649EC" w:rsidRDefault="005A37E7" w:rsidP="005A37E7">
            <w:pPr>
              <w:rPr>
                <w:rFonts w:ascii="Arial" w:eastAsia="Times New Roman" w:hAnsi="Arial" w:cs="Arial"/>
                <w:b/>
                <w:sz w:val="20"/>
                <w:szCs w:val="20"/>
                <w:lang w:val="en-US"/>
              </w:rPr>
            </w:pPr>
          </w:p>
        </w:tc>
      </w:tr>
      <w:tr w:rsidR="005A37E7" w:rsidRPr="00C649EC" w:rsidTr="005A37E7">
        <w:trPr>
          <w:trHeight w:val="373"/>
        </w:trPr>
        <w:tc>
          <w:tcPr>
            <w:tcW w:w="15230" w:type="dxa"/>
            <w:gridSpan w:val="19"/>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rPr>
                <w:rFonts w:ascii="Arial" w:eastAsia="Times New Roman" w:hAnsi="Arial" w:cs="Arial"/>
                <w:b/>
                <w:sz w:val="20"/>
                <w:szCs w:val="20"/>
                <w:lang w:val="en-US"/>
              </w:rPr>
            </w:pPr>
            <w:r w:rsidRPr="00C649EC">
              <w:rPr>
                <w:rFonts w:ascii="Arial" w:eastAsia="Times New Roman" w:hAnsi="Arial" w:cs="Arial"/>
                <w:b/>
                <w:sz w:val="20"/>
                <w:szCs w:val="20"/>
                <w:lang w:val="en-US"/>
              </w:rPr>
              <w:t xml:space="preserve">3.      ADAPTED CURRICULUM </w:t>
            </w:r>
            <w:r w:rsidRPr="00C649EC">
              <w:rPr>
                <w:rFonts w:ascii="Arial" w:eastAsia="Times New Roman" w:hAnsi="Arial" w:cs="Arial"/>
                <w:sz w:val="20"/>
                <w:szCs w:val="20"/>
                <w:lang w:val="en-US"/>
              </w:rPr>
              <w:t xml:space="preserve"> </w:t>
            </w:r>
          </w:p>
        </w:tc>
      </w:tr>
      <w:tr w:rsidR="005A37E7" w:rsidRPr="00C649EC" w:rsidTr="005A37E7">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204"/>
              <w:rPr>
                <w:rFonts w:ascii="Arial" w:eastAsia="Times New Roman" w:hAnsi="Arial" w:cs="Arial"/>
                <w:b/>
                <w:sz w:val="20"/>
                <w:szCs w:val="20"/>
                <w:lang w:val="en-US"/>
              </w:rPr>
            </w:pPr>
            <w:r w:rsidRPr="00C649EC">
              <w:rPr>
                <w:rFonts w:ascii="Arial" w:eastAsia="Times New Roman" w:hAnsi="Arial" w:cs="Arial"/>
                <w:b/>
                <w:sz w:val="20"/>
                <w:szCs w:val="20"/>
                <w:lang w:val="en-US"/>
              </w:rPr>
              <w:t>SPECIFICATION OF EDUCATIONAL NEED:</w:t>
            </w:r>
          </w:p>
        </w:tc>
        <w:tc>
          <w:tcPr>
            <w:tcW w:w="9923" w:type="dxa"/>
            <w:gridSpan w:val="10"/>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142"/>
              <w:rPr>
                <w:rFonts w:ascii="Arial" w:eastAsia="Times New Roman" w:hAnsi="Arial" w:cs="Arial"/>
                <w:b/>
                <w:sz w:val="20"/>
                <w:szCs w:val="20"/>
                <w:lang w:val="en-US"/>
              </w:rPr>
            </w:pPr>
            <w:r w:rsidRPr="00C649EC">
              <w:rPr>
                <w:rFonts w:ascii="Arial" w:eastAsia="Times New Roman" w:hAnsi="Arial" w:cs="Arial"/>
                <w:b/>
                <w:sz w:val="20"/>
                <w:szCs w:val="20"/>
                <w:lang w:val="en-US"/>
              </w:rPr>
              <w:t xml:space="preserve"> SPECIFICATION OF THE ADAPTED MATERIAL TO BE APPLIED</w:t>
            </w:r>
          </w:p>
        </w:tc>
      </w:tr>
      <w:tr w:rsidR="005A37E7" w:rsidRPr="00C649EC" w:rsidTr="005A37E7">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rPr>
                <w:rFonts w:ascii="Arial" w:eastAsia="Times New Roman" w:hAnsi="Arial" w:cs="Arial"/>
                <w:b/>
                <w:sz w:val="20"/>
                <w:szCs w:val="20"/>
                <w:lang w:val="en-US"/>
              </w:rPr>
            </w:pPr>
          </w:p>
        </w:tc>
        <w:tc>
          <w:tcPr>
            <w:tcW w:w="9923" w:type="dxa"/>
            <w:gridSpan w:val="10"/>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rPr>
                <w:rFonts w:ascii="Arial" w:eastAsia="Times New Roman" w:hAnsi="Arial" w:cs="Arial"/>
                <w:b/>
                <w:sz w:val="20"/>
                <w:szCs w:val="20"/>
                <w:lang w:val="en-US"/>
              </w:rPr>
            </w:pPr>
          </w:p>
        </w:tc>
      </w:tr>
      <w:tr w:rsidR="005A37E7" w:rsidRPr="00C649EC" w:rsidTr="005A37E7">
        <w:trPr>
          <w:trHeight w:val="373"/>
        </w:trPr>
        <w:tc>
          <w:tcPr>
            <w:tcW w:w="3039" w:type="dxa"/>
            <w:gridSpan w:val="4"/>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62"/>
              <w:rPr>
                <w:rFonts w:ascii="Arial" w:eastAsia="Times New Roman" w:hAnsi="Arial" w:cs="Arial"/>
                <w:b/>
                <w:sz w:val="20"/>
                <w:szCs w:val="20"/>
                <w:lang w:val="en-US"/>
              </w:rPr>
            </w:pPr>
            <w:r w:rsidRPr="00C649EC">
              <w:rPr>
                <w:rFonts w:ascii="Arial" w:eastAsia="Times New Roman" w:hAnsi="Arial" w:cs="Arial"/>
                <w:b/>
                <w:sz w:val="20"/>
                <w:szCs w:val="20"/>
                <w:lang w:val="en-US"/>
              </w:rPr>
              <w:t>CL</w:t>
            </w:r>
            <w:r w:rsidRPr="00C649EC">
              <w:rPr>
                <w:rFonts w:ascii="Arial" w:eastAsia="Times New Roman" w:hAnsi="Arial" w:cs="Arial"/>
                <w:b/>
                <w:sz w:val="20"/>
                <w:szCs w:val="20"/>
              </w:rPr>
              <w:t>IL COMPONENTS :</w:t>
            </w:r>
          </w:p>
        </w:tc>
        <w:tc>
          <w:tcPr>
            <w:tcW w:w="4509" w:type="dxa"/>
            <w:gridSpan w:val="7"/>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C11402">
            <w:pPr>
              <w:rPr>
                <w:rFonts w:ascii="Arial" w:eastAsia="Times New Roman" w:hAnsi="Arial" w:cs="Arial"/>
                <w:sz w:val="20"/>
                <w:szCs w:val="20"/>
                <w:lang w:val="en-US"/>
              </w:rPr>
            </w:pPr>
            <w:r w:rsidRPr="00C649EC">
              <w:rPr>
                <w:rFonts w:ascii="Arial" w:eastAsia="Times New Roman" w:hAnsi="Arial" w:cs="Arial"/>
                <w:sz w:val="20"/>
                <w:szCs w:val="20"/>
                <w:lang w:val="en-US"/>
              </w:rPr>
              <w:t xml:space="preserve"> </w:t>
            </w:r>
            <w:r w:rsidR="00C11402" w:rsidRPr="00C649EC">
              <w:rPr>
                <w:rFonts w:ascii="Arial" w:eastAsia="Times New Roman" w:hAnsi="Arial" w:cs="Arial"/>
                <w:b/>
                <w:sz w:val="20"/>
                <w:szCs w:val="20"/>
                <w:lang w:val="en-US"/>
              </w:rPr>
              <w:t>Phonics</w:t>
            </w:r>
            <w:r w:rsidRPr="00C649EC">
              <w:rPr>
                <w:rFonts w:ascii="Arial" w:eastAsia="Times New Roman" w:hAnsi="Arial" w:cs="Arial"/>
                <w:b/>
                <w:sz w:val="20"/>
                <w:szCs w:val="20"/>
                <w:lang w:val="en-US"/>
              </w:rPr>
              <w:t>:</w:t>
            </w:r>
            <w:r w:rsidRPr="00C649EC">
              <w:rPr>
                <w:rFonts w:ascii="Arial" w:eastAsia="Times New Roman" w:hAnsi="Arial" w:cs="Arial"/>
                <w:sz w:val="20"/>
                <w:szCs w:val="20"/>
                <w:lang w:val="en-US"/>
              </w:rPr>
              <w:t xml:space="preserve"> </w:t>
            </w:r>
            <w:r w:rsidR="00ED0A59" w:rsidRPr="00C649EC">
              <w:rPr>
                <w:rFonts w:ascii="Arial" w:eastAsia="Times New Roman" w:hAnsi="Arial" w:cs="Arial"/>
                <w:color w:val="00000A"/>
                <w:sz w:val="20"/>
                <w:szCs w:val="20"/>
                <w:lang w:val="en-US" w:eastAsia="es-ES"/>
              </w:rPr>
              <w:t>Initial letter sounds</w:t>
            </w:r>
            <w:proofErr w:type="gramStart"/>
            <w:r w:rsidR="00ED0A59" w:rsidRPr="00C649EC">
              <w:rPr>
                <w:rFonts w:ascii="Arial" w:eastAsia="Times New Roman" w:hAnsi="Arial" w:cs="Arial"/>
                <w:color w:val="00000A"/>
                <w:sz w:val="20"/>
                <w:szCs w:val="20"/>
                <w:lang w:val="en-US" w:eastAsia="es-ES"/>
              </w:rPr>
              <w:t>: 't'</w:t>
            </w:r>
            <w:proofErr w:type="gramEnd"/>
            <w:r w:rsidR="00ED0A59" w:rsidRPr="00C649EC">
              <w:rPr>
                <w:rFonts w:ascii="Arial" w:eastAsia="Times New Roman" w:hAnsi="Arial" w:cs="Arial"/>
                <w:color w:val="00000A"/>
                <w:sz w:val="20"/>
                <w:szCs w:val="20"/>
                <w:lang w:val="en-US" w:eastAsia="es-ES"/>
              </w:rPr>
              <w:t xml:space="preserve"> and 'd' (ten, doll).</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27"/>
              <w:rPr>
                <w:rFonts w:ascii="Arial" w:eastAsia="Times New Roman" w:hAnsi="Arial" w:cs="Arial"/>
                <w:b/>
                <w:sz w:val="20"/>
                <w:szCs w:val="20"/>
                <w:lang w:val="en-US"/>
              </w:rPr>
            </w:pPr>
            <w:r w:rsidRPr="00C649EC">
              <w:rPr>
                <w:rFonts w:ascii="Arial" w:eastAsia="Times New Roman" w:hAnsi="Arial" w:cs="Arial"/>
                <w:b/>
                <w:sz w:val="20"/>
                <w:szCs w:val="20"/>
              </w:rPr>
              <w:t xml:space="preserve">TRANSVERSAL AXES:  </w:t>
            </w:r>
          </w:p>
        </w:tc>
        <w:tc>
          <w:tcPr>
            <w:tcW w:w="5812" w:type="dxa"/>
            <w:gridSpan w:val="6"/>
            <w:tcBorders>
              <w:top w:val="single" w:sz="4" w:space="0" w:color="000000"/>
              <w:left w:val="single" w:sz="4" w:space="0" w:color="000000"/>
              <w:bottom w:val="single" w:sz="4" w:space="0" w:color="000000"/>
              <w:right w:val="single" w:sz="4" w:space="0" w:color="000000"/>
            </w:tcBorders>
            <w:vAlign w:val="center"/>
          </w:tcPr>
          <w:p w:rsidR="005A37E7" w:rsidRPr="00C649EC" w:rsidRDefault="00C649EC" w:rsidP="005A37E7">
            <w:pPr>
              <w:ind w:left="142"/>
              <w:rPr>
                <w:rFonts w:ascii="Arial" w:eastAsia="Times New Roman" w:hAnsi="Arial" w:cs="Arial"/>
                <w:b/>
                <w:sz w:val="20"/>
                <w:szCs w:val="20"/>
                <w:lang w:val="en-US"/>
              </w:rPr>
            </w:pPr>
            <w:r w:rsidRPr="00C649EC">
              <w:rPr>
                <w:rFonts w:ascii="Arial" w:hAnsi="Arial" w:cs="Arial"/>
                <w:sz w:val="20"/>
                <w:szCs w:val="20"/>
                <w:lang w:val="en-US"/>
              </w:rPr>
              <w:t>Justice, Innovation, Solidarity, Fraternity, Respect, Faith, Service</w:t>
            </w:r>
            <w:r w:rsidRPr="004C7C4B">
              <w:rPr>
                <w:rFonts w:asciiTheme="minorHAnsi" w:eastAsia="Times New Roman" w:hAnsiTheme="minorHAnsi" w:cstheme="minorHAnsi"/>
                <w:sz w:val="24"/>
                <w:szCs w:val="24"/>
                <w:lang w:val="en-US"/>
              </w:rPr>
              <w:t xml:space="preserve"> </w:t>
            </w:r>
          </w:p>
        </w:tc>
      </w:tr>
      <w:tr w:rsidR="005A37E7" w:rsidRPr="00C649EC" w:rsidTr="005A37E7">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sz w:val="20"/>
                <w:szCs w:val="20"/>
              </w:rPr>
            </w:pPr>
            <w:r w:rsidRPr="00C649EC">
              <w:rPr>
                <w:rFonts w:ascii="Arial" w:eastAsia="Times New Roman" w:hAnsi="Arial" w:cs="Arial"/>
                <w:b/>
                <w:sz w:val="20"/>
                <w:szCs w:val="20"/>
              </w:rPr>
              <w:t>PREPARED BY:</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sz w:val="20"/>
                <w:szCs w:val="20"/>
              </w:rPr>
            </w:pPr>
            <w:r w:rsidRPr="00C649EC">
              <w:rPr>
                <w:rFonts w:ascii="Arial" w:eastAsia="Times New Roman" w:hAnsi="Arial" w:cs="Arial"/>
                <w:b/>
                <w:sz w:val="20"/>
                <w:szCs w:val="20"/>
              </w:rPr>
              <w:t>REVISED BY:</w:t>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sz w:val="20"/>
                <w:szCs w:val="20"/>
              </w:rPr>
            </w:pPr>
            <w:r w:rsidRPr="00C649EC">
              <w:rPr>
                <w:rFonts w:ascii="Arial" w:eastAsia="Times New Roman" w:hAnsi="Arial" w:cs="Arial"/>
                <w:b/>
                <w:sz w:val="20"/>
                <w:szCs w:val="20"/>
              </w:rPr>
              <w:t>APPROVED BY:</w:t>
            </w:r>
          </w:p>
        </w:tc>
      </w:tr>
      <w:tr w:rsidR="005A37E7" w:rsidRPr="00C649EC" w:rsidTr="005A37E7">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5A37E7" w:rsidRPr="00C649EC" w:rsidRDefault="009C13F2" w:rsidP="005A37E7">
            <w:pPr>
              <w:ind w:left="72"/>
              <w:rPr>
                <w:rFonts w:ascii="Arial" w:hAnsi="Arial" w:cs="Arial"/>
                <w:b/>
                <w:sz w:val="20"/>
                <w:szCs w:val="20"/>
              </w:rPr>
            </w:pPr>
            <w:r w:rsidRPr="009C13F2">
              <w:rPr>
                <w:rFonts w:ascii="Arial" w:hAnsi="Arial" w:cs="Arial"/>
                <w:b/>
                <w:noProof/>
                <w:sz w:val="20"/>
                <w:szCs w:val="20"/>
              </w:rPr>
              <w:lastRenderedPageBreak/>
              <w:drawing>
                <wp:anchor distT="0" distB="0" distL="114300" distR="114300" simplePos="0" relativeHeight="251658240" behindDoc="1" locked="0" layoutInCell="1" allowOverlap="1" wp14:anchorId="19A6603F" wp14:editId="1EC700D8">
                  <wp:simplePos x="0" y="0"/>
                  <wp:positionH relativeFrom="column">
                    <wp:posOffset>1289050</wp:posOffset>
                  </wp:positionH>
                  <wp:positionV relativeFrom="paragraph">
                    <wp:posOffset>-2540</wp:posOffset>
                  </wp:positionV>
                  <wp:extent cx="1123950" cy="638175"/>
                  <wp:effectExtent l="0" t="0" r="0" b="9525"/>
                  <wp:wrapNone/>
                  <wp:docPr id="3" name="Imagen 3" descr="C:\Users\Gabriela\Downloads\prof. agui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briela\Downloads\prof. agui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37E7" w:rsidRPr="00C649EC" w:rsidRDefault="005A37E7" w:rsidP="005A37E7">
            <w:pPr>
              <w:ind w:left="72"/>
              <w:rPr>
                <w:rFonts w:ascii="Arial" w:hAnsi="Arial" w:cs="Arial"/>
                <w:b/>
                <w:sz w:val="20"/>
                <w:szCs w:val="20"/>
              </w:rPr>
            </w:pPr>
            <w:r w:rsidRPr="00C649EC">
              <w:rPr>
                <w:rFonts w:ascii="Arial" w:hAnsi="Arial" w:cs="Arial"/>
                <w:b/>
                <w:sz w:val="20"/>
                <w:szCs w:val="20"/>
              </w:rPr>
              <w:t>Lic. Mariela Aguilar:</w:t>
            </w:r>
            <w:r w:rsidR="009C13F2">
              <w:rPr>
                <w:rFonts w:ascii="Arial" w:hAnsi="Arial" w:cs="Arial"/>
                <w:b/>
                <w:sz w:val="20"/>
                <w:szCs w:val="20"/>
              </w:rPr>
              <w:t xml:space="preserve"> </w:t>
            </w:r>
          </w:p>
          <w:p w:rsidR="005A37E7" w:rsidRPr="00C649EC" w:rsidRDefault="005A37E7" w:rsidP="005A37E7">
            <w:pPr>
              <w:ind w:left="72"/>
              <w:rPr>
                <w:rFonts w:ascii="Arial" w:hAnsi="Arial" w:cs="Arial"/>
                <w:b/>
                <w:sz w:val="20"/>
                <w:szCs w:val="20"/>
              </w:rPr>
            </w:pPr>
          </w:p>
          <w:p w:rsidR="009C13F2" w:rsidRDefault="00297546" w:rsidP="005A37E7">
            <w:pPr>
              <w:ind w:left="72"/>
              <w:rPr>
                <w:rFonts w:ascii="Arial" w:hAnsi="Arial" w:cs="Arial"/>
                <w:b/>
                <w:sz w:val="20"/>
                <w:szCs w:val="20"/>
              </w:rPr>
            </w:pPr>
            <w:r w:rsidRPr="00297546">
              <w:rPr>
                <w:rFonts w:ascii="Arial" w:hAnsi="Arial" w:cs="Arial"/>
                <w:b/>
                <w:noProof/>
                <w:sz w:val="20"/>
                <w:szCs w:val="20"/>
              </w:rPr>
              <w:drawing>
                <wp:anchor distT="0" distB="0" distL="114300" distR="114300" simplePos="0" relativeHeight="251659264" behindDoc="1" locked="0" layoutInCell="1" allowOverlap="1" wp14:anchorId="65A79852" wp14:editId="698B6DD5">
                  <wp:simplePos x="0" y="0"/>
                  <wp:positionH relativeFrom="column">
                    <wp:posOffset>1117600</wp:posOffset>
                  </wp:positionH>
                  <wp:positionV relativeFrom="paragraph">
                    <wp:posOffset>83185</wp:posOffset>
                  </wp:positionV>
                  <wp:extent cx="1428750" cy="619125"/>
                  <wp:effectExtent l="0" t="0" r="0" b="9525"/>
                  <wp:wrapNone/>
                  <wp:docPr id="5" name="Imagen 5" descr="C:\Users\Gabriela\Downloads\Prof. Ara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briela\Downloads\Prof. Arauj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13F2" w:rsidRDefault="009C13F2" w:rsidP="005A37E7">
            <w:pPr>
              <w:ind w:left="72"/>
              <w:rPr>
                <w:rFonts w:ascii="Arial" w:hAnsi="Arial" w:cs="Arial"/>
                <w:b/>
                <w:sz w:val="20"/>
                <w:szCs w:val="20"/>
              </w:rPr>
            </w:pPr>
          </w:p>
          <w:p w:rsidR="009C13F2" w:rsidRDefault="009C13F2" w:rsidP="005A37E7">
            <w:pPr>
              <w:ind w:left="72"/>
              <w:rPr>
                <w:rFonts w:ascii="Arial" w:hAnsi="Arial" w:cs="Arial"/>
                <w:b/>
                <w:sz w:val="20"/>
                <w:szCs w:val="20"/>
              </w:rPr>
            </w:pPr>
          </w:p>
          <w:p w:rsidR="005A37E7" w:rsidRDefault="005A37E7" w:rsidP="00297546">
            <w:pPr>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pPr>
            <w:r w:rsidRPr="00C649EC">
              <w:rPr>
                <w:rFonts w:ascii="Arial" w:hAnsi="Arial" w:cs="Arial"/>
                <w:b/>
                <w:sz w:val="20"/>
                <w:szCs w:val="20"/>
              </w:rPr>
              <w:t>Lic. Neiva Araujo:</w:t>
            </w:r>
            <w:r w:rsidR="00297546">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rsidR="00297546" w:rsidRPr="00C649EC" w:rsidRDefault="00297546" w:rsidP="00297546">
            <w:pPr>
              <w:rPr>
                <w:rFonts w:ascii="Arial" w:hAnsi="Arial" w:cs="Arial"/>
                <w:b/>
                <w:sz w:val="20"/>
                <w:szCs w:val="20"/>
              </w:rPr>
            </w:pP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b/>
                <w:sz w:val="20"/>
                <w:szCs w:val="20"/>
                <w:lang w:val="en-US"/>
              </w:rPr>
            </w:pPr>
            <w:proofErr w:type="spellStart"/>
            <w:r w:rsidRPr="00C649EC">
              <w:rPr>
                <w:rFonts w:ascii="Arial" w:hAnsi="Arial" w:cs="Arial"/>
                <w:b/>
                <w:sz w:val="20"/>
                <w:szCs w:val="20"/>
                <w:lang w:val="en-US"/>
              </w:rPr>
              <w:t>Lic</w:t>
            </w:r>
            <w:proofErr w:type="spellEnd"/>
            <w:r w:rsidRPr="00C649EC">
              <w:rPr>
                <w:rFonts w:ascii="Arial" w:hAnsi="Arial" w:cs="Arial"/>
                <w:b/>
                <w:sz w:val="20"/>
                <w:szCs w:val="20"/>
                <w:lang w:val="en-US"/>
              </w:rPr>
              <w:t>: Rocio Prado</w:t>
            </w:r>
          </w:p>
          <w:p w:rsidR="005A37E7" w:rsidRPr="00C649EC" w:rsidRDefault="005A37E7" w:rsidP="005A37E7">
            <w:pPr>
              <w:ind w:left="72"/>
              <w:rPr>
                <w:rFonts w:ascii="Arial" w:hAnsi="Arial" w:cs="Arial"/>
                <w:b/>
                <w:sz w:val="20"/>
                <w:szCs w:val="20"/>
                <w:lang w:val="en-US"/>
              </w:rPr>
            </w:pPr>
            <w:r w:rsidRPr="00C649EC">
              <w:rPr>
                <w:rFonts w:ascii="Arial" w:hAnsi="Arial" w:cs="Arial"/>
                <w:b/>
                <w:sz w:val="20"/>
                <w:szCs w:val="20"/>
                <w:lang w:val="en-US"/>
              </w:rPr>
              <w:t>Coordinator:</w:t>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b/>
                <w:sz w:val="20"/>
                <w:szCs w:val="20"/>
                <w:lang w:val="en-US"/>
              </w:rPr>
            </w:pPr>
            <w:proofErr w:type="spellStart"/>
            <w:r w:rsidRPr="00C649EC">
              <w:rPr>
                <w:rFonts w:ascii="Arial" w:hAnsi="Arial" w:cs="Arial"/>
                <w:b/>
                <w:sz w:val="20"/>
                <w:szCs w:val="20"/>
                <w:lang w:val="en-US"/>
              </w:rPr>
              <w:t>Lic</w:t>
            </w:r>
            <w:proofErr w:type="spellEnd"/>
            <w:r w:rsidRPr="00C649EC">
              <w:rPr>
                <w:rFonts w:ascii="Arial" w:hAnsi="Arial" w:cs="Arial"/>
                <w:b/>
                <w:sz w:val="20"/>
                <w:szCs w:val="20"/>
                <w:lang w:val="en-US"/>
              </w:rPr>
              <w:t>. Elizabeth Vargas</w:t>
            </w:r>
          </w:p>
          <w:p w:rsidR="005A37E7" w:rsidRPr="00C649EC" w:rsidRDefault="005A37E7" w:rsidP="005A37E7">
            <w:pPr>
              <w:ind w:left="72"/>
              <w:rPr>
                <w:rFonts w:ascii="Arial" w:hAnsi="Arial" w:cs="Arial"/>
                <w:b/>
                <w:sz w:val="20"/>
                <w:szCs w:val="20"/>
                <w:lang w:val="en-US"/>
              </w:rPr>
            </w:pPr>
            <w:proofErr w:type="spellStart"/>
            <w:r w:rsidRPr="00C649EC">
              <w:rPr>
                <w:rFonts w:ascii="Arial" w:hAnsi="Arial" w:cs="Arial"/>
                <w:b/>
                <w:sz w:val="20"/>
                <w:szCs w:val="20"/>
                <w:lang w:val="en-US"/>
              </w:rPr>
              <w:t>Coodinator</w:t>
            </w:r>
            <w:proofErr w:type="spellEnd"/>
            <w:r w:rsidRPr="00C649EC">
              <w:rPr>
                <w:rFonts w:ascii="Arial" w:hAnsi="Arial" w:cs="Arial"/>
                <w:b/>
                <w:sz w:val="20"/>
                <w:szCs w:val="20"/>
                <w:lang w:val="en-US"/>
              </w:rPr>
              <w:t>:</w:t>
            </w:r>
          </w:p>
        </w:tc>
      </w:tr>
      <w:tr w:rsidR="005A37E7" w:rsidRPr="00C649EC" w:rsidTr="005A37E7">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b/>
                <w:sz w:val="20"/>
                <w:szCs w:val="20"/>
                <w:lang w:val="en-US"/>
              </w:rPr>
            </w:pPr>
            <w:r w:rsidRPr="00C649EC">
              <w:rPr>
                <w:rFonts w:ascii="Arial" w:hAnsi="Arial" w:cs="Arial"/>
                <w:b/>
                <w:sz w:val="20"/>
                <w:szCs w:val="20"/>
                <w:lang w:val="en-US"/>
              </w:rPr>
              <w:t>Signature:</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b/>
                <w:sz w:val="20"/>
                <w:szCs w:val="20"/>
                <w:lang w:val="en-US"/>
              </w:rPr>
            </w:pPr>
            <w:r w:rsidRPr="00C649EC">
              <w:rPr>
                <w:rFonts w:ascii="Arial" w:hAnsi="Arial" w:cs="Arial"/>
                <w:b/>
                <w:sz w:val="20"/>
                <w:szCs w:val="20"/>
                <w:lang w:val="en-US"/>
              </w:rPr>
              <w:t>Signature:</w:t>
            </w:r>
            <w:r w:rsidR="002905C6">
              <w:rPr>
                <w:rFonts w:ascii="Arial" w:hAnsi="Arial" w:cs="Arial"/>
                <w:b/>
                <w:sz w:val="20"/>
                <w:szCs w:val="20"/>
                <w:lang w:val="en-US"/>
              </w:rPr>
              <w:t xml:space="preserve">  </w:t>
            </w:r>
            <w:r w:rsidR="002905C6" w:rsidRPr="00F510B1">
              <w:rPr>
                <w:noProof/>
              </w:rPr>
              <w:drawing>
                <wp:inline distT="0" distB="0" distL="0" distR="0" wp14:anchorId="5F8BE87E" wp14:editId="15630DBB">
                  <wp:extent cx="1875527" cy="571500"/>
                  <wp:effectExtent l="0" t="0" r="0" b="0"/>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3254" cy="579949"/>
                          </a:xfrm>
                          <a:prstGeom prst="rect">
                            <a:avLst/>
                          </a:prstGeom>
                          <a:noFill/>
                          <a:ln>
                            <a:noFill/>
                          </a:ln>
                        </pic:spPr>
                      </pic:pic>
                    </a:graphicData>
                  </a:graphic>
                </wp:inline>
              </w:drawing>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b/>
                <w:sz w:val="20"/>
                <w:szCs w:val="20"/>
                <w:lang w:val="en-US"/>
              </w:rPr>
            </w:pPr>
            <w:r w:rsidRPr="00C649EC">
              <w:rPr>
                <w:rFonts w:ascii="Arial" w:hAnsi="Arial" w:cs="Arial"/>
                <w:b/>
                <w:sz w:val="20"/>
                <w:szCs w:val="20"/>
                <w:lang w:val="en-US"/>
              </w:rPr>
              <w:t>Signature:</w:t>
            </w:r>
          </w:p>
        </w:tc>
      </w:tr>
      <w:tr w:rsidR="005A37E7" w:rsidRPr="00C649EC" w:rsidTr="005A37E7">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b/>
                <w:sz w:val="20"/>
                <w:szCs w:val="20"/>
                <w:lang w:val="en-US"/>
              </w:rPr>
            </w:pPr>
            <w:r w:rsidRPr="00C649EC">
              <w:rPr>
                <w:rFonts w:ascii="Arial" w:hAnsi="Arial" w:cs="Arial"/>
                <w:b/>
                <w:sz w:val="20"/>
                <w:szCs w:val="20"/>
                <w:lang w:val="en-US"/>
              </w:rPr>
              <w:t>Date</w:t>
            </w:r>
            <w:r w:rsidR="00C649EC">
              <w:rPr>
                <w:rFonts w:ascii="Arial" w:hAnsi="Arial" w:cs="Arial"/>
                <w:b/>
                <w:sz w:val="20"/>
                <w:szCs w:val="20"/>
                <w:lang w:val="en-US"/>
              </w:rPr>
              <w:t>:22/11</w:t>
            </w:r>
            <w:r w:rsidRPr="00C649EC">
              <w:rPr>
                <w:rFonts w:ascii="Arial" w:hAnsi="Arial" w:cs="Arial"/>
                <w:b/>
                <w:sz w:val="20"/>
                <w:szCs w:val="20"/>
                <w:lang w:val="en-US"/>
              </w:rPr>
              <w:t>/2016</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b/>
                <w:sz w:val="20"/>
                <w:szCs w:val="20"/>
                <w:lang w:val="en-US"/>
              </w:rPr>
            </w:pPr>
            <w:r w:rsidRPr="00C649EC">
              <w:rPr>
                <w:rFonts w:ascii="Arial" w:hAnsi="Arial" w:cs="Arial"/>
                <w:b/>
                <w:sz w:val="20"/>
                <w:szCs w:val="20"/>
                <w:lang w:val="en-US"/>
              </w:rPr>
              <w:t xml:space="preserve">Date: </w:t>
            </w:r>
            <w:r w:rsidR="004A0163">
              <w:rPr>
                <w:rFonts w:ascii="Arial" w:hAnsi="Arial" w:cs="Arial"/>
                <w:b/>
                <w:sz w:val="20"/>
                <w:szCs w:val="20"/>
                <w:lang w:val="en-US"/>
              </w:rPr>
              <w:t>22/11</w:t>
            </w:r>
            <w:r w:rsidR="004A0163" w:rsidRPr="00C649EC">
              <w:rPr>
                <w:rFonts w:ascii="Arial" w:hAnsi="Arial" w:cs="Arial"/>
                <w:b/>
                <w:sz w:val="20"/>
                <w:szCs w:val="20"/>
                <w:lang w:val="en-US"/>
              </w:rPr>
              <w:t>/2016</w:t>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5A37E7" w:rsidRPr="00C649EC" w:rsidRDefault="005A37E7" w:rsidP="005A37E7">
            <w:pPr>
              <w:ind w:left="72"/>
              <w:rPr>
                <w:rFonts w:ascii="Arial" w:hAnsi="Arial" w:cs="Arial"/>
                <w:b/>
                <w:sz w:val="20"/>
                <w:szCs w:val="20"/>
                <w:lang w:val="en-US"/>
              </w:rPr>
            </w:pPr>
            <w:r w:rsidRPr="00C649EC">
              <w:rPr>
                <w:rFonts w:ascii="Arial" w:hAnsi="Arial" w:cs="Arial"/>
                <w:b/>
                <w:sz w:val="20"/>
                <w:szCs w:val="20"/>
                <w:lang w:val="en-US"/>
              </w:rPr>
              <w:t xml:space="preserve">Date: </w:t>
            </w:r>
            <w:r w:rsidR="004A0163">
              <w:rPr>
                <w:rFonts w:ascii="Arial" w:hAnsi="Arial" w:cs="Arial"/>
                <w:b/>
                <w:sz w:val="20"/>
                <w:szCs w:val="20"/>
                <w:lang w:val="en-US"/>
              </w:rPr>
              <w:t>22/11</w:t>
            </w:r>
            <w:r w:rsidR="004A0163" w:rsidRPr="00C649EC">
              <w:rPr>
                <w:rFonts w:ascii="Arial" w:hAnsi="Arial" w:cs="Arial"/>
                <w:b/>
                <w:sz w:val="20"/>
                <w:szCs w:val="20"/>
                <w:lang w:val="en-US"/>
              </w:rPr>
              <w:t>/2016</w:t>
            </w:r>
          </w:p>
        </w:tc>
      </w:tr>
    </w:tbl>
    <w:p w:rsidR="00FC209D" w:rsidRPr="00C46145" w:rsidRDefault="00FC209D">
      <w:pPr>
        <w:spacing w:after="0"/>
        <w:ind w:left="-850" w:right="14155"/>
        <w:rPr>
          <w:lang w:val="en-US"/>
        </w:rPr>
      </w:pPr>
    </w:p>
    <w:p w:rsidR="00FC209D" w:rsidRPr="00C46145" w:rsidRDefault="00FC209D">
      <w:pPr>
        <w:spacing w:after="0"/>
        <w:ind w:left="-850" w:right="14155"/>
        <w:rPr>
          <w:lang w:val="en-US"/>
        </w:rPr>
      </w:pPr>
    </w:p>
    <w:sectPr w:rsidR="00FC209D" w:rsidRPr="00C46145" w:rsidSect="007F21AF">
      <w:footerReference w:type="even" r:id="rId11"/>
      <w:footerReference w:type="default" r:id="rId12"/>
      <w:footerReference w:type="first" r:id="rId13"/>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0A7" w:rsidRDefault="005370A7">
      <w:pPr>
        <w:spacing w:after="0" w:line="240" w:lineRule="auto"/>
      </w:pPr>
      <w:r>
        <w:separator/>
      </w:r>
    </w:p>
  </w:endnote>
  <w:endnote w:type="continuationSeparator" w:id="0">
    <w:p w:rsidR="005370A7" w:rsidRDefault="0053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0A7" w:rsidRDefault="005370A7">
      <w:pPr>
        <w:spacing w:after="0" w:line="240" w:lineRule="auto"/>
      </w:pPr>
      <w:r>
        <w:separator/>
      </w:r>
    </w:p>
  </w:footnote>
  <w:footnote w:type="continuationSeparator" w:id="0">
    <w:p w:rsidR="005370A7" w:rsidRDefault="00537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530333"/>
    <w:multiLevelType w:val="hybridMultilevel"/>
    <w:tmpl w:val="BEB845D4"/>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2"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972A23"/>
    <w:multiLevelType w:val="hybridMultilevel"/>
    <w:tmpl w:val="64C07AE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3DF70016"/>
    <w:multiLevelType w:val="hybridMultilevel"/>
    <w:tmpl w:val="F614F0B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C9148F"/>
    <w:multiLevelType w:val="hybridMultilevel"/>
    <w:tmpl w:val="8160A1A6"/>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512" w:hanging="360"/>
      </w:pPr>
      <w:rPr>
        <w:rFonts w:ascii="Courier New" w:hAnsi="Courier New" w:cs="Courier New" w:hint="default"/>
      </w:rPr>
    </w:lvl>
    <w:lvl w:ilvl="2" w:tplc="300A0005" w:tentative="1">
      <w:start w:val="1"/>
      <w:numFmt w:val="bullet"/>
      <w:lvlText w:val=""/>
      <w:lvlJc w:val="left"/>
      <w:pPr>
        <w:ind w:left="2232" w:hanging="360"/>
      </w:pPr>
      <w:rPr>
        <w:rFonts w:ascii="Wingdings" w:hAnsi="Wingdings" w:hint="default"/>
      </w:rPr>
    </w:lvl>
    <w:lvl w:ilvl="3" w:tplc="300A0001" w:tentative="1">
      <w:start w:val="1"/>
      <w:numFmt w:val="bullet"/>
      <w:lvlText w:val=""/>
      <w:lvlJc w:val="left"/>
      <w:pPr>
        <w:ind w:left="2952" w:hanging="360"/>
      </w:pPr>
      <w:rPr>
        <w:rFonts w:ascii="Symbol" w:hAnsi="Symbol" w:hint="default"/>
      </w:rPr>
    </w:lvl>
    <w:lvl w:ilvl="4" w:tplc="300A0003" w:tentative="1">
      <w:start w:val="1"/>
      <w:numFmt w:val="bullet"/>
      <w:lvlText w:val="o"/>
      <w:lvlJc w:val="left"/>
      <w:pPr>
        <w:ind w:left="3672" w:hanging="360"/>
      </w:pPr>
      <w:rPr>
        <w:rFonts w:ascii="Courier New" w:hAnsi="Courier New" w:cs="Courier New" w:hint="default"/>
      </w:rPr>
    </w:lvl>
    <w:lvl w:ilvl="5" w:tplc="300A0005" w:tentative="1">
      <w:start w:val="1"/>
      <w:numFmt w:val="bullet"/>
      <w:lvlText w:val=""/>
      <w:lvlJc w:val="left"/>
      <w:pPr>
        <w:ind w:left="4392" w:hanging="360"/>
      </w:pPr>
      <w:rPr>
        <w:rFonts w:ascii="Wingdings" w:hAnsi="Wingdings" w:hint="default"/>
      </w:rPr>
    </w:lvl>
    <w:lvl w:ilvl="6" w:tplc="300A0001" w:tentative="1">
      <w:start w:val="1"/>
      <w:numFmt w:val="bullet"/>
      <w:lvlText w:val=""/>
      <w:lvlJc w:val="left"/>
      <w:pPr>
        <w:ind w:left="5112" w:hanging="360"/>
      </w:pPr>
      <w:rPr>
        <w:rFonts w:ascii="Symbol" w:hAnsi="Symbol" w:hint="default"/>
      </w:rPr>
    </w:lvl>
    <w:lvl w:ilvl="7" w:tplc="300A0003" w:tentative="1">
      <w:start w:val="1"/>
      <w:numFmt w:val="bullet"/>
      <w:lvlText w:val="o"/>
      <w:lvlJc w:val="left"/>
      <w:pPr>
        <w:ind w:left="5832" w:hanging="360"/>
      </w:pPr>
      <w:rPr>
        <w:rFonts w:ascii="Courier New" w:hAnsi="Courier New" w:cs="Courier New" w:hint="default"/>
      </w:rPr>
    </w:lvl>
    <w:lvl w:ilvl="8" w:tplc="300A0005" w:tentative="1">
      <w:start w:val="1"/>
      <w:numFmt w:val="bullet"/>
      <w:lvlText w:val=""/>
      <w:lvlJc w:val="left"/>
      <w:pPr>
        <w:ind w:left="6552" w:hanging="360"/>
      </w:pPr>
      <w:rPr>
        <w:rFonts w:ascii="Wingdings" w:hAnsi="Wingdings" w:hint="default"/>
      </w:rPr>
    </w:lvl>
  </w:abstractNum>
  <w:abstractNum w:abstractNumId="8" w15:restartNumberingAfterBreak="0">
    <w:nsid w:val="57412139"/>
    <w:multiLevelType w:val="hybridMultilevel"/>
    <w:tmpl w:val="93ACDC1E"/>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9"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10"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 w15:restartNumberingAfterBreak="0">
    <w:nsid w:val="6E09305E"/>
    <w:multiLevelType w:val="hybridMultilevel"/>
    <w:tmpl w:val="A15E1080"/>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12"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5"/>
  </w:num>
  <w:num w:numId="3">
    <w:abstractNumId w:val="0"/>
  </w:num>
  <w:num w:numId="4">
    <w:abstractNumId w:val="2"/>
  </w:num>
  <w:num w:numId="5">
    <w:abstractNumId w:val="10"/>
  </w:num>
  <w:num w:numId="6">
    <w:abstractNumId w:val="6"/>
  </w:num>
  <w:num w:numId="7">
    <w:abstractNumId w:val="9"/>
  </w:num>
  <w:num w:numId="8">
    <w:abstractNumId w:val="7"/>
  </w:num>
  <w:num w:numId="9">
    <w:abstractNumId w:val="8"/>
  </w:num>
  <w:num w:numId="10">
    <w:abstractNumId w:val="3"/>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4766A"/>
    <w:rsid w:val="00073298"/>
    <w:rsid w:val="000908EA"/>
    <w:rsid w:val="00091978"/>
    <w:rsid w:val="0009789A"/>
    <w:rsid w:val="000B2A30"/>
    <w:rsid w:val="000C71CF"/>
    <w:rsid w:val="000D7B86"/>
    <w:rsid w:val="000F7CA2"/>
    <w:rsid w:val="00101C53"/>
    <w:rsid w:val="0011026B"/>
    <w:rsid w:val="0012201C"/>
    <w:rsid w:val="00144761"/>
    <w:rsid w:val="00172869"/>
    <w:rsid w:val="001775EA"/>
    <w:rsid w:val="001818B6"/>
    <w:rsid w:val="001B3FCD"/>
    <w:rsid w:val="001F3339"/>
    <w:rsid w:val="00230F3C"/>
    <w:rsid w:val="0029016F"/>
    <w:rsid w:val="002905C6"/>
    <w:rsid w:val="00297546"/>
    <w:rsid w:val="002A7956"/>
    <w:rsid w:val="002E4668"/>
    <w:rsid w:val="002F578A"/>
    <w:rsid w:val="00307D18"/>
    <w:rsid w:val="00390963"/>
    <w:rsid w:val="003C770D"/>
    <w:rsid w:val="003F6A16"/>
    <w:rsid w:val="00401194"/>
    <w:rsid w:val="004939FD"/>
    <w:rsid w:val="004A0163"/>
    <w:rsid w:val="004B10DE"/>
    <w:rsid w:val="004D07EE"/>
    <w:rsid w:val="004E0F16"/>
    <w:rsid w:val="004F55F7"/>
    <w:rsid w:val="005370A7"/>
    <w:rsid w:val="00544D48"/>
    <w:rsid w:val="005A37E7"/>
    <w:rsid w:val="005B33A7"/>
    <w:rsid w:val="005C762C"/>
    <w:rsid w:val="005D58F6"/>
    <w:rsid w:val="006024FD"/>
    <w:rsid w:val="006221FB"/>
    <w:rsid w:val="00643BF8"/>
    <w:rsid w:val="00654E83"/>
    <w:rsid w:val="006A66A3"/>
    <w:rsid w:val="006D5C0E"/>
    <w:rsid w:val="006E785C"/>
    <w:rsid w:val="007C2ECC"/>
    <w:rsid w:val="007F21AF"/>
    <w:rsid w:val="00805AFA"/>
    <w:rsid w:val="00813735"/>
    <w:rsid w:val="00830477"/>
    <w:rsid w:val="0086275D"/>
    <w:rsid w:val="00897B52"/>
    <w:rsid w:val="008E3BAD"/>
    <w:rsid w:val="008F2E77"/>
    <w:rsid w:val="008F3711"/>
    <w:rsid w:val="008F6427"/>
    <w:rsid w:val="0090748B"/>
    <w:rsid w:val="0095375D"/>
    <w:rsid w:val="0096095A"/>
    <w:rsid w:val="00965CF0"/>
    <w:rsid w:val="00983C1C"/>
    <w:rsid w:val="00984DC0"/>
    <w:rsid w:val="009C13F2"/>
    <w:rsid w:val="009D0444"/>
    <w:rsid w:val="009E146E"/>
    <w:rsid w:val="00A45141"/>
    <w:rsid w:val="00A55EA4"/>
    <w:rsid w:val="00A84020"/>
    <w:rsid w:val="00A86704"/>
    <w:rsid w:val="00A87885"/>
    <w:rsid w:val="00A97CA3"/>
    <w:rsid w:val="00AB1794"/>
    <w:rsid w:val="00AF7248"/>
    <w:rsid w:val="00B1041B"/>
    <w:rsid w:val="00B1123C"/>
    <w:rsid w:val="00B434F4"/>
    <w:rsid w:val="00B57837"/>
    <w:rsid w:val="00BB5409"/>
    <w:rsid w:val="00BC60B0"/>
    <w:rsid w:val="00BE1DE9"/>
    <w:rsid w:val="00BF1323"/>
    <w:rsid w:val="00C0697C"/>
    <w:rsid w:val="00C11402"/>
    <w:rsid w:val="00C1168C"/>
    <w:rsid w:val="00C13447"/>
    <w:rsid w:val="00C36E7D"/>
    <w:rsid w:val="00C438E5"/>
    <w:rsid w:val="00C46145"/>
    <w:rsid w:val="00C649EC"/>
    <w:rsid w:val="00C67FB4"/>
    <w:rsid w:val="00C8224A"/>
    <w:rsid w:val="00CC6B5E"/>
    <w:rsid w:val="00D45D7A"/>
    <w:rsid w:val="00D64E26"/>
    <w:rsid w:val="00D703C1"/>
    <w:rsid w:val="00D95D28"/>
    <w:rsid w:val="00DF1CC2"/>
    <w:rsid w:val="00E05DB5"/>
    <w:rsid w:val="00E225D5"/>
    <w:rsid w:val="00E479C4"/>
    <w:rsid w:val="00EC69FD"/>
    <w:rsid w:val="00ED0A59"/>
    <w:rsid w:val="00F36D61"/>
    <w:rsid w:val="00F51CEC"/>
    <w:rsid w:val="00F633E9"/>
    <w:rsid w:val="00F65A8D"/>
    <w:rsid w:val="00F91620"/>
    <w:rsid w:val="00FC209D"/>
    <w:rsid w:val="00FE4A8E"/>
    <w:rsid w:val="00FF0FA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60FA7-F2D3-436E-95E0-6A2D760D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5925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subject/>
  <dc:creator>uddser</dc:creator>
  <cp:keywords/>
  <cp:lastModifiedBy>ChalitOo Zambrano</cp:lastModifiedBy>
  <cp:revision>2</cp:revision>
  <dcterms:created xsi:type="dcterms:W3CDTF">2017-01-08T06:54:00Z</dcterms:created>
  <dcterms:modified xsi:type="dcterms:W3CDTF">2017-01-08T06:54:00Z</dcterms:modified>
</cp:coreProperties>
</file>