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r>
        <w:rPr>
          <w:rFonts w:ascii="Times New Roman" w:eastAsia="Times New Roman" w:hAnsi="Times New Roman" w:cs="Times New Roman"/>
          <w:sz w:val="24"/>
        </w:rPr>
        <w:t xml:space="preserve"> </w:t>
      </w:r>
    </w:p>
    <w:tbl>
      <w:tblPr>
        <w:tblStyle w:val="TableGrid"/>
        <w:tblW w:w="15096" w:type="dxa"/>
        <w:tblInd w:w="-72" w:type="dxa"/>
        <w:tblCellMar>
          <w:top w:w="4" w:type="dxa"/>
          <w:bottom w:w="7" w:type="dxa"/>
          <w:right w:w="20" w:type="dxa"/>
        </w:tblCellMar>
        <w:tblLook w:val="04A0" w:firstRow="1" w:lastRow="0" w:firstColumn="1" w:lastColumn="0" w:noHBand="0" w:noVBand="1"/>
      </w:tblPr>
      <w:tblGrid>
        <w:gridCol w:w="1120"/>
        <w:gridCol w:w="927"/>
        <w:gridCol w:w="179"/>
        <w:gridCol w:w="1238"/>
        <w:gridCol w:w="310"/>
        <w:gridCol w:w="847"/>
        <w:gridCol w:w="261"/>
        <w:gridCol w:w="283"/>
        <w:gridCol w:w="142"/>
        <w:gridCol w:w="1559"/>
        <w:gridCol w:w="682"/>
        <w:gridCol w:w="899"/>
        <w:gridCol w:w="971"/>
        <w:gridCol w:w="709"/>
        <w:gridCol w:w="141"/>
        <w:gridCol w:w="1607"/>
        <w:gridCol w:w="378"/>
        <w:gridCol w:w="727"/>
        <w:gridCol w:w="2116"/>
      </w:tblGrid>
      <w:tr w:rsidR="007F21AF" w:rsidTr="00F144D6">
        <w:trPr>
          <w:trHeight w:val="538"/>
        </w:trPr>
        <w:tc>
          <w:tcPr>
            <w:tcW w:w="2047"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rPr>
              <w:drawing>
                <wp:inline distT="0" distB="0" distL="0" distR="0" wp14:anchorId="5841B6E2" wp14:editId="6C11E6A6">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206" w:type="dxa"/>
            <w:gridSpan w:val="15"/>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2843"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96D10" w:rsidP="007F21AF">
            <w:pPr>
              <w:tabs>
                <w:tab w:val="left" w:pos="924"/>
              </w:tabs>
              <w:autoSpaceDE w:val="0"/>
              <w:autoSpaceDN w:val="0"/>
              <w:adjustRightInd w:val="0"/>
              <w:jc w:val="center"/>
              <w:rPr>
                <w:b/>
                <w:bCs/>
                <w:lang w:val="es-ES"/>
              </w:rPr>
            </w:pPr>
            <w:r>
              <w:rPr>
                <w:b/>
                <w:bCs/>
                <w:lang w:val="es-ES"/>
              </w:rPr>
              <w:t>SCHOOL YEAR</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390963">
        <w:trPr>
          <w:trHeight w:val="207"/>
        </w:trPr>
        <w:tc>
          <w:tcPr>
            <w:tcW w:w="15096" w:type="dxa"/>
            <w:gridSpan w:val="19"/>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trPr>
          <w:trHeight w:val="326"/>
        </w:trPr>
        <w:tc>
          <w:tcPr>
            <w:tcW w:w="15096" w:type="dxa"/>
            <w:gridSpan w:val="19"/>
            <w:tcBorders>
              <w:top w:val="single" w:sz="8" w:space="0" w:color="000000"/>
              <w:left w:val="single" w:sz="8" w:space="0" w:color="000000"/>
              <w:bottom w:val="single" w:sz="4" w:space="0" w:color="000000"/>
              <w:right w:val="single" w:sz="8" w:space="0" w:color="000000"/>
            </w:tcBorders>
          </w:tcPr>
          <w:p w:rsidR="00FC209D" w:rsidRPr="00FE4A8E" w:rsidRDefault="00FE4A8E" w:rsidP="00796D10">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96D10">
              <w:rPr>
                <w:rFonts w:asciiTheme="minorHAnsi" w:hAnsiTheme="minorHAnsi"/>
                <w:b/>
                <w:sz w:val="24"/>
                <w:szCs w:val="24"/>
              </w:rPr>
              <w:t>INFORMATIONAL DATA</w:t>
            </w:r>
            <w:r w:rsidR="00F51CEC" w:rsidRPr="00FE4A8E">
              <w:rPr>
                <w:rFonts w:asciiTheme="minorHAnsi" w:hAnsiTheme="minorHAnsi"/>
                <w:b/>
                <w:sz w:val="24"/>
                <w:szCs w:val="24"/>
              </w:rPr>
              <w:t>:</w:t>
            </w:r>
          </w:p>
        </w:tc>
      </w:tr>
      <w:tr w:rsidR="00F51CEC" w:rsidRPr="00BF4BF0" w:rsidTr="00782FD1">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3501" w:type="dxa"/>
            <w:gridSpan w:val="5"/>
            <w:tcBorders>
              <w:top w:val="single" w:sz="4" w:space="0" w:color="000000"/>
              <w:left w:val="single" w:sz="8" w:space="0" w:color="000000"/>
              <w:bottom w:val="single" w:sz="4" w:space="0" w:color="000000"/>
              <w:right w:val="single" w:sz="8" w:space="0" w:color="000000"/>
            </w:tcBorders>
            <w:vAlign w:val="center"/>
          </w:tcPr>
          <w:p w:rsidR="00FC209D" w:rsidRPr="00BF4BF0" w:rsidRDefault="00BF4BF0" w:rsidP="00BC3F00">
            <w:pPr>
              <w:rPr>
                <w:rFonts w:asciiTheme="minorHAnsi" w:hAnsiTheme="minorHAnsi"/>
                <w:sz w:val="20"/>
                <w:szCs w:val="20"/>
                <w:lang w:val="en-US"/>
              </w:rPr>
            </w:pPr>
            <w:r>
              <w:rPr>
                <w:rFonts w:asciiTheme="minorHAnsi" w:hAnsiTheme="minorHAnsi"/>
                <w:sz w:val="20"/>
                <w:szCs w:val="20"/>
                <w:lang w:val="en-US"/>
              </w:rPr>
              <w:t xml:space="preserve"> </w:t>
            </w:r>
            <w:proofErr w:type="spellStart"/>
            <w:r>
              <w:rPr>
                <w:rFonts w:asciiTheme="minorHAnsi" w:hAnsiTheme="minorHAnsi"/>
                <w:sz w:val="20"/>
                <w:szCs w:val="20"/>
                <w:lang w:val="en-US"/>
              </w:rPr>
              <w:t>Lic</w:t>
            </w:r>
            <w:proofErr w:type="spellEnd"/>
            <w:r>
              <w:rPr>
                <w:rFonts w:asciiTheme="minorHAnsi" w:hAnsiTheme="minorHAnsi"/>
                <w:sz w:val="20"/>
                <w:szCs w:val="20"/>
                <w:lang w:val="en-US"/>
              </w:rPr>
              <w:t xml:space="preserve">. </w:t>
            </w:r>
            <w:proofErr w:type="gramStart"/>
            <w:r>
              <w:rPr>
                <w:rFonts w:asciiTheme="minorHAnsi" w:hAnsiTheme="minorHAnsi"/>
                <w:sz w:val="20"/>
                <w:szCs w:val="20"/>
                <w:lang w:val="en-US"/>
              </w:rPr>
              <w:t>Edwin  Pilca</w:t>
            </w:r>
            <w:proofErr w:type="gramEnd"/>
            <w:r>
              <w:rPr>
                <w:rFonts w:asciiTheme="minorHAnsi" w:hAnsiTheme="minorHAnsi"/>
                <w:sz w:val="20"/>
                <w:szCs w:val="20"/>
                <w:lang w:val="en-US"/>
              </w:rPr>
              <w:t>.</w:t>
            </w:r>
          </w:p>
        </w:tc>
        <w:tc>
          <w:tcPr>
            <w:tcW w:w="686" w:type="dxa"/>
            <w:gridSpan w:val="3"/>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FC209D" w:rsidRPr="00BF4BF0" w:rsidRDefault="00BF4BF0">
            <w:pPr>
              <w:ind w:left="72"/>
              <w:rPr>
                <w:rFonts w:asciiTheme="minorHAnsi" w:hAnsiTheme="minorHAnsi"/>
                <w:sz w:val="20"/>
                <w:szCs w:val="20"/>
                <w:lang w:val="en-US"/>
              </w:rPr>
            </w:pPr>
            <w:r>
              <w:rPr>
                <w:rFonts w:asciiTheme="minorHAnsi" w:hAnsiTheme="minorHAnsi"/>
                <w:sz w:val="20"/>
                <w:szCs w:val="20"/>
                <w:lang w:val="en-US"/>
              </w:rPr>
              <w:t>EFL</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FC209D" w:rsidRPr="00BF4BF0" w:rsidRDefault="00390963" w:rsidP="00965CF0">
            <w:pPr>
              <w:ind w:left="120"/>
              <w:rPr>
                <w:rFonts w:asciiTheme="minorHAnsi" w:hAnsiTheme="minorHAnsi"/>
                <w:sz w:val="20"/>
                <w:szCs w:val="20"/>
                <w:lang w:val="en-US"/>
              </w:rPr>
            </w:pPr>
            <w:r w:rsidRPr="00BF4BF0">
              <w:rPr>
                <w:rFonts w:asciiTheme="minorHAnsi" w:hAnsiTheme="minorHAnsi"/>
                <w:b/>
                <w:sz w:val="20"/>
                <w:szCs w:val="20"/>
                <w:lang w:val="en-US"/>
              </w:rPr>
              <w:t>GRADE/COURSE</w:t>
            </w:r>
            <w:r w:rsidRPr="00BF4BF0">
              <w:rPr>
                <w:rFonts w:asciiTheme="minorHAnsi" w:hAnsiTheme="minorHAnsi"/>
                <w:sz w:val="20"/>
                <w:szCs w:val="20"/>
                <w:lang w:val="en-US"/>
              </w:rPr>
              <w:t>:</w:t>
            </w:r>
          </w:p>
        </w:tc>
        <w:tc>
          <w:tcPr>
            <w:tcW w:w="1748" w:type="dxa"/>
            <w:gridSpan w:val="2"/>
            <w:tcBorders>
              <w:top w:val="single" w:sz="4" w:space="0" w:color="000000"/>
              <w:left w:val="single" w:sz="4" w:space="0" w:color="000000"/>
              <w:bottom w:val="single" w:sz="4" w:space="0" w:color="000000"/>
              <w:right w:val="single" w:sz="4" w:space="0" w:color="000000"/>
            </w:tcBorders>
            <w:vAlign w:val="center"/>
          </w:tcPr>
          <w:p w:rsidR="00FC209D" w:rsidRPr="00BF4BF0" w:rsidRDefault="00BC3F00">
            <w:pPr>
              <w:ind w:left="72"/>
              <w:rPr>
                <w:rFonts w:asciiTheme="minorHAnsi" w:hAnsiTheme="minorHAnsi"/>
                <w:sz w:val="20"/>
                <w:szCs w:val="20"/>
                <w:lang w:val="en-US"/>
              </w:rPr>
            </w:pPr>
            <w:r>
              <w:rPr>
                <w:rFonts w:asciiTheme="minorHAnsi" w:hAnsiTheme="minorHAnsi"/>
                <w:sz w:val="20"/>
                <w:szCs w:val="20"/>
                <w:lang w:val="en-US"/>
              </w:rPr>
              <w:t>THIRD</w:t>
            </w:r>
          </w:p>
        </w:tc>
        <w:tc>
          <w:tcPr>
            <w:tcW w:w="1105" w:type="dxa"/>
            <w:gridSpan w:val="2"/>
            <w:tcBorders>
              <w:top w:val="single" w:sz="4" w:space="0" w:color="000000"/>
              <w:left w:val="single" w:sz="4" w:space="0" w:color="000000"/>
              <w:bottom w:val="single" w:sz="4" w:space="0" w:color="000000"/>
              <w:right w:val="single" w:sz="8" w:space="0" w:color="000000"/>
            </w:tcBorders>
            <w:vAlign w:val="center"/>
          </w:tcPr>
          <w:p w:rsidR="00FC209D" w:rsidRPr="00BF4BF0" w:rsidRDefault="00BC60B0" w:rsidP="00F51CEC">
            <w:pPr>
              <w:ind w:left="67"/>
              <w:rPr>
                <w:rFonts w:asciiTheme="minorHAnsi" w:hAnsiTheme="minorHAnsi"/>
                <w:sz w:val="20"/>
                <w:szCs w:val="20"/>
                <w:lang w:val="en-US"/>
              </w:rPr>
            </w:pPr>
            <w:r w:rsidRPr="00BF4BF0">
              <w:rPr>
                <w:rFonts w:asciiTheme="minorHAnsi" w:hAnsiTheme="minorHAnsi"/>
                <w:b/>
                <w:sz w:val="20"/>
                <w:szCs w:val="20"/>
                <w:lang w:val="en-US"/>
              </w:rPr>
              <w:t>Class:</w:t>
            </w:r>
          </w:p>
        </w:tc>
        <w:tc>
          <w:tcPr>
            <w:tcW w:w="2116" w:type="dxa"/>
            <w:tcBorders>
              <w:top w:val="single" w:sz="4" w:space="0" w:color="000000"/>
              <w:left w:val="single" w:sz="8" w:space="0" w:color="000000"/>
              <w:bottom w:val="single" w:sz="4" w:space="0" w:color="000000"/>
              <w:right w:val="single" w:sz="8" w:space="0" w:color="000000"/>
            </w:tcBorders>
            <w:vAlign w:val="center"/>
          </w:tcPr>
          <w:p w:rsidR="00FC209D" w:rsidRPr="00BF4BF0" w:rsidRDefault="00BF4BF0">
            <w:pPr>
              <w:ind w:left="72"/>
              <w:rPr>
                <w:rFonts w:asciiTheme="minorHAnsi" w:hAnsiTheme="minorHAnsi"/>
                <w:sz w:val="20"/>
                <w:szCs w:val="20"/>
                <w:lang w:val="en-US"/>
              </w:rPr>
            </w:pPr>
            <w:r>
              <w:rPr>
                <w:rFonts w:asciiTheme="minorHAnsi" w:hAnsiTheme="minorHAnsi"/>
                <w:sz w:val="20"/>
                <w:szCs w:val="20"/>
                <w:lang w:val="en-US"/>
              </w:rPr>
              <w:t>A-B-C-D.</w:t>
            </w:r>
          </w:p>
        </w:tc>
      </w:tr>
      <w:tr w:rsidR="00390963" w:rsidRPr="00BF4BF0" w:rsidTr="00782FD1">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Pr="00BF4BF0" w:rsidRDefault="00390963" w:rsidP="00F51CEC">
            <w:pPr>
              <w:ind w:left="72"/>
              <w:rPr>
                <w:rFonts w:asciiTheme="minorHAnsi" w:hAnsiTheme="minorHAnsi"/>
                <w:sz w:val="20"/>
                <w:szCs w:val="20"/>
                <w:lang w:val="en-US"/>
              </w:rPr>
            </w:pPr>
            <w:r w:rsidRPr="00BF4BF0">
              <w:rPr>
                <w:rFonts w:asciiTheme="minorHAnsi" w:hAnsiTheme="minorHAnsi"/>
                <w:b/>
                <w:sz w:val="20"/>
                <w:szCs w:val="20"/>
                <w:lang w:val="en-US"/>
              </w:rPr>
              <w:t>UNIT NUMBER:</w:t>
            </w:r>
          </w:p>
        </w:tc>
        <w:tc>
          <w:tcPr>
            <w:tcW w:w="1106" w:type="dxa"/>
            <w:gridSpan w:val="2"/>
            <w:vMerge w:val="restart"/>
            <w:tcBorders>
              <w:top w:val="single" w:sz="4" w:space="0" w:color="000000"/>
              <w:left w:val="single" w:sz="8" w:space="0" w:color="000000"/>
              <w:right w:val="single" w:sz="4" w:space="0" w:color="000000"/>
            </w:tcBorders>
            <w:vAlign w:val="center"/>
          </w:tcPr>
          <w:p w:rsidR="00390963" w:rsidRPr="00BF4BF0" w:rsidRDefault="00BF4BF0" w:rsidP="006E785C">
            <w:pPr>
              <w:ind w:left="67"/>
              <w:jc w:val="center"/>
              <w:rPr>
                <w:rFonts w:asciiTheme="minorHAnsi" w:hAnsiTheme="minorHAnsi"/>
                <w:sz w:val="20"/>
                <w:szCs w:val="20"/>
                <w:lang w:val="en-US"/>
              </w:rPr>
            </w:pPr>
            <w:r>
              <w:rPr>
                <w:rFonts w:asciiTheme="minorHAnsi" w:hAnsiTheme="minorHAnsi"/>
                <w:sz w:val="20"/>
                <w:szCs w:val="20"/>
                <w:lang w:val="en-US"/>
              </w:rPr>
              <w:t>1</w:t>
            </w: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BF4BF0" w:rsidRDefault="00390963">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4983" w:type="dxa"/>
            <w:gridSpan w:val="8"/>
            <w:tcBorders>
              <w:top w:val="single" w:sz="4" w:space="0" w:color="000000"/>
              <w:left w:val="single" w:sz="4" w:space="0" w:color="000000"/>
              <w:bottom w:val="single" w:sz="4" w:space="0" w:color="000000"/>
              <w:right w:val="single" w:sz="4" w:space="0" w:color="auto"/>
            </w:tcBorders>
            <w:vAlign w:val="center"/>
          </w:tcPr>
          <w:p w:rsidR="00390963" w:rsidRPr="00BF4BF0" w:rsidRDefault="00BF4BF0" w:rsidP="00BC3F00">
            <w:pPr>
              <w:ind w:left="72"/>
              <w:rPr>
                <w:rFonts w:asciiTheme="minorHAnsi" w:hAnsiTheme="minorHAnsi"/>
                <w:sz w:val="20"/>
                <w:szCs w:val="20"/>
                <w:lang w:val="en-US"/>
              </w:rPr>
            </w:pPr>
            <w:r>
              <w:rPr>
                <w:rFonts w:asciiTheme="minorHAnsi" w:hAnsiTheme="minorHAnsi"/>
                <w:sz w:val="20"/>
                <w:szCs w:val="20"/>
                <w:lang w:val="en-US"/>
              </w:rPr>
              <w:t xml:space="preserve">Uncover </w:t>
            </w:r>
            <w:r w:rsidR="00BC3F00">
              <w:rPr>
                <w:rFonts w:asciiTheme="minorHAnsi" w:hAnsiTheme="minorHAnsi"/>
                <w:sz w:val="20"/>
                <w:szCs w:val="20"/>
                <w:lang w:val="en-US"/>
              </w:rPr>
              <w:t>4A</w:t>
            </w:r>
          </w:p>
        </w:tc>
        <w:tc>
          <w:tcPr>
            <w:tcW w:w="1680" w:type="dxa"/>
            <w:gridSpan w:val="2"/>
            <w:vMerge w:val="restart"/>
            <w:tcBorders>
              <w:top w:val="single" w:sz="4" w:space="0" w:color="000000"/>
              <w:left w:val="single" w:sz="4" w:space="0" w:color="auto"/>
              <w:right w:val="single" w:sz="8" w:space="0" w:color="000000"/>
            </w:tcBorders>
            <w:vAlign w:val="center"/>
          </w:tcPr>
          <w:p w:rsidR="00390963" w:rsidRPr="00FE4A8E" w:rsidRDefault="00965CF0" w:rsidP="00965CF0">
            <w:pPr>
              <w:spacing w:after="171"/>
              <w:ind w:left="120"/>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OBJECTIVES:</w:t>
            </w:r>
          </w:p>
        </w:tc>
        <w:tc>
          <w:tcPr>
            <w:tcW w:w="4969" w:type="dxa"/>
            <w:gridSpan w:val="5"/>
            <w:vMerge w:val="restart"/>
            <w:tcBorders>
              <w:top w:val="single" w:sz="4" w:space="0" w:color="000000"/>
              <w:left w:val="single" w:sz="8" w:space="0" w:color="000000"/>
              <w:right w:val="single" w:sz="8" w:space="0" w:color="000000"/>
            </w:tcBorders>
            <w:vAlign w:val="center"/>
          </w:tcPr>
          <w:p w:rsidR="00FF299C" w:rsidRDefault="00FF299C" w:rsidP="00BF4BF0">
            <w:pPr>
              <w:rPr>
                <w:rFonts w:asciiTheme="minorHAnsi" w:hAnsiTheme="minorHAnsi"/>
                <w:b/>
                <w:sz w:val="18"/>
                <w:szCs w:val="18"/>
                <w:lang w:val="en-US"/>
              </w:rPr>
            </w:pPr>
          </w:p>
          <w:p w:rsidR="00BF4BF0" w:rsidRPr="002027B9" w:rsidRDefault="00BF4BF0" w:rsidP="00BF4BF0">
            <w:pPr>
              <w:rPr>
                <w:rFonts w:asciiTheme="minorHAnsi" w:hAnsiTheme="minorHAnsi"/>
                <w:b/>
                <w:sz w:val="18"/>
                <w:szCs w:val="18"/>
                <w:lang w:val="en-US"/>
              </w:rPr>
            </w:pPr>
            <w:r w:rsidRPr="002027B9">
              <w:rPr>
                <w:rFonts w:asciiTheme="minorHAnsi" w:hAnsiTheme="minorHAnsi"/>
                <w:b/>
                <w:sz w:val="18"/>
                <w:szCs w:val="18"/>
                <w:lang w:val="en-US"/>
              </w:rPr>
              <w:t>At the end of the unit the student will be able  to:</w:t>
            </w:r>
          </w:p>
          <w:p w:rsidR="00BF4BF0" w:rsidRPr="00BF4BF0" w:rsidRDefault="004D1AF9" w:rsidP="0049769F">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Discuss how to get the news and recent stories you have heard</w:t>
            </w:r>
            <w:r w:rsidR="00BF4BF0" w:rsidRPr="00BF4BF0">
              <w:rPr>
                <w:rFonts w:asciiTheme="minorHAnsi" w:hAnsiTheme="minorHAnsi"/>
                <w:sz w:val="18"/>
                <w:szCs w:val="18"/>
                <w:lang w:val="en-US"/>
              </w:rPr>
              <w:t>.</w:t>
            </w:r>
          </w:p>
          <w:p w:rsidR="004D1AF9" w:rsidRPr="00BF4BF0" w:rsidRDefault="00BF4BF0" w:rsidP="004D1AF9">
            <w:pPr>
              <w:pStyle w:val="Prrafodelista"/>
              <w:numPr>
                <w:ilvl w:val="0"/>
                <w:numId w:val="8"/>
              </w:numPr>
              <w:ind w:left="84" w:hanging="69"/>
              <w:rPr>
                <w:rFonts w:asciiTheme="minorHAnsi" w:hAnsiTheme="minorHAnsi"/>
                <w:sz w:val="18"/>
                <w:szCs w:val="18"/>
                <w:lang w:val="en-US"/>
              </w:rPr>
            </w:pPr>
            <w:r w:rsidRPr="00BF4BF0">
              <w:rPr>
                <w:rFonts w:asciiTheme="minorHAnsi" w:hAnsiTheme="minorHAnsi"/>
                <w:sz w:val="18"/>
                <w:szCs w:val="18"/>
                <w:lang w:val="en-US"/>
              </w:rPr>
              <w:t>Talk about</w:t>
            </w:r>
            <w:r w:rsidR="004D1AF9">
              <w:rPr>
                <w:rFonts w:asciiTheme="minorHAnsi" w:hAnsiTheme="minorHAnsi"/>
                <w:sz w:val="18"/>
                <w:szCs w:val="18"/>
                <w:lang w:val="en-US"/>
              </w:rPr>
              <w:t xml:space="preserve"> false stories or urban legends you have heard or read about.</w:t>
            </w:r>
          </w:p>
          <w:p w:rsidR="00BF4BF0" w:rsidRPr="00BF4BF0" w:rsidRDefault="004D1AF9" w:rsidP="009770D4">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Talk about a special experience you had on vacation</w:t>
            </w:r>
            <w:r w:rsidR="00BF4BF0" w:rsidRPr="00BF4BF0">
              <w:rPr>
                <w:rFonts w:asciiTheme="minorHAnsi" w:hAnsiTheme="minorHAnsi"/>
                <w:sz w:val="18"/>
                <w:szCs w:val="18"/>
                <w:lang w:val="en-US"/>
              </w:rPr>
              <w:t>.</w:t>
            </w:r>
          </w:p>
          <w:p w:rsidR="00BF4BF0" w:rsidRPr="00BF4BF0" w:rsidRDefault="004D1AF9" w:rsidP="002A6F23">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Compare and contrast your life now with life 10 years ago</w:t>
            </w:r>
            <w:r w:rsidR="00BF4BF0" w:rsidRPr="00BF4BF0">
              <w:rPr>
                <w:rFonts w:asciiTheme="minorHAnsi" w:hAnsiTheme="minorHAnsi"/>
                <w:sz w:val="18"/>
                <w:szCs w:val="18"/>
                <w:lang w:val="en-US"/>
              </w:rPr>
              <w:t>.</w:t>
            </w:r>
          </w:p>
          <w:p w:rsidR="00390963" w:rsidRPr="0088071C" w:rsidRDefault="004D1AF9" w:rsidP="00BF4BF0">
            <w:pPr>
              <w:pStyle w:val="Prrafodelista"/>
              <w:numPr>
                <w:ilvl w:val="0"/>
                <w:numId w:val="8"/>
              </w:numPr>
              <w:ind w:left="84" w:hanging="69"/>
              <w:rPr>
                <w:rFonts w:asciiTheme="minorHAnsi" w:hAnsiTheme="minorHAnsi"/>
                <w:sz w:val="20"/>
                <w:szCs w:val="20"/>
                <w:lang w:val="en-US"/>
              </w:rPr>
            </w:pPr>
            <w:r>
              <w:rPr>
                <w:rFonts w:asciiTheme="minorHAnsi" w:hAnsiTheme="minorHAnsi"/>
                <w:sz w:val="18"/>
                <w:szCs w:val="18"/>
                <w:lang w:val="en-US"/>
              </w:rPr>
              <w:t>Discuss interes</w:t>
            </w:r>
            <w:r w:rsidR="0088071C">
              <w:rPr>
                <w:rFonts w:asciiTheme="minorHAnsi" w:hAnsiTheme="minorHAnsi"/>
                <w:sz w:val="18"/>
                <w:szCs w:val="18"/>
                <w:lang w:val="en-US"/>
              </w:rPr>
              <w:t>t in past and today</w:t>
            </w:r>
            <w:r w:rsidR="00BF4BF0">
              <w:rPr>
                <w:rFonts w:asciiTheme="minorHAnsi" w:hAnsiTheme="minorHAnsi"/>
                <w:sz w:val="18"/>
                <w:szCs w:val="18"/>
                <w:lang w:val="en-US"/>
              </w:rPr>
              <w:t>.</w:t>
            </w:r>
          </w:p>
          <w:p w:rsidR="0088071C" w:rsidRPr="00FF299C" w:rsidRDefault="0088071C" w:rsidP="00BF4BF0">
            <w:pPr>
              <w:pStyle w:val="Prrafodelista"/>
              <w:numPr>
                <w:ilvl w:val="0"/>
                <w:numId w:val="8"/>
              </w:numPr>
              <w:ind w:left="84" w:hanging="69"/>
              <w:rPr>
                <w:rFonts w:asciiTheme="minorHAnsi" w:hAnsiTheme="minorHAnsi"/>
                <w:sz w:val="20"/>
                <w:szCs w:val="20"/>
                <w:lang w:val="en-US"/>
              </w:rPr>
            </w:pPr>
            <w:r>
              <w:rPr>
                <w:rFonts w:asciiTheme="minorHAnsi" w:hAnsiTheme="minorHAnsi"/>
                <w:sz w:val="18"/>
                <w:szCs w:val="18"/>
                <w:lang w:val="en-US"/>
              </w:rPr>
              <w:t>Talk about dances and events at school.</w:t>
            </w:r>
          </w:p>
          <w:p w:rsidR="00FF299C" w:rsidRPr="00FE4A8E" w:rsidRDefault="00FF299C" w:rsidP="00FF299C">
            <w:pPr>
              <w:pStyle w:val="Prrafodelista"/>
              <w:ind w:left="84"/>
              <w:rPr>
                <w:rFonts w:asciiTheme="minorHAnsi" w:hAnsiTheme="minorHAnsi"/>
                <w:sz w:val="20"/>
                <w:szCs w:val="20"/>
                <w:lang w:val="en-US"/>
              </w:rPr>
            </w:pPr>
          </w:p>
        </w:tc>
      </w:tr>
      <w:tr w:rsidR="00390963" w:rsidRPr="00BF4BF0" w:rsidTr="00782FD1">
        <w:trPr>
          <w:trHeight w:val="396"/>
        </w:trPr>
        <w:tc>
          <w:tcPr>
            <w:tcW w:w="1120" w:type="dxa"/>
            <w:vMerge/>
            <w:tcBorders>
              <w:left w:val="single" w:sz="8" w:space="0" w:color="000000"/>
              <w:bottom w:val="single" w:sz="4" w:space="0" w:color="000000"/>
              <w:right w:val="single" w:sz="8" w:space="0" w:color="000000"/>
            </w:tcBorders>
          </w:tcPr>
          <w:p w:rsidR="00390963" w:rsidRPr="00BF4BF0" w:rsidRDefault="00390963" w:rsidP="00F51CEC">
            <w:pPr>
              <w:ind w:left="72"/>
              <w:rPr>
                <w:rFonts w:asciiTheme="minorHAnsi" w:hAnsiTheme="minorHAnsi"/>
                <w:b/>
                <w:sz w:val="20"/>
                <w:szCs w:val="20"/>
                <w:lang w:val="en-US"/>
              </w:rPr>
            </w:pPr>
          </w:p>
        </w:tc>
        <w:tc>
          <w:tcPr>
            <w:tcW w:w="1106" w:type="dxa"/>
            <w:gridSpan w:val="2"/>
            <w:vMerge/>
            <w:tcBorders>
              <w:left w:val="single" w:sz="8" w:space="0" w:color="000000"/>
              <w:bottom w:val="single" w:sz="4" w:space="0" w:color="000000"/>
              <w:right w:val="single" w:sz="4" w:space="0" w:color="000000"/>
            </w:tcBorders>
          </w:tcPr>
          <w:p w:rsidR="00390963" w:rsidRPr="00BF4BF0" w:rsidRDefault="00390963">
            <w:pPr>
              <w:ind w:left="67"/>
              <w:rPr>
                <w:rFonts w:asciiTheme="minorHAnsi" w:hAnsiTheme="minorHAnsi"/>
                <w:sz w:val="20"/>
                <w:szCs w:val="20"/>
                <w:lang w:val="en-US"/>
              </w:rPr>
            </w:pP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BF4BF0" w:rsidRDefault="00390963">
            <w:pPr>
              <w:ind w:left="72"/>
              <w:rPr>
                <w:rFonts w:asciiTheme="minorHAnsi" w:hAnsiTheme="minorHAnsi"/>
                <w:sz w:val="20"/>
                <w:szCs w:val="20"/>
                <w:lang w:val="en-US"/>
              </w:rPr>
            </w:pPr>
            <w:r w:rsidRPr="00FE4A8E">
              <w:rPr>
                <w:rFonts w:asciiTheme="minorHAnsi" w:hAnsiTheme="minorHAnsi"/>
                <w:b/>
                <w:sz w:val="20"/>
                <w:szCs w:val="20"/>
                <w:lang w:val="en-US"/>
              </w:rPr>
              <w:t>UNIT TITLE:</w:t>
            </w:r>
          </w:p>
        </w:tc>
        <w:tc>
          <w:tcPr>
            <w:tcW w:w="4983" w:type="dxa"/>
            <w:gridSpan w:val="8"/>
            <w:tcBorders>
              <w:top w:val="single" w:sz="4" w:space="0" w:color="000000"/>
              <w:left w:val="single" w:sz="4" w:space="0" w:color="000000"/>
              <w:bottom w:val="single" w:sz="4" w:space="0" w:color="000000"/>
              <w:right w:val="single" w:sz="4" w:space="0" w:color="auto"/>
            </w:tcBorders>
            <w:vAlign w:val="center"/>
          </w:tcPr>
          <w:p w:rsidR="00390963" w:rsidRPr="00BF4BF0" w:rsidRDefault="004D1AF9" w:rsidP="00BF4BF0">
            <w:pPr>
              <w:ind w:left="72"/>
              <w:rPr>
                <w:rFonts w:asciiTheme="minorHAnsi" w:hAnsiTheme="minorHAnsi"/>
                <w:sz w:val="20"/>
                <w:szCs w:val="20"/>
                <w:lang w:val="en-US"/>
              </w:rPr>
            </w:pPr>
            <w:r>
              <w:rPr>
                <w:rFonts w:asciiTheme="minorHAnsi" w:hAnsiTheme="minorHAnsi"/>
                <w:sz w:val="20"/>
                <w:szCs w:val="20"/>
                <w:lang w:val="en-US"/>
              </w:rPr>
              <w:t>TELL ME ABOUT IT</w:t>
            </w:r>
          </w:p>
        </w:tc>
        <w:tc>
          <w:tcPr>
            <w:tcW w:w="1680" w:type="dxa"/>
            <w:gridSpan w:val="2"/>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lang w:val="en-US"/>
              </w:rPr>
            </w:pPr>
          </w:p>
        </w:tc>
        <w:tc>
          <w:tcPr>
            <w:tcW w:w="4969" w:type="dxa"/>
            <w:gridSpan w:val="5"/>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lang w:val="en-US"/>
              </w:rPr>
            </w:pPr>
          </w:p>
        </w:tc>
      </w:tr>
      <w:tr w:rsidR="007F21AF" w:rsidRPr="00BF4BF0" w:rsidTr="00782FD1">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7F21AF" w:rsidRPr="00BF4BF0" w:rsidRDefault="00390963" w:rsidP="00F51CEC">
            <w:pPr>
              <w:ind w:left="72"/>
              <w:rPr>
                <w:rFonts w:asciiTheme="minorHAnsi" w:hAnsiTheme="minorHAnsi"/>
                <w:sz w:val="20"/>
                <w:szCs w:val="20"/>
                <w:lang w:val="en-US"/>
              </w:rPr>
            </w:pPr>
            <w:r w:rsidRPr="00BF4BF0">
              <w:rPr>
                <w:rFonts w:asciiTheme="minorHAnsi" w:hAnsiTheme="minorHAnsi"/>
                <w:b/>
                <w:sz w:val="20"/>
                <w:szCs w:val="20"/>
                <w:lang w:val="en-US"/>
              </w:rPr>
              <w:t>PERIODS:</w:t>
            </w:r>
          </w:p>
        </w:tc>
        <w:tc>
          <w:tcPr>
            <w:tcW w:w="7327" w:type="dxa"/>
            <w:gridSpan w:val="11"/>
            <w:tcBorders>
              <w:top w:val="single" w:sz="4" w:space="0" w:color="000000"/>
              <w:left w:val="single" w:sz="8" w:space="0" w:color="000000"/>
              <w:bottom w:val="single" w:sz="4" w:space="0" w:color="000000"/>
              <w:right w:val="single" w:sz="4" w:space="0" w:color="000000"/>
            </w:tcBorders>
            <w:vAlign w:val="center"/>
          </w:tcPr>
          <w:p w:rsidR="007F21AF" w:rsidRPr="00BF4BF0" w:rsidRDefault="00BF4BF0">
            <w:pPr>
              <w:ind w:left="72"/>
              <w:rPr>
                <w:rFonts w:asciiTheme="minorHAnsi" w:hAnsiTheme="minorHAnsi"/>
                <w:sz w:val="20"/>
                <w:szCs w:val="20"/>
                <w:lang w:val="en-US"/>
              </w:rPr>
            </w:pPr>
            <w:r>
              <w:rPr>
                <w:rFonts w:asciiTheme="minorHAnsi" w:hAnsiTheme="minorHAnsi"/>
                <w:sz w:val="20"/>
                <w:szCs w:val="20"/>
                <w:lang w:val="en-US"/>
              </w:rPr>
              <w:t>32</w:t>
            </w:r>
          </w:p>
        </w:tc>
        <w:tc>
          <w:tcPr>
            <w:tcW w:w="1680" w:type="dxa"/>
            <w:gridSpan w:val="2"/>
            <w:tcBorders>
              <w:top w:val="single" w:sz="4" w:space="0" w:color="000000"/>
              <w:left w:val="single" w:sz="4" w:space="0" w:color="000000"/>
              <w:bottom w:val="single" w:sz="4" w:space="0" w:color="000000"/>
              <w:right w:val="single" w:sz="8" w:space="0" w:color="000000"/>
            </w:tcBorders>
            <w:vAlign w:val="center"/>
          </w:tcPr>
          <w:p w:rsidR="007F21AF" w:rsidRPr="00BF4BF0" w:rsidRDefault="00390963" w:rsidP="00965CF0">
            <w:pPr>
              <w:ind w:left="120"/>
              <w:rPr>
                <w:rFonts w:asciiTheme="minorHAnsi" w:hAnsiTheme="minorHAnsi"/>
                <w:sz w:val="20"/>
                <w:szCs w:val="20"/>
                <w:lang w:val="en-US"/>
              </w:rPr>
            </w:pPr>
            <w:r w:rsidRPr="00BF4BF0">
              <w:rPr>
                <w:rFonts w:asciiTheme="minorHAnsi" w:hAnsiTheme="minorHAnsi"/>
                <w:b/>
                <w:sz w:val="20"/>
                <w:szCs w:val="20"/>
                <w:lang w:val="en-US"/>
              </w:rPr>
              <w:t>STARTING WEEK:</w:t>
            </w:r>
          </w:p>
        </w:tc>
        <w:tc>
          <w:tcPr>
            <w:tcW w:w="4969" w:type="dxa"/>
            <w:gridSpan w:val="5"/>
            <w:tcBorders>
              <w:top w:val="single" w:sz="4" w:space="0" w:color="000000"/>
              <w:left w:val="single" w:sz="8" w:space="0" w:color="000000"/>
              <w:bottom w:val="single" w:sz="4" w:space="0" w:color="000000"/>
              <w:right w:val="single" w:sz="8" w:space="0" w:color="000000"/>
            </w:tcBorders>
            <w:vAlign w:val="center"/>
          </w:tcPr>
          <w:p w:rsidR="007F21AF" w:rsidRPr="00BF4BF0" w:rsidRDefault="00BF4BF0" w:rsidP="00F51CEC">
            <w:pPr>
              <w:rPr>
                <w:rFonts w:asciiTheme="minorHAnsi" w:hAnsiTheme="minorHAnsi"/>
                <w:sz w:val="20"/>
                <w:szCs w:val="20"/>
                <w:lang w:val="en-US"/>
              </w:rPr>
            </w:pPr>
            <w:r>
              <w:rPr>
                <w:rFonts w:asciiTheme="minorHAnsi" w:hAnsiTheme="minorHAnsi"/>
                <w:sz w:val="20"/>
                <w:szCs w:val="20"/>
                <w:lang w:val="en-US"/>
              </w:rPr>
              <w:t xml:space="preserve">  September 05 2016</w:t>
            </w:r>
          </w:p>
        </w:tc>
      </w:tr>
      <w:tr w:rsidR="00FC209D" w:rsidTr="00FE4A8E">
        <w:trPr>
          <w:trHeight w:val="293"/>
        </w:trPr>
        <w:tc>
          <w:tcPr>
            <w:tcW w:w="15096" w:type="dxa"/>
            <w:gridSpan w:val="19"/>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BF4BF0">
              <w:rPr>
                <w:rFonts w:asciiTheme="minorHAnsi" w:hAnsiTheme="minorHAnsi"/>
                <w:b/>
                <w:sz w:val="24"/>
                <w:szCs w:val="24"/>
                <w:lang w:val="en-US"/>
              </w:rPr>
              <w:t xml:space="preserve">    </w:t>
            </w:r>
            <w:r w:rsidR="00F51CEC" w:rsidRPr="00965CF0">
              <w:rPr>
                <w:rFonts w:asciiTheme="minorHAnsi" w:hAnsiTheme="minorHAnsi"/>
                <w:b/>
                <w:sz w:val="24"/>
                <w:szCs w:val="24"/>
              </w:rPr>
              <w:t>UNIT PLAN</w:t>
            </w:r>
          </w:p>
        </w:tc>
      </w:tr>
      <w:tr w:rsidR="00FC209D" w:rsidTr="00FE4A8E">
        <w:trPr>
          <w:trHeight w:val="373"/>
        </w:trPr>
        <w:tc>
          <w:tcPr>
            <w:tcW w:w="8447" w:type="dxa"/>
            <w:gridSpan w:val="12"/>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6649" w:type="dxa"/>
            <w:gridSpan w:val="7"/>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88071C" w:rsidRPr="00BF4BF0" w:rsidTr="00B16136">
        <w:trPr>
          <w:trHeight w:val="373"/>
        </w:trPr>
        <w:tc>
          <w:tcPr>
            <w:tcW w:w="844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F299C" w:rsidRDefault="00FF299C" w:rsidP="0088071C">
            <w:pPr>
              <w:pStyle w:val="BodyAA"/>
              <w:suppressAutoHyphens/>
              <w:rPr>
                <w:rFonts w:ascii="Calibri" w:eastAsia="Calibri" w:hAnsi="Calibri" w:cs="Calibri"/>
                <w:b/>
                <w:bCs/>
                <w:sz w:val="18"/>
                <w:szCs w:val="18"/>
                <w:shd w:val="clear" w:color="auto" w:fill="00FFFF"/>
                <w:lang w:val="en-US"/>
              </w:rPr>
            </w:pPr>
          </w:p>
          <w:p w:rsidR="0088071C" w:rsidRPr="00172D1D" w:rsidRDefault="0088071C" w:rsidP="0088071C">
            <w:pPr>
              <w:pStyle w:val="BodyAA"/>
              <w:suppressAutoHyphens/>
              <w:rPr>
                <w:rFonts w:ascii="Calibri" w:eastAsia="Calibri" w:hAnsi="Calibri" w:cs="Calibri"/>
                <w:sz w:val="18"/>
                <w:szCs w:val="18"/>
                <w:highlight w:val="cyan"/>
                <w:lang w:val="en-US"/>
              </w:rPr>
            </w:pPr>
            <w:r w:rsidRPr="00172D1D">
              <w:rPr>
                <w:rFonts w:ascii="Calibri" w:eastAsia="Calibri" w:hAnsi="Calibri" w:cs="Calibri"/>
                <w:b/>
                <w:bCs/>
                <w:sz w:val="18"/>
                <w:szCs w:val="18"/>
                <w:shd w:val="clear" w:color="auto" w:fill="00FFFF"/>
                <w:lang w:val="en-US"/>
              </w:rPr>
              <w:t xml:space="preserve">EFL 5.3.1. </w:t>
            </w:r>
            <w:r w:rsidRPr="00172D1D">
              <w:rPr>
                <w:rFonts w:ascii="Calibri" w:eastAsia="Calibri" w:hAnsi="Calibri" w:cs="Calibri"/>
                <w:sz w:val="18"/>
                <w:szCs w:val="18"/>
                <w:highlight w:val="cyan"/>
                <w:lang w:val="en-US"/>
              </w:rPr>
              <w:t>Find specific predictable information in short, simple texts in a range of age- and level-appropriate topics. (Example: biographies, news articles, narratives, memoirs and personal accounts, formal letters and emails, etc.)</w:t>
            </w:r>
          </w:p>
          <w:p w:rsidR="0088071C" w:rsidRPr="00172D1D" w:rsidRDefault="0088071C" w:rsidP="0088071C">
            <w:pPr>
              <w:pStyle w:val="BodyAA"/>
              <w:suppressAutoHyphens/>
              <w:rPr>
                <w:rFonts w:ascii="Calibri" w:eastAsia="Calibri" w:hAnsi="Calibri" w:cs="Calibri"/>
                <w:sz w:val="18"/>
                <w:szCs w:val="18"/>
                <w:highlight w:val="cyan"/>
                <w:lang w:val="en-US"/>
              </w:rPr>
            </w:pPr>
            <w:r w:rsidRPr="00172D1D">
              <w:rPr>
                <w:rFonts w:ascii="Calibri" w:eastAsia="Calibri" w:hAnsi="Calibri" w:cs="Calibri"/>
                <w:b/>
                <w:bCs/>
                <w:sz w:val="18"/>
                <w:szCs w:val="18"/>
                <w:lang w:val="en-US"/>
              </w:rPr>
              <w:t xml:space="preserve">EFL 5.3.3. </w:t>
            </w:r>
            <w:r w:rsidRPr="00172D1D">
              <w:rPr>
                <w:rFonts w:ascii="Calibri" w:eastAsia="Calibri" w:hAnsi="Calibri" w:cs="Calibri"/>
                <w:sz w:val="18"/>
                <w:szCs w:val="18"/>
                <w:lang w:val="en-US"/>
              </w:rPr>
              <w:t>Determine the main conclusion in texts which clearly argue a point of view in order to make informed decisions about one’s own opinion and reaction to the text.</w:t>
            </w:r>
          </w:p>
          <w:p w:rsidR="0088071C" w:rsidRDefault="0088071C" w:rsidP="0088071C">
            <w:pPr>
              <w:ind w:right="117"/>
              <w:rPr>
                <w:sz w:val="18"/>
                <w:szCs w:val="18"/>
                <w:lang w:val="en-US"/>
              </w:rPr>
            </w:pPr>
            <w:r w:rsidRPr="00172D1D">
              <w:rPr>
                <w:b/>
                <w:sz w:val="18"/>
                <w:szCs w:val="18"/>
                <w:highlight w:val="cyan"/>
                <w:lang w:val="en-US"/>
              </w:rPr>
              <w:t>EFL 5.3.8.</w:t>
            </w:r>
            <w:r w:rsidRPr="00172D1D">
              <w:rPr>
                <w:sz w:val="18"/>
                <w:szCs w:val="18"/>
                <w:highlight w:val="cyan"/>
                <w:lang w:val="en-US"/>
              </w:rPr>
              <w:t xml:space="preserve"> Identify and understand the main points in straightforward texts on subjects of personal interest or familiar academic topics.</w:t>
            </w:r>
          </w:p>
          <w:p w:rsidR="0088071C" w:rsidRPr="004E7FEA" w:rsidRDefault="0088071C" w:rsidP="0088071C">
            <w:pPr>
              <w:pStyle w:val="BodyB"/>
              <w:suppressAutoHyphens/>
              <w:rPr>
                <w:rFonts w:ascii="Calibri" w:eastAsia="Calibri" w:hAnsi="Calibri" w:cs="Calibri"/>
                <w:sz w:val="18"/>
                <w:szCs w:val="18"/>
                <w:lang w:val="en-US"/>
              </w:rPr>
            </w:pPr>
            <w:r w:rsidRPr="004E7FEA">
              <w:rPr>
                <w:rFonts w:ascii="Calibri" w:eastAsia="Calibri" w:hAnsi="Calibri" w:cs="Calibri"/>
                <w:b/>
                <w:bCs/>
                <w:sz w:val="18"/>
                <w:szCs w:val="18"/>
                <w:shd w:val="clear" w:color="auto" w:fill="00FFFF"/>
                <w:lang w:val="en-US"/>
              </w:rPr>
              <w:t>EFL 5.4.6.</w:t>
            </w:r>
            <w:r w:rsidRPr="004E7FEA">
              <w:rPr>
                <w:rFonts w:ascii="Calibri" w:eastAsia="Calibri" w:hAnsi="Calibri" w:cs="Calibri"/>
                <w:sz w:val="18"/>
                <w:szCs w:val="18"/>
                <w:shd w:val="clear" w:color="auto" w:fill="00FFFF"/>
                <w:lang w:val="en-US"/>
              </w:rPr>
              <w:t xml:space="preserve"> </w:t>
            </w:r>
            <w:r w:rsidRPr="004E7FEA">
              <w:rPr>
                <w:rFonts w:ascii="Calibri" w:eastAsia="Calibri" w:hAnsi="Calibri" w:cs="Calibri"/>
                <w:sz w:val="18"/>
                <w:szCs w:val="18"/>
                <w:highlight w:val="cyan"/>
                <w:lang w:val="en-US"/>
              </w:rPr>
              <w:t>Produce emails and blog posts describing personal experiences and feelings.</w:t>
            </w:r>
          </w:p>
          <w:p w:rsidR="0088071C" w:rsidRPr="004E7FEA" w:rsidRDefault="0088071C" w:rsidP="0088071C">
            <w:pPr>
              <w:pStyle w:val="BodyB"/>
              <w:suppressAutoHyphens/>
              <w:rPr>
                <w:rFonts w:ascii="Calibri" w:eastAsia="Calibri" w:hAnsi="Calibri" w:cs="Calibri"/>
                <w:sz w:val="18"/>
                <w:szCs w:val="18"/>
                <w:lang w:val="en-US"/>
              </w:rPr>
            </w:pPr>
            <w:r w:rsidRPr="004E7FEA">
              <w:rPr>
                <w:rFonts w:ascii="Calibri" w:eastAsia="Calibri" w:hAnsi="Calibri" w:cs="Calibri"/>
                <w:b/>
                <w:sz w:val="18"/>
                <w:szCs w:val="18"/>
                <w:lang w:val="en-US"/>
              </w:rPr>
              <w:t>EFL 5.4.8.</w:t>
            </w:r>
            <w:r w:rsidRPr="004E7FEA">
              <w:rPr>
                <w:rFonts w:ascii="Calibri" w:eastAsia="Calibri" w:hAnsi="Calibri" w:cs="Calibri"/>
                <w:sz w:val="18"/>
                <w:szCs w:val="18"/>
                <w:lang w:val="en-US"/>
              </w:rPr>
              <w:t xml:space="preserve"> Create an effective voice, using a variety of writing styles appropriate to different audiences, purposes and settings, and adjust these styles as necessary.</w:t>
            </w:r>
          </w:p>
          <w:p w:rsidR="0088071C" w:rsidRPr="00953135" w:rsidRDefault="0088071C" w:rsidP="0088071C">
            <w:pPr>
              <w:pStyle w:val="BodyB"/>
              <w:suppressAutoHyphens/>
              <w:rPr>
                <w:rFonts w:ascii="Calibri" w:eastAsia="Calibri" w:hAnsi="Calibri" w:cs="Calibri"/>
                <w:sz w:val="24"/>
                <w:szCs w:val="24"/>
                <w:lang w:val="en-US"/>
              </w:rPr>
            </w:pPr>
            <w:r w:rsidRPr="004E7FEA">
              <w:rPr>
                <w:rFonts w:ascii="Calibri" w:eastAsia="Calibri" w:hAnsi="Calibri" w:cs="Calibri"/>
                <w:b/>
                <w:sz w:val="18"/>
                <w:szCs w:val="18"/>
                <w:highlight w:val="cyan"/>
                <w:lang w:val="en-US"/>
              </w:rPr>
              <w:t>EFL 5.4.9.</w:t>
            </w:r>
            <w:r w:rsidRPr="004E7FEA">
              <w:rPr>
                <w:rFonts w:ascii="Calibri" w:eastAsia="Calibri" w:hAnsi="Calibri" w:cs="Calibri"/>
                <w:sz w:val="18"/>
                <w:szCs w:val="18"/>
                <w:highlight w:val="cyan"/>
                <w:lang w:val="en-US"/>
              </w:rPr>
              <w:t xml:space="preserve"> Use a variety of oral, print and electronic forms for writing to others or for writing for self, applying the conventions of social writing. (Example: notes, invitations, emails, blog entries and comments, notes to self, etc.)</w:t>
            </w:r>
          </w:p>
          <w:p w:rsidR="0088071C" w:rsidRPr="0088071C" w:rsidRDefault="0088071C" w:rsidP="0088071C">
            <w:pPr>
              <w:pStyle w:val="BodyB"/>
              <w:suppressAutoHyphens/>
              <w:rPr>
                <w:rFonts w:ascii="Calibri" w:hAnsi="Calibri"/>
                <w:sz w:val="18"/>
                <w:szCs w:val="18"/>
                <w:lang w:val="en-US"/>
              </w:rPr>
            </w:pPr>
            <w:r w:rsidRPr="00844746">
              <w:rPr>
                <w:rFonts w:ascii="Calibri" w:eastAsia="Calibri" w:hAnsi="Calibri" w:cs="Calibri"/>
                <w:b/>
                <w:bCs/>
                <w:sz w:val="18"/>
                <w:szCs w:val="18"/>
                <w:shd w:val="clear" w:color="auto" w:fill="00FFFF"/>
                <w:lang w:val="en-US"/>
              </w:rPr>
              <w:t xml:space="preserve">EFL 5.5.1. </w:t>
            </w:r>
            <w:r w:rsidRPr="00844746">
              <w:rPr>
                <w:rFonts w:ascii="Calibri" w:hAnsi="Calibri"/>
                <w:sz w:val="18"/>
                <w:szCs w:val="18"/>
                <w:highlight w:val="cyan"/>
                <w:lang w:val="en-US"/>
              </w:rPr>
              <w:t>Compare and present personal and formal responses to and interpretations of published literary texts and the works of peers, referring to details and features of the text. (Example: text structure, plot, ideas, events, vocabulary, etc.)</w:t>
            </w:r>
          </w:p>
          <w:p w:rsidR="0088071C" w:rsidRDefault="0088071C" w:rsidP="0088071C">
            <w:pPr>
              <w:pStyle w:val="BodyB"/>
              <w:suppressAutoHyphens/>
              <w:rPr>
                <w:rFonts w:ascii="Calibri" w:eastAsia="Calibri" w:hAnsi="Calibri"/>
                <w:sz w:val="18"/>
                <w:szCs w:val="18"/>
                <w:lang w:val="en-US"/>
              </w:rPr>
            </w:pPr>
            <w:r w:rsidRPr="00844746">
              <w:rPr>
                <w:rFonts w:ascii="Calibri" w:eastAsia="Calibri" w:hAnsi="Calibri" w:cs="Calibri"/>
                <w:b/>
                <w:sz w:val="18"/>
                <w:szCs w:val="18"/>
                <w:highlight w:val="cyan"/>
                <w:lang w:val="en-US"/>
              </w:rPr>
              <w:t>EFL 5.5.5.</w:t>
            </w:r>
            <w:r w:rsidRPr="00844746">
              <w:rPr>
                <w:rFonts w:ascii="Calibri" w:eastAsia="Calibri" w:hAnsi="Calibri" w:cs="Calibri"/>
                <w:sz w:val="18"/>
                <w:szCs w:val="18"/>
                <w:highlight w:val="cyan"/>
                <w:lang w:val="en-US"/>
              </w:rPr>
              <w:t xml:space="preserve"> </w:t>
            </w:r>
            <w:r w:rsidRPr="00844746">
              <w:rPr>
                <w:rFonts w:ascii="Calibri" w:eastAsia="Calibri" w:hAnsi="Calibri"/>
                <w:sz w:val="18"/>
                <w:szCs w:val="18"/>
                <w:highlight w:val="cyan"/>
                <w:lang w:val="en-US"/>
              </w:rPr>
              <w:t>Create original, imaginative stories using appropriate vocabulary and elements of the literature learners have read or heard.</w:t>
            </w:r>
          </w:p>
          <w:p w:rsidR="00FF299C" w:rsidRPr="0088071C" w:rsidRDefault="00FF299C" w:rsidP="0088071C">
            <w:pPr>
              <w:pStyle w:val="BodyB"/>
              <w:suppressAutoHyphens/>
              <w:rPr>
                <w:rFonts w:ascii="Calibri" w:eastAsia="Calibri" w:hAnsi="Calibri" w:cs="Calibri"/>
                <w:sz w:val="18"/>
                <w:szCs w:val="18"/>
                <w:lang w:val="en-US"/>
              </w:rPr>
            </w:pPr>
          </w:p>
        </w:tc>
        <w:tc>
          <w:tcPr>
            <w:tcW w:w="6649" w:type="dxa"/>
            <w:gridSpan w:val="7"/>
            <w:tcBorders>
              <w:top w:val="single" w:sz="4" w:space="0" w:color="000000"/>
              <w:left w:val="single" w:sz="4" w:space="0" w:color="000000"/>
              <w:bottom w:val="single" w:sz="4" w:space="0" w:color="000000"/>
              <w:right w:val="single" w:sz="4" w:space="0" w:color="000000"/>
            </w:tcBorders>
          </w:tcPr>
          <w:p w:rsidR="0088071C" w:rsidRDefault="0088071C" w:rsidP="0088071C">
            <w:pPr>
              <w:ind w:left="29" w:right="176"/>
              <w:rPr>
                <w:rFonts w:asciiTheme="minorHAnsi" w:hAnsiTheme="minorHAnsi"/>
                <w:sz w:val="18"/>
                <w:szCs w:val="18"/>
                <w:lang w:val="en-US"/>
              </w:rPr>
            </w:pPr>
          </w:p>
          <w:p w:rsidR="00FF299C" w:rsidRDefault="00FF299C" w:rsidP="0088071C">
            <w:pPr>
              <w:ind w:left="29" w:right="176"/>
              <w:rPr>
                <w:rFonts w:asciiTheme="minorHAnsi" w:hAnsiTheme="minorHAnsi"/>
                <w:sz w:val="18"/>
                <w:szCs w:val="18"/>
                <w:lang w:val="en-US"/>
              </w:rPr>
            </w:pPr>
          </w:p>
          <w:p w:rsidR="00FF299C" w:rsidRDefault="00FF299C" w:rsidP="0088071C">
            <w:pPr>
              <w:ind w:left="29" w:right="176"/>
              <w:rPr>
                <w:rFonts w:asciiTheme="minorHAnsi" w:hAnsiTheme="minorHAnsi"/>
                <w:sz w:val="18"/>
                <w:szCs w:val="18"/>
                <w:lang w:val="en-US"/>
              </w:rPr>
            </w:pPr>
          </w:p>
          <w:p w:rsidR="0088071C" w:rsidRDefault="0088071C" w:rsidP="0088071C">
            <w:pPr>
              <w:ind w:left="29" w:right="176"/>
              <w:rPr>
                <w:rFonts w:asciiTheme="minorHAnsi" w:hAnsiTheme="minorHAnsi"/>
                <w:sz w:val="18"/>
                <w:szCs w:val="18"/>
                <w:lang w:val="en-US"/>
              </w:rPr>
            </w:pPr>
            <w:r w:rsidRPr="00F355AA">
              <w:rPr>
                <w:rFonts w:asciiTheme="minorHAnsi" w:hAnsiTheme="minorHAnsi"/>
                <w:sz w:val="18"/>
                <w:szCs w:val="18"/>
                <w:lang w:val="en-US"/>
              </w:rPr>
              <w:t>CE.EFL.5.10. Find specific information and identify the main points in simple, straightforward texts on subjects of personal interest or familiar academic topics while making informed decisions about one’s own reaction to the text.</w:t>
            </w:r>
          </w:p>
          <w:p w:rsidR="0088071C" w:rsidRDefault="0088071C" w:rsidP="0088071C">
            <w:pPr>
              <w:ind w:left="29" w:right="176"/>
              <w:rPr>
                <w:rFonts w:asciiTheme="minorHAnsi" w:hAnsiTheme="minorHAnsi"/>
                <w:sz w:val="18"/>
                <w:szCs w:val="18"/>
                <w:lang w:val="en-US"/>
              </w:rPr>
            </w:pPr>
          </w:p>
          <w:p w:rsidR="0088071C" w:rsidRDefault="0088071C" w:rsidP="0088071C">
            <w:pPr>
              <w:ind w:left="29" w:right="176"/>
              <w:rPr>
                <w:color w:val="auto"/>
                <w:sz w:val="18"/>
                <w:szCs w:val="18"/>
                <w:lang w:val="en-US"/>
              </w:rPr>
            </w:pPr>
            <w:r w:rsidRPr="004E7FEA">
              <w:rPr>
                <w:b/>
                <w:color w:val="auto"/>
                <w:sz w:val="18"/>
                <w:szCs w:val="18"/>
                <w:lang w:val="en-US"/>
              </w:rPr>
              <w:t>CE.EFL.5.13.</w:t>
            </w:r>
            <w:r w:rsidRPr="004E7FEA">
              <w:rPr>
                <w:color w:val="auto"/>
                <w:sz w:val="18"/>
                <w:szCs w:val="18"/>
                <w:lang w:val="en-US"/>
              </w:rPr>
              <w:t xml:space="preserve"> Produce emails, blog posts and other written texts using an effective voice and a variety of appropriate writing styles and conventions.</w:t>
            </w:r>
          </w:p>
          <w:p w:rsidR="0088071C" w:rsidRPr="004E7FEA" w:rsidRDefault="0088071C" w:rsidP="0088071C">
            <w:pPr>
              <w:ind w:left="29" w:right="176"/>
              <w:rPr>
                <w:color w:val="auto"/>
                <w:sz w:val="18"/>
                <w:szCs w:val="18"/>
                <w:lang w:val="en-US"/>
              </w:rPr>
            </w:pPr>
          </w:p>
          <w:p w:rsidR="0088071C" w:rsidRPr="00844746" w:rsidRDefault="0088071C" w:rsidP="0088071C">
            <w:pPr>
              <w:ind w:left="29" w:right="176"/>
              <w:rPr>
                <w:color w:val="auto"/>
                <w:sz w:val="18"/>
                <w:szCs w:val="18"/>
                <w:lang w:val="en-US"/>
              </w:rPr>
            </w:pPr>
            <w:r w:rsidRPr="00844746">
              <w:rPr>
                <w:b/>
                <w:color w:val="auto"/>
                <w:sz w:val="18"/>
                <w:szCs w:val="18"/>
                <w:lang w:val="en-US"/>
              </w:rPr>
              <w:t>CE.EFL.5.16.</w:t>
            </w:r>
            <w:r w:rsidRPr="00844746">
              <w:rPr>
                <w:color w:val="auto"/>
                <w:sz w:val="18"/>
                <w:szCs w:val="18"/>
                <w:lang w:val="en-US"/>
              </w:rPr>
              <w:t xml:space="preserve"> Respond to and interpret literary texts, including original stories written by peers, referring to details and literary elements of the text.</w:t>
            </w:r>
          </w:p>
          <w:p w:rsidR="0088071C" w:rsidRPr="00BF4BF0" w:rsidRDefault="0088071C" w:rsidP="0088071C">
            <w:pPr>
              <w:ind w:left="29"/>
              <w:rPr>
                <w:rFonts w:asciiTheme="minorHAnsi" w:hAnsiTheme="minorHAnsi"/>
                <w:b/>
                <w:sz w:val="20"/>
                <w:szCs w:val="20"/>
                <w:lang w:val="en-US"/>
              </w:rPr>
            </w:pPr>
          </w:p>
        </w:tc>
      </w:tr>
      <w:tr w:rsidR="0088071C" w:rsidTr="000908EA">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204"/>
              <w:jc w:val="center"/>
              <w:rPr>
                <w:rFonts w:asciiTheme="minorHAnsi" w:hAnsiTheme="minorHAnsi"/>
                <w:b/>
                <w:sz w:val="20"/>
                <w:szCs w:val="20"/>
              </w:rPr>
            </w:pPr>
            <w:r w:rsidRPr="00FE4A8E">
              <w:rPr>
                <w:rFonts w:asciiTheme="minorHAnsi" w:eastAsia="Times New Roman" w:hAnsiTheme="minorHAnsi" w:cs="Times New Roman"/>
                <w:b/>
                <w:sz w:val="20"/>
                <w:szCs w:val="20"/>
              </w:rPr>
              <w:lastRenderedPageBreak/>
              <w:t>METHODOLOGICAL</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72"/>
              <w:jc w:val="center"/>
              <w:rPr>
                <w:rFonts w:asciiTheme="minorHAnsi" w:hAnsiTheme="minorHAnsi"/>
                <w:b/>
                <w:sz w:val="20"/>
                <w:szCs w:val="20"/>
              </w:rPr>
            </w:pPr>
            <w:r w:rsidRPr="00FE4A8E">
              <w:rPr>
                <w:rFonts w:asciiTheme="minorHAnsi" w:hAnsiTheme="minorHAnsi"/>
                <w:b/>
                <w:sz w:val="20"/>
                <w:szCs w:val="20"/>
              </w:rPr>
              <w:t>RESOURCES</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142"/>
              <w:jc w:val="center"/>
              <w:rPr>
                <w:rFonts w:asciiTheme="minorHAnsi" w:hAnsiTheme="minorHAnsi"/>
                <w:b/>
                <w:sz w:val="20"/>
                <w:szCs w:val="20"/>
              </w:rPr>
            </w:pPr>
            <w:r>
              <w:rPr>
                <w:rFonts w:asciiTheme="minorHAnsi" w:eastAsia="Times New Roman" w:hAnsiTheme="minorHAnsi" w:cs="Times New Roman"/>
                <w:b/>
                <w:sz w:val="20"/>
                <w:szCs w:val="20"/>
              </w:rPr>
              <w:t xml:space="preserve">EVALUATION </w:t>
            </w:r>
            <w:r w:rsidRPr="00FE4A8E">
              <w:rPr>
                <w:rFonts w:asciiTheme="minorHAnsi" w:eastAsia="Times New Roman" w:hAnsiTheme="minorHAnsi" w:cs="Times New Roman"/>
                <w:b/>
                <w:sz w:val="20"/>
                <w:szCs w:val="20"/>
              </w:rPr>
              <w:t>ACTIVITIES</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88071C" w:rsidRPr="001C6DDB" w:rsidTr="000908EA">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F03C4F" w:rsidRDefault="00F03C4F" w:rsidP="00F03C4F">
            <w:pPr>
              <w:ind w:left="24"/>
              <w:rPr>
                <w:rFonts w:asciiTheme="minorHAnsi" w:hAnsiTheme="minorHAnsi"/>
                <w:b/>
                <w:sz w:val="18"/>
                <w:szCs w:val="18"/>
                <w:lang w:val="en-US"/>
              </w:rPr>
            </w:pPr>
            <w:r w:rsidRPr="003B40FC">
              <w:rPr>
                <w:rFonts w:asciiTheme="minorHAnsi" w:hAnsiTheme="minorHAnsi"/>
                <w:b/>
                <w:sz w:val="18"/>
                <w:szCs w:val="18"/>
                <w:lang w:val="en-US"/>
              </w:rPr>
              <w:t xml:space="preserve">These performance criteria could be evaluated by:  </w:t>
            </w:r>
          </w:p>
          <w:p w:rsidR="00F03C4F" w:rsidRPr="00F355AA" w:rsidRDefault="00F03C4F" w:rsidP="00782FD1">
            <w:pPr>
              <w:ind w:left="24"/>
              <w:rPr>
                <w:rFonts w:asciiTheme="minorHAnsi" w:hAnsiTheme="minorHAnsi"/>
                <w:sz w:val="18"/>
                <w:szCs w:val="18"/>
                <w:lang w:val="en-US"/>
              </w:rPr>
            </w:pPr>
            <w:r w:rsidRPr="003B40FC">
              <w:rPr>
                <w:rFonts w:asciiTheme="minorHAnsi" w:hAnsiTheme="minorHAnsi"/>
                <w:b/>
                <w:sz w:val="18"/>
                <w:szCs w:val="18"/>
                <w:lang w:val="en-US"/>
              </w:rPr>
              <w:t xml:space="preserve"> </w:t>
            </w:r>
            <w:r>
              <w:rPr>
                <w:rFonts w:asciiTheme="minorHAnsi" w:hAnsiTheme="minorHAnsi"/>
                <w:sz w:val="18"/>
                <w:szCs w:val="18"/>
                <w:lang w:val="en-US"/>
              </w:rPr>
              <w:t xml:space="preserve">-  </w:t>
            </w:r>
            <w:r w:rsidRPr="00F355AA">
              <w:rPr>
                <w:rFonts w:asciiTheme="minorHAnsi" w:hAnsiTheme="minorHAnsi"/>
                <w:sz w:val="18"/>
                <w:szCs w:val="18"/>
                <w:lang w:val="en-US"/>
              </w:rPr>
              <w:t>Reading a short news article and completing an outline.</w:t>
            </w:r>
          </w:p>
          <w:p w:rsidR="00F03C4F" w:rsidRPr="00F355AA" w:rsidRDefault="00F03C4F" w:rsidP="00F03C4F">
            <w:pPr>
              <w:ind w:left="24"/>
              <w:rPr>
                <w:rFonts w:asciiTheme="minorHAnsi" w:hAnsiTheme="minorHAnsi"/>
                <w:sz w:val="18"/>
                <w:szCs w:val="18"/>
                <w:lang w:val="en-US"/>
              </w:rPr>
            </w:pPr>
            <w:r w:rsidRPr="00F355AA">
              <w:rPr>
                <w:rFonts w:asciiTheme="minorHAnsi" w:hAnsiTheme="minorHAnsi"/>
                <w:sz w:val="18"/>
                <w:szCs w:val="18"/>
                <w:lang w:val="en-US"/>
              </w:rPr>
              <w:t>-</w:t>
            </w:r>
            <w:r>
              <w:rPr>
                <w:rFonts w:asciiTheme="minorHAnsi" w:hAnsiTheme="minorHAnsi"/>
                <w:sz w:val="18"/>
                <w:szCs w:val="18"/>
                <w:lang w:val="en-US"/>
              </w:rPr>
              <w:t xml:space="preserve"> </w:t>
            </w:r>
            <w:r w:rsidRPr="00F355AA">
              <w:rPr>
                <w:rFonts w:asciiTheme="minorHAnsi" w:hAnsiTheme="minorHAnsi"/>
                <w:sz w:val="18"/>
                <w:szCs w:val="18"/>
                <w:lang w:val="en-US"/>
              </w:rPr>
              <w:t>Reading a blog post and writing a comment.</w:t>
            </w:r>
          </w:p>
          <w:p w:rsidR="00F03C4F" w:rsidRPr="00F355AA" w:rsidRDefault="00F03C4F" w:rsidP="00F03C4F">
            <w:pPr>
              <w:ind w:left="24"/>
              <w:rPr>
                <w:rFonts w:asciiTheme="minorHAnsi" w:hAnsiTheme="minorHAnsi"/>
                <w:sz w:val="18"/>
                <w:szCs w:val="18"/>
                <w:lang w:val="en-US"/>
              </w:rPr>
            </w:pPr>
            <w:r w:rsidRPr="00F355AA">
              <w:rPr>
                <w:rFonts w:asciiTheme="minorHAnsi" w:hAnsiTheme="minorHAnsi"/>
                <w:sz w:val="18"/>
                <w:szCs w:val="18"/>
                <w:lang w:val="en-US"/>
              </w:rPr>
              <w:t>-</w:t>
            </w:r>
            <w:r>
              <w:rPr>
                <w:rFonts w:asciiTheme="minorHAnsi" w:hAnsiTheme="minorHAnsi"/>
                <w:sz w:val="18"/>
                <w:szCs w:val="18"/>
                <w:lang w:val="en-US"/>
              </w:rPr>
              <w:t xml:space="preserve"> </w:t>
            </w:r>
            <w:r w:rsidRPr="00F355AA">
              <w:rPr>
                <w:rFonts w:asciiTheme="minorHAnsi" w:hAnsiTheme="minorHAnsi"/>
                <w:sz w:val="18"/>
                <w:szCs w:val="18"/>
                <w:lang w:val="en-US"/>
              </w:rPr>
              <w:t>Reading a short text and showing comprehension by completing the accompanying graphic organizer. (Example: learners read about archeological ruins and complete a Venn diagram, etc.)</w:t>
            </w:r>
          </w:p>
          <w:p w:rsidR="00F03C4F" w:rsidRPr="00F355AA" w:rsidRDefault="00F03C4F" w:rsidP="00F03C4F">
            <w:pPr>
              <w:ind w:left="24"/>
              <w:rPr>
                <w:rFonts w:asciiTheme="minorHAnsi" w:hAnsiTheme="minorHAnsi"/>
                <w:sz w:val="18"/>
                <w:szCs w:val="18"/>
                <w:lang w:val="en-US"/>
              </w:rPr>
            </w:pPr>
            <w:r w:rsidRPr="00F355AA">
              <w:rPr>
                <w:rFonts w:asciiTheme="minorHAnsi" w:hAnsiTheme="minorHAnsi"/>
                <w:sz w:val="18"/>
                <w:szCs w:val="18"/>
                <w:lang w:val="en-US"/>
              </w:rPr>
              <w:t>-</w:t>
            </w:r>
            <w:r>
              <w:rPr>
                <w:rFonts w:asciiTheme="minorHAnsi" w:hAnsiTheme="minorHAnsi"/>
                <w:sz w:val="18"/>
                <w:szCs w:val="18"/>
                <w:lang w:val="en-US"/>
              </w:rPr>
              <w:t xml:space="preserve"> Re</w:t>
            </w:r>
            <w:r w:rsidRPr="00F355AA">
              <w:rPr>
                <w:rFonts w:asciiTheme="minorHAnsi" w:hAnsiTheme="minorHAnsi"/>
                <w:sz w:val="18"/>
                <w:szCs w:val="18"/>
                <w:lang w:val="en-US"/>
              </w:rPr>
              <w:t xml:space="preserve">ading a text on a familiar content area subject and answering information questions. (Example: learners read about foodborne illnesses and then write three ways to prevent them, etc.)  </w:t>
            </w:r>
          </w:p>
          <w:p w:rsidR="00F03C4F" w:rsidRPr="00F355AA" w:rsidRDefault="00F03C4F" w:rsidP="00F03C4F">
            <w:pPr>
              <w:ind w:left="24"/>
              <w:rPr>
                <w:rFonts w:asciiTheme="minorHAnsi" w:hAnsiTheme="minorHAnsi"/>
                <w:sz w:val="18"/>
                <w:szCs w:val="18"/>
                <w:lang w:val="en-US"/>
              </w:rPr>
            </w:pPr>
            <w:r w:rsidRPr="00F355AA">
              <w:rPr>
                <w:rFonts w:asciiTheme="minorHAnsi" w:hAnsiTheme="minorHAnsi"/>
                <w:sz w:val="18"/>
                <w:szCs w:val="18"/>
                <w:lang w:val="en-US"/>
              </w:rPr>
              <w:t>-</w:t>
            </w:r>
            <w:r>
              <w:rPr>
                <w:rFonts w:asciiTheme="minorHAnsi" w:hAnsiTheme="minorHAnsi"/>
                <w:sz w:val="18"/>
                <w:szCs w:val="18"/>
                <w:lang w:val="en-US"/>
              </w:rPr>
              <w:t xml:space="preserve"> </w:t>
            </w:r>
            <w:r w:rsidRPr="00F355AA">
              <w:rPr>
                <w:rFonts w:asciiTheme="minorHAnsi" w:hAnsiTheme="minorHAnsi"/>
                <w:sz w:val="18"/>
                <w:szCs w:val="18"/>
                <w:lang w:val="en-US"/>
              </w:rPr>
              <w:t>Reading two short simple cross curricular texts and using them to support one’s own argument or hypothesis.</w:t>
            </w:r>
          </w:p>
          <w:p w:rsidR="00F03C4F" w:rsidRPr="00F355AA" w:rsidRDefault="00F03C4F" w:rsidP="00F03C4F">
            <w:pPr>
              <w:ind w:left="24"/>
              <w:rPr>
                <w:rFonts w:asciiTheme="minorHAnsi" w:hAnsiTheme="minorHAnsi"/>
                <w:sz w:val="18"/>
                <w:szCs w:val="18"/>
                <w:lang w:val="en-US"/>
              </w:rPr>
            </w:pPr>
            <w:r w:rsidRPr="00F355AA">
              <w:rPr>
                <w:rFonts w:asciiTheme="minorHAnsi" w:hAnsiTheme="minorHAnsi"/>
                <w:sz w:val="18"/>
                <w:szCs w:val="18"/>
                <w:lang w:val="en-US"/>
              </w:rPr>
              <w:t>-</w:t>
            </w:r>
            <w:r>
              <w:rPr>
                <w:rFonts w:asciiTheme="minorHAnsi" w:hAnsiTheme="minorHAnsi"/>
                <w:sz w:val="18"/>
                <w:szCs w:val="18"/>
                <w:lang w:val="en-US"/>
              </w:rPr>
              <w:t xml:space="preserve"> </w:t>
            </w:r>
            <w:r w:rsidRPr="00F355AA">
              <w:rPr>
                <w:rFonts w:asciiTheme="minorHAnsi" w:hAnsiTheme="minorHAnsi"/>
                <w:sz w:val="18"/>
                <w:szCs w:val="18"/>
                <w:lang w:val="en-US"/>
              </w:rPr>
              <w:t>Agreeing or disagreeing with a strong opinion stated in a text and giving reasons for one’s own response.</w:t>
            </w:r>
          </w:p>
          <w:p w:rsidR="0088071C" w:rsidRDefault="00782FD1" w:rsidP="00782FD1">
            <w:pPr>
              <w:rPr>
                <w:rFonts w:asciiTheme="minorHAnsi" w:hAnsiTheme="minorHAnsi"/>
                <w:sz w:val="18"/>
                <w:szCs w:val="18"/>
                <w:lang w:val="en-US"/>
              </w:rPr>
            </w:pPr>
            <w:r w:rsidRPr="00F355AA">
              <w:rPr>
                <w:rFonts w:asciiTheme="minorHAnsi" w:hAnsiTheme="minorHAnsi"/>
                <w:sz w:val="18"/>
                <w:szCs w:val="18"/>
                <w:lang w:val="en-US"/>
              </w:rPr>
              <w:t>-</w:t>
            </w:r>
            <w:r>
              <w:rPr>
                <w:rFonts w:asciiTheme="minorHAnsi" w:hAnsiTheme="minorHAnsi"/>
                <w:sz w:val="18"/>
                <w:szCs w:val="18"/>
                <w:lang w:val="en-US"/>
              </w:rPr>
              <w:t xml:space="preserve"> </w:t>
            </w:r>
            <w:r w:rsidRPr="00F355AA">
              <w:rPr>
                <w:rFonts w:asciiTheme="minorHAnsi" w:hAnsiTheme="minorHAnsi"/>
                <w:sz w:val="18"/>
                <w:szCs w:val="18"/>
                <w:lang w:val="en-US"/>
              </w:rPr>
              <w:t>Following the steps in a video of a DIY project. (Example: making a craft stamp, creating a piñata from recycled items, etc.)</w:t>
            </w:r>
          </w:p>
          <w:p w:rsidR="00782FD1" w:rsidRPr="004E7FEA" w:rsidRDefault="00782FD1" w:rsidP="00782FD1">
            <w:pPr>
              <w:ind w:left="24"/>
              <w:rPr>
                <w:rFonts w:asciiTheme="minorHAnsi" w:hAnsiTheme="minorHAnsi"/>
                <w:sz w:val="18"/>
                <w:szCs w:val="18"/>
                <w:lang w:val="en-US"/>
              </w:rPr>
            </w:pPr>
            <w:r w:rsidRPr="004E7FEA">
              <w:rPr>
                <w:rFonts w:asciiTheme="minorHAnsi" w:hAnsiTheme="minorHAnsi"/>
                <w:sz w:val="18"/>
                <w:szCs w:val="18"/>
                <w:lang w:val="en-US"/>
              </w:rPr>
              <w:t>Posting a comment to a classmate’s writing on a class blog.</w:t>
            </w:r>
          </w:p>
          <w:p w:rsidR="00782FD1" w:rsidRPr="004E7FEA" w:rsidRDefault="00782FD1" w:rsidP="00782FD1">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Doing extended or free writing on a class blog.</w:t>
            </w:r>
          </w:p>
          <w:p w:rsidR="00782FD1" w:rsidRPr="004E7FEA" w:rsidRDefault="00782FD1" w:rsidP="00782FD1">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Writing an email to a friend recommending a movie you’ve seen.</w:t>
            </w:r>
          </w:p>
          <w:p w:rsidR="00782FD1" w:rsidRPr="004E7FEA" w:rsidRDefault="00782FD1" w:rsidP="00782FD1">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 xml:space="preserve">Watching a short video and writing a description of what you saw or how it made you feel, then comparing ideas in pairs. </w:t>
            </w:r>
          </w:p>
          <w:p w:rsidR="00782FD1" w:rsidRPr="004E7FEA" w:rsidRDefault="00782FD1" w:rsidP="00782FD1">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Writing a blog post about your future plans.</w:t>
            </w:r>
          </w:p>
          <w:p w:rsidR="00782FD1" w:rsidRPr="004E7FEA" w:rsidRDefault="00782FD1" w:rsidP="00782FD1">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Creating an online invitation to a class event.</w:t>
            </w:r>
          </w:p>
          <w:p w:rsidR="00782FD1" w:rsidRPr="004E7FEA" w:rsidRDefault="00782FD1" w:rsidP="00782FD1">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Researching and writing a short paragraph about a new topic and using appropriate references to support your ideas.</w:t>
            </w:r>
          </w:p>
          <w:p w:rsidR="00782FD1" w:rsidRDefault="00782FD1" w:rsidP="00782FD1">
            <w:pPr>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 xml:space="preserve">Making posters in small groups of new phrases and expressions in order to display in the classroom.  </w:t>
            </w:r>
          </w:p>
          <w:p w:rsidR="00782FD1" w:rsidRPr="004E7FEA" w:rsidRDefault="00782FD1" w:rsidP="00782FD1">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 xml:space="preserve">Explaining through pictures, physical expression or charts (ICT) how a text makes the learner feel. </w:t>
            </w:r>
          </w:p>
          <w:p w:rsidR="00782FD1" w:rsidRPr="004E7FEA" w:rsidRDefault="00782FD1" w:rsidP="00782FD1">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Using ICT to research about a topic of learners’ choice and writing a short, creative story with the findings.</w:t>
            </w:r>
          </w:p>
          <w:p w:rsidR="00782FD1" w:rsidRDefault="00782FD1" w:rsidP="00782FD1">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Writing a poem or the verses of a song in small groups and performing it for the class.</w:t>
            </w:r>
          </w:p>
          <w:p w:rsidR="00FF299C" w:rsidRPr="004E7FEA" w:rsidRDefault="00FF299C" w:rsidP="00FF299C">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Writing questions the learners would like to ask a character in the story and using the imagined answers to write the next scene.</w:t>
            </w:r>
          </w:p>
          <w:p w:rsidR="00FF299C" w:rsidRPr="004E7FEA" w:rsidRDefault="00FF299C" w:rsidP="00FF299C">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Reading a poem and sharing one’s own interpretation.</w:t>
            </w:r>
          </w:p>
          <w:p w:rsidR="00FF299C" w:rsidRPr="004E7FEA" w:rsidRDefault="00FF299C" w:rsidP="00FF299C">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 xml:space="preserve">Rewriting a fairy tale from a modern point of view, using simple ideas and phrases or illustrations. </w:t>
            </w:r>
          </w:p>
          <w:p w:rsidR="00FF299C" w:rsidRDefault="00FF299C" w:rsidP="00FF299C">
            <w:pPr>
              <w:ind w:left="24"/>
              <w:rPr>
                <w:rFonts w:asciiTheme="minorHAnsi" w:hAnsiTheme="minorHAnsi"/>
                <w:sz w:val="18"/>
                <w:szCs w:val="18"/>
                <w:lang w:val="en-US"/>
              </w:rPr>
            </w:pPr>
            <w:r w:rsidRPr="004E7FEA">
              <w:rPr>
                <w:rFonts w:asciiTheme="minorHAnsi" w:hAnsiTheme="minorHAnsi"/>
                <w:sz w:val="18"/>
                <w:szCs w:val="18"/>
                <w:lang w:val="en-US"/>
              </w:rPr>
              <w:t>-</w:t>
            </w:r>
            <w:r>
              <w:rPr>
                <w:rFonts w:asciiTheme="minorHAnsi" w:hAnsiTheme="minorHAnsi"/>
                <w:sz w:val="18"/>
                <w:szCs w:val="18"/>
                <w:lang w:val="en-US"/>
              </w:rPr>
              <w:t xml:space="preserve"> </w:t>
            </w:r>
            <w:r w:rsidRPr="004E7FEA">
              <w:rPr>
                <w:rFonts w:asciiTheme="minorHAnsi" w:hAnsiTheme="minorHAnsi"/>
                <w:sz w:val="18"/>
                <w:szCs w:val="18"/>
                <w:lang w:val="en-US"/>
              </w:rPr>
              <w:t>Producing a video response in groups to a song sung in class.</w:t>
            </w:r>
          </w:p>
          <w:p w:rsidR="00FF299C" w:rsidRDefault="00FF299C" w:rsidP="00FF299C">
            <w:pPr>
              <w:ind w:left="24"/>
              <w:rPr>
                <w:rFonts w:asciiTheme="minorHAnsi" w:hAnsiTheme="minorHAnsi"/>
                <w:sz w:val="18"/>
                <w:szCs w:val="18"/>
                <w:lang w:val="en-US"/>
              </w:rPr>
            </w:pPr>
          </w:p>
          <w:p w:rsidR="00FF299C" w:rsidRDefault="00FF299C" w:rsidP="00FF299C">
            <w:pPr>
              <w:ind w:left="24"/>
              <w:rPr>
                <w:rFonts w:asciiTheme="minorHAnsi" w:hAnsiTheme="minorHAnsi"/>
                <w:sz w:val="18"/>
                <w:szCs w:val="18"/>
                <w:lang w:val="en-US"/>
              </w:rPr>
            </w:pPr>
          </w:p>
          <w:p w:rsidR="00FF299C" w:rsidRDefault="00FF299C" w:rsidP="00FF299C">
            <w:pPr>
              <w:ind w:left="24"/>
              <w:rPr>
                <w:rFonts w:asciiTheme="minorHAnsi" w:hAnsiTheme="minorHAnsi"/>
                <w:sz w:val="18"/>
                <w:szCs w:val="18"/>
                <w:lang w:val="en-US"/>
              </w:rPr>
            </w:pPr>
          </w:p>
          <w:p w:rsidR="00FF299C" w:rsidRPr="004E7FEA" w:rsidRDefault="00FF299C" w:rsidP="00FF299C">
            <w:pPr>
              <w:ind w:left="24"/>
              <w:rPr>
                <w:rFonts w:asciiTheme="minorHAnsi" w:hAnsiTheme="minorHAnsi"/>
                <w:sz w:val="18"/>
                <w:szCs w:val="18"/>
                <w:lang w:val="en-US"/>
              </w:rPr>
            </w:pPr>
          </w:p>
          <w:p w:rsidR="00782FD1" w:rsidRPr="005E0D77" w:rsidRDefault="00782FD1" w:rsidP="00FF299C">
            <w:pPr>
              <w:rPr>
                <w:rFonts w:eastAsia="Times New Roman" w:cs="Times New Roman"/>
                <w:color w:val="00000A"/>
                <w:sz w:val="18"/>
                <w:szCs w:val="18"/>
                <w:lang w:val="en-US"/>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8071C" w:rsidRPr="005E0D77" w:rsidRDefault="0088071C" w:rsidP="0088071C">
            <w:pPr>
              <w:ind w:left="72"/>
              <w:rPr>
                <w:rFonts w:asciiTheme="minorHAnsi" w:hAnsiTheme="minorHAnsi"/>
                <w:sz w:val="20"/>
                <w:szCs w:val="20"/>
                <w:lang w:val="en-US"/>
              </w:rPr>
            </w:pPr>
            <w:r w:rsidRPr="005E0D77">
              <w:rPr>
                <w:rFonts w:asciiTheme="minorHAnsi" w:hAnsiTheme="minorHAnsi"/>
                <w:sz w:val="20"/>
                <w:szCs w:val="20"/>
                <w:lang w:val="en-US"/>
              </w:rPr>
              <w:t>*</w:t>
            </w:r>
            <w:r>
              <w:rPr>
                <w:rFonts w:asciiTheme="minorHAnsi" w:hAnsiTheme="minorHAnsi"/>
                <w:sz w:val="20"/>
                <w:szCs w:val="20"/>
                <w:lang w:val="en-US"/>
              </w:rPr>
              <w:t>Uncover 4 Combo A</w:t>
            </w:r>
            <w:r w:rsidRPr="005E0D77">
              <w:rPr>
                <w:rFonts w:asciiTheme="minorHAnsi" w:hAnsiTheme="minorHAnsi"/>
                <w:sz w:val="20"/>
                <w:szCs w:val="20"/>
                <w:lang w:val="en-US"/>
              </w:rPr>
              <w:t xml:space="preserve"> with online workbook and online practice 1. </w:t>
            </w:r>
          </w:p>
          <w:p w:rsidR="0088071C" w:rsidRPr="005E0D77" w:rsidRDefault="0088071C" w:rsidP="0088071C">
            <w:pPr>
              <w:ind w:left="72"/>
              <w:rPr>
                <w:rFonts w:asciiTheme="minorHAnsi" w:hAnsiTheme="minorHAnsi"/>
                <w:sz w:val="20"/>
                <w:szCs w:val="20"/>
                <w:lang w:val="en-US"/>
              </w:rPr>
            </w:pPr>
            <w:r w:rsidRPr="005E0D77">
              <w:rPr>
                <w:rFonts w:asciiTheme="minorHAnsi" w:hAnsiTheme="minorHAnsi"/>
                <w:sz w:val="20"/>
                <w:szCs w:val="20"/>
                <w:lang w:val="en-US"/>
              </w:rPr>
              <w:t xml:space="preserve">*Teacher's edition practice 1. </w:t>
            </w:r>
          </w:p>
          <w:p w:rsidR="0088071C" w:rsidRPr="005E0D77" w:rsidRDefault="0088071C" w:rsidP="0088071C">
            <w:pPr>
              <w:ind w:left="72"/>
              <w:rPr>
                <w:rFonts w:asciiTheme="minorHAnsi" w:hAnsiTheme="minorHAnsi"/>
                <w:sz w:val="20"/>
                <w:szCs w:val="20"/>
                <w:lang w:val="en-US"/>
              </w:rPr>
            </w:pPr>
            <w:r w:rsidRPr="005E0D77">
              <w:rPr>
                <w:rFonts w:asciiTheme="minorHAnsi" w:hAnsiTheme="minorHAnsi"/>
                <w:sz w:val="20"/>
                <w:szCs w:val="20"/>
                <w:lang w:val="en-US"/>
              </w:rPr>
              <w:t xml:space="preserve">*Class audio CDs practice 1. </w:t>
            </w:r>
          </w:p>
          <w:p w:rsidR="0088071C" w:rsidRPr="005E0D77" w:rsidRDefault="0088071C" w:rsidP="0088071C">
            <w:pPr>
              <w:ind w:left="72"/>
              <w:rPr>
                <w:rFonts w:asciiTheme="minorHAnsi" w:hAnsiTheme="minorHAnsi"/>
                <w:sz w:val="20"/>
                <w:szCs w:val="20"/>
                <w:lang w:val="en-US"/>
              </w:rPr>
            </w:pPr>
            <w:r w:rsidRPr="005E0D77">
              <w:rPr>
                <w:rFonts w:asciiTheme="minorHAnsi" w:hAnsiTheme="minorHAnsi"/>
                <w:sz w:val="20"/>
                <w:szCs w:val="20"/>
                <w:lang w:val="en-US"/>
              </w:rPr>
              <w:t xml:space="preserve">*Video DVD practice 1. </w:t>
            </w:r>
          </w:p>
          <w:p w:rsidR="0088071C" w:rsidRPr="005E0D77" w:rsidRDefault="0088071C" w:rsidP="0088071C">
            <w:pPr>
              <w:ind w:left="72"/>
              <w:rPr>
                <w:rFonts w:asciiTheme="minorHAnsi" w:hAnsiTheme="minorHAnsi"/>
                <w:sz w:val="20"/>
                <w:szCs w:val="20"/>
                <w:lang w:val="en-US"/>
              </w:rPr>
            </w:pPr>
            <w:r w:rsidRPr="005E0D77">
              <w:rPr>
                <w:rFonts w:asciiTheme="minorHAnsi" w:hAnsiTheme="minorHAnsi"/>
                <w:sz w:val="20"/>
                <w:szCs w:val="20"/>
                <w:lang w:val="en-US"/>
              </w:rPr>
              <w:t>*Presentation Plus DVD-ROM starter.</w:t>
            </w:r>
          </w:p>
          <w:p w:rsidR="0088071C" w:rsidRPr="005E0D77" w:rsidRDefault="0088071C" w:rsidP="0088071C">
            <w:pPr>
              <w:ind w:left="72"/>
              <w:rPr>
                <w:rFonts w:asciiTheme="minorHAnsi" w:hAnsiTheme="minorHAnsi"/>
                <w:b/>
                <w:sz w:val="20"/>
                <w:szCs w:val="20"/>
                <w:lang w:val="en-US"/>
              </w:rPr>
            </w:pPr>
            <w:r w:rsidRPr="005E0D77">
              <w:rPr>
                <w:rFonts w:asciiTheme="minorHAnsi" w:hAnsiTheme="minorHAnsi"/>
                <w:b/>
                <w:sz w:val="20"/>
                <w:szCs w:val="20"/>
                <w:lang w:val="en-US"/>
              </w:rPr>
              <w:t xml:space="preserve">MATERIALS: </w:t>
            </w:r>
          </w:p>
          <w:p w:rsidR="0088071C" w:rsidRPr="005E0D77" w:rsidRDefault="0088071C" w:rsidP="0088071C">
            <w:pPr>
              <w:ind w:left="72"/>
              <w:rPr>
                <w:rFonts w:asciiTheme="minorHAnsi" w:hAnsiTheme="minorHAnsi"/>
                <w:b/>
                <w:sz w:val="20"/>
                <w:szCs w:val="20"/>
                <w:lang w:val="en-US"/>
              </w:rPr>
            </w:pPr>
            <w:r w:rsidRPr="005E0D77">
              <w:rPr>
                <w:rFonts w:asciiTheme="minorHAnsi" w:hAnsiTheme="minorHAnsi"/>
                <w:sz w:val="20"/>
                <w:szCs w:val="20"/>
                <w:lang w:val="en-US"/>
              </w:rPr>
              <w:t>Computer, writing materials, CD player, DVD player."</w:t>
            </w:r>
            <w:r w:rsidRPr="005E0D77">
              <w:rPr>
                <w:rFonts w:asciiTheme="minorHAnsi" w:hAnsiTheme="minorHAnsi"/>
                <w:sz w:val="20"/>
                <w:szCs w:val="20"/>
                <w:lang w:val="en-US"/>
              </w:rPr>
              <w:tab/>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88071C" w:rsidRDefault="00782FD1" w:rsidP="00782FD1">
            <w:pPr>
              <w:ind w:left="29"/>
              <w:rPr>
                <w:color w:val="auto"/>
                <w:sz w:val="18"/>
                <w:szCs w:val="18"/>
                <w:lang w:val="en-US"/>
              </w:rPr>
            </w:pPr>
            <w:r w:rsidRPr="00172D1D">
              <w:rPr>
                <w:b/>
                <w:sz w:val="18"/>
                <w:szCs w:val="18"/>
                <w:lang w:val="en-US"/>
              </w:rPr>
              <w:t>I.EFL. 5.10.1.</w:t>
            </w:r>
            <w:r w:rsidRPr="00172D1D">
              <w:rPr>
                <w:sz w:val="18"/>
                <w:szCs w:val="18"/>
                <w:lang w:val="en-US"/>
              </w:rPr>
              <w:t xml:space="preserve"> Learners can f</w:t>
            </w:r>
            <w:r w:rsidRPr="00172D1D">
              <w:rPr>
                <w:bCs/>
                <w:color w:val="auto"/>
                <w:sz w:val="18"/>
                <w:szCs w:val="18"/>
                <w:lang w:val="en-US"/>
              </w:rPr>
              <w:t>ind specific information and identify the main points in simple, straightforward texts on subjects of personal interest or familiar academic topics while making informed decisions about one’s own reaction to the text.</w:t>
            </w:r>
            <w:r w:rsidRPr="00172D1D">
              <w:rPr>
                <w:sz w:val="18"/>
                <w:szCs w:val="18"/>
                <w:lang w:val="en-US"/>
              </w:rPr>
              <w:t xml:space="preserve"> </w:t>
            </w:r>
            <w:r w:rsidRPr="00172D1D">
              <w:rPr>
                <w:color w:val="auto"/>
                <w:sz w:val="18"/>
                <w:szCs w:val="18"/>
                <w:lang w:val="en-US"/>
              </w:rPr>
              <w:t>(I.1, I.2, S.2)</w:t>
            </w:r>
          </w:p>
          <w:p w:rsidR="00782FD1" w:rsidRDefault="00782FD1" w:rsidP="00782FD1">
            <w:pPr>
              <w:ind w:left="29"/>
              <w:rPr>
                <w:rFonts w:asciiTheme="minorHAnsi" w:eastAsia="Times New Roman" w:hAnsiTheme="minorHAnsi" w:cs="Times New Roman"/>
                <w:b/>
                <w:sz w:val="20"/>
                <w:szCs w:val="20"/>
              </w:rPr>
            </w:pPr>
          </w:p>
          <w:p w:rsidR="00782FD1" w:rsidRDefault="00782FD1" w:rsidP="00782FD1">
            <w:pPr>
              <w:ind w:left="29" w:right="176"/>
              <w:rPr>
                <w:color w:val="auto"/>
                <w:sz w:val="24"/>
                <w:szCs w:val="24"/>
                <w:lang w:val="en-US"/>
              </w:rPr>
            </w:pPr>
            <w:r w:rsidRPr="004E7FEA">
              <w:rPr>
                <w:b/>
                <w:sz w:val="18"/>
                <w:szCs w:val="18"/>
                <w:lang w:val="en-US"/>
              </w:rPr>
              <w:t>I.EFL.5.13.1.</w:t>
            </w:r>
            <w:r w:rsidRPr="004E7FEA">
              <w:rPr>
                <w:sz w:val="18"/>
                <w:szCs w:val="18"/>
                <w:lang w:val="en-US"/>
              </w:rPr>
              <w:t xml:space="preserve"> Learners can p</w:t>
            </w:r>
            <w:r w:rsidRPr="004E7FEA">
              <w:rPr>
                <w:color w:val="auto"/>
                <w:sz w:val="18"/>
                <w:szCs w:val="18"/>
                <w:lang w:val="en-US"/>
              </w:rPr>
              <w:t>roduce emails, blog posts and other written texts using an effective voice and a variety of appropriate writing styles and conventions.</w:t>
            </w:r>
            <w:r w:rsidRPr="004E7FEA">
              <w:rPr>
                <w:sz w:val="18"/>
                <w:szCs w:val="18"/>
                <w:lang w:val="en-US"/>
              </w:rPr>
              <w:t xml:space="preserve"> (I.3, S.3, J.2)</w:t>
            </w:r>
          </w:p>
          <w:p w:rsidR="00782FD1" w:rsidRDefault="00782FD1" w:rsidP="00782FD1">
            <w:pPr>
              <w:ind w:left="29"/>
              <w:rPr>
                <w:rFonts w:asciiTheme="minorHAnsi" w:eastAsia="Times New Roman" w:hAnsiTheme="minorHAnsi" w:cs="Times New Roman"/>
                <w:b/>
                <w:sz w:val="20"/>
                <w:szCs w:val="20"/>
              </w:rPr>
            </w:pPr>
          </w:p>
          <w:p w:rsidR="00782FD1" w:rsidRPr="002E5EFE" w:rsidRDefault="00782FD1" w:rsidP="00782FD1">
            <w:pPr>
              <w:pStyle w:val="BodyA"/>
              <w:suppressAutoHyphens/>
              <w:spacing w:after="0" w:line="240" w:lineRule="auto"/>
              <w:ind w:right="176"/>
              <w:rPr>
                <w:sz w:val="24"/>
                <w:szCs w:val="24"/>
              </w:rPr>
            </w:pPr>
            <w:r w:rsidRPr="00844746">
              <w:rPr>
                <w:b/>
                <w:sz w:val="18"/>
                <w:szCs w:val="18"/>
              </w:rPr>
              <w:t xml:space="preserve">I.EFL.5.16.1. </w:t>
            </w:r>
            <w:r w:rsidRPr="00844746">
              <w:rPr>
                <w:sz w:val="18"/>
                <w:szCs w:val="18"/>
              </w:rPr>
              <w:t xml:space="preserve">Learners can </w:t>
            </w:r>
            <w:r w:rsidRPr="00844746">
              <w:rPr>
                <w:color w:val="auto"/>
                <w:sz w:val="18"/>
                <w:szCs w:val="18"/>
              </w:rPr>
              <w:t>respond to and interpret literary texts, including original stories written by peers, referring to details and literary elements of the text.</w:t>
            </w:r>
            <w:r w:rsidRPr="00844746">
              <w:rPr>
                <w:sz w:val="18"/>
                <w:szCs w:val="18"/>
              </w:rPr>
              <w:t xml:space="preserve"> </w:t>
            </w:r>
            <w:r w:rsidRPr="00844746">
              <w:rPr>
                <w:color w:val="auto"/>
                <w:sz w:val="18"/>
                <w:szCs w:val="18"/>
              </w:rPr>
              <w:t>(S.1, S.4, J.2</w:t>
            </w:r>
            <w:r w:rsidRPr="00047258">
              <w:rPr>
                <w:color w:val="auto"/>
                <w:sz w:val="24"/>
                <w:szCs w:val="24"/>
              </w:rPr>
              <w:t>)</w:t>
            </w:r>
          </w:p>
          <w:p w:rsidR="00782FD1" w:rsidRPr="00FE4A8E" w:rsidRDefault="00782FD1" w:rsidP="00782FD1">
            <w:pPr>
              <w:ind w:left="29"/>
              <w:rPr>
                <w:rFonts w:asciiTheme="minorHAnsi" w:eastAsia="Times New Roman" w:hAnsiTheme="minorHAnsi" w:cs="Times New Roman"/>
                <w:b/>
                <w:sz w:val="20"/>
                <w:szCs w:val="20"/>
              </w:rPr>
            </w:pP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88071C" w:rsidRPr="00782FD1" w:rsidRDefault="0088071C" w:rsidP="0088071C">
            <w:pPr>
              <w:rPr>
                <w:rFonts w:asciiTheme="minorHAnsi" w:eastAsia="Times New Roman" w:hAnsiTheme="minorHAnsi" w:cs="Times New Roman"/>
                <w:b/>
                <w:sz w:val="20"/>
                <w:szCs w:val="20"/>
                <w:lang w:val="en-US"/>
              </w:rPr>
            </w:pPr>
            <w:r w:rsidRPr="00782FD1">
              <w:rPr>
                <w:rFonts w:asciiTheme="minorHAnsi" w:eastAsia="Times New Roman" w:hAnsiTheme="minorHAnsi" w:cs="Times New Roman"/>
                <w:b/>
                <w:sz w:val="20"/>
                <w:szCs w:val="20"/>
                <w:lang w:val="en-US"/>
              </w:rPr>
              <w:t xml:space="preserve">Activity: </w:t>
            </w:r>
            <w:r w:rsidRPr="00782FD1">
              <w:rPr>
                <w:rFonts w:asciiTheme="minorHAnsi" w:eastAsia="Times New Roman" w:hAnsiTheme="minorHAnsi" w:cs="Times New Roman"/>
                <w:sz w:val="20"/>
                <w:szCs w:val="20"/>
                <w:lang w:val="en-US"/>
              </w:rPr>
              <w:t>Homework assignments</w:t>
            </w:r>
          </w:p>
          <w:p w:rsidR="0088071C" w:rsidRPr="00782FD1" w:rsidRDefault="0088071C" w:rsidP="0088071C">
            <w:pPr>
              <w:rPr>
                <w:rFonts w:asciiTheme="minorHAnsi" w:eastAsia="Times New Roman" w:hAnsiTheme="minorHAnsi" w:cs="Times New Roman"/>
                <w:sz w:val="20"/>
                <w:szCs w:val="20"/>
                <w:lang w:val="en-US"/>
              </w:rPr>
            </w:pPr>
            <w:r w:rsidRPr="00782FD1">
              <w:rPr>
                <w:rFonts w:asciiTheme="minorHAnsi" w:eastAsia="Times New Roman" w:hAnsiTheme="minorHAnsi" w:cs="Times New Roman"/>
                <w:b/>
                <w:sz w:val="20"/>
                <w:szCs w:val="20"/>
                <w:lang w:val="en-US"/>
              </w:rPr>
              <w:t xml:space="preserve">Technique: </w:t>
            </w:r>
            <w:r w:rsidRPr="00782FD1">
              <w:rPr>
                <w:rFonts w:asciiTheme="minorHAnsi" w:eastAsia="Times New Roman" w:hAnsiTheme="minorHAnsi" w:cs="Times New Roman"/>
                <w:sz w:val="20"/>
                <w:szCs w:val="20"/>
                <w:lang w:val="en-US"/>
              </w:rPr>
              <w:t>observation.</w:t>
            </w:r>
          </w:p>
          <w:p w:rsidR="0088071C" w:rsidRPr="00782FD1" w:rsidRDefault="0088071C" w:rsidP="0088071C">
            <w:pPr>
              <w:rPr>
                <w:rFonts w:asciiTheme="minorHAnsi" w:eastAsia="Times New Roman" w:hAnsiTheme="minorHAnsi" w:cs="Times New Roman"/>
                <w:sz w:val="20"/>
                <w:szCs w:val="20"/>
                <w:lang w:val="en-US"/>
              </w:rPr>
            </w:pPr>
            <w:r w:rsidRPr="00782FD1">
              <w:rPr>
                <w:rFonts w:asciiTheme="minorHAnsi" w:eastAsia="Times New Roman" w:hAnsiTheme="minorHAnsi" w:cs="Times New Roman"/>
                <w:b/>
                <w:sz w:val="20"/>
                <w:szCs w:val="20"/>
                <w:lang w:val="en-US"/>
              </w:rPr>
              <w:t xml:space="preserve">Instrument: </w:t>
            </w:r>
            <w:r w:rsidRPr="00782FD1">
              <w:rPr>
                <w:rFonts w:asciiTheme="minorHAnsi" w:eastAsia="Times New Roman" w:hAnsiTheme="minorHAnsi" w:cs="Times New Roman"/>
                <w:sz w:val="20"/>
                <w:szCs w:val="20"/>
                <w:lang w:val="en-US"/>
              </w:rPr>
              <w:t xml:space="preserve"> questionnaire</w:t>
            </w:r>
          </w:p>
          <w:p w:rsidR="0088071C" w:rsidRPr="00782FD1" w:rsidRDefault="0088071C" w:rsidP="0088071C">
            <w:pPr>
              <w:rPr>
                <w:rFonts w:asciiTheme="minorHAnsi" w:eastAsia="Times New Roman" w:hAnsiTheme="minorHAnsi" w:cs="Times New Roman"/>
                <w:sz w:val="20"/>
                <w:szCs w:val="20"/>
                <w:lang w:val="en-US"/>
              </w:rPr>
            </w:pPr>
          </w:p>
          <w:p w:rsidR="0088071C" w:rsidRPr="001C6DDB" w:rsidRDefault="00FF299C" w:rsidP="0088071C">
            <w:pPr>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Activity: A blog post about  an event</w:t>
            </w:r>
          </w:p>
          <w:p w:rsidR="0088071C" w:rsidRPr="001C6DDB" w:rsidRDefault="0088071C" w:rsidP="0088071C">
            <w:pPr>
              <w:rPr>
                <w:rFonts w:asciiTheme="minorHAnsi" w:eastAsia="Times New Roman" w:hAnsiTheme="minorHAnsi" w:cs="Times New Roman"/>
                <w:sz w:val="20"/>
                <w:szCs w:val="20"/>
                <w:lang w:val="en-US"/>
              </w:rPr>
            </w:pPr>
            <w:r w:rsidRPr="001C6DDB">
              <w:rPr>
                <w:rFonts w:asciiTheme="minorHAnsi" w:eastAsia="Times New Roman" w:hAnsiTheme="minorHAnsi" w:cs="Times New Roman"/>
                <w:b/>
                <w:sz w:val="20"/>
                <w:szCs w:val="20"/>
                <w:lang w:val="en-US"/>
              </w:rPr>
              <w:t xml:space="preserve">Technique: </w:t>
            </w:r>
            <w:r w:rsidRPr="001C6DDB">
              <w:rPr>
                <w:rFonts w:asciiTheme="minorHAnsi" w:eastAsia="Times New Roman" w:hAnsiTheme="minorHAnsi" w:cs="Times New Roman"/>
                <w:sz w:val="20"/>
                <w:szCs w:val="20"/>
                <w:lang w:val="en-US"/>
              </w:rPr>
              <w:t>observation.</w:t>
            </w:r>
          </w:p>
          <w:p w:rsidR="0088071C" w:rsidRPr="001C6DDB" w:rsidRDefault="0088071C" w:rsidP="0088071C">
            <w:pPr>
              <w:rPr>
                <w:rFonts w:asciiTheme="minorHAnsi" w:eastAsia="Times New Roman" w:hAnsiTheme="minorHAnsi" w:cs="Times New Roman"/>
                <w:sz w:val="20"/>
                <w:szCs w:val="20"/>
                <w:lang w:val="en-US"/>
              </w:rPr>
            </w:pPr>
            <w:r w:rsidRPr="001C6DDB">
              <w:rPr>
                <w:rFonts w:asciiTheme="minorHAnsi" w:eastAsia="Times New Roman" w:hAnsiTheme="minorHAnsi" w:cs="Times New Roman"/>
                <w:b/>
                <w:sz w:val="20"/>
                <w:szCs w:val="20"/>
                <w:lang w:val="en-US"/>
              </w:rPr>
              <w:t xml:space="preserve">Instrument: </w:t>
            </w:r>
            <w:r>
              <w:rPr>
                <w:rFonts w:asciiTheme="minorHAnsi" w:eastAsia="Times New Roman" w:hAnsiTheme="minorHAnsi" w:cs="Times New Roman"/>
                <w:sz w:val="20"/>
                <w:szCs w:val="20"/>
                <w:lang w:val="en-US"/>
              </w:rPr>
              <w:t xml:space="preserve"> writing rubric</w:t>
            </w:r>
          </w:p>
          <w:p w:rsidR="0088071C" w:rsidRPr="001C6DDB" w:rsidRDefault="0088071C" w:rsidP="0088071C">
            <w:pPr>
              <w:rPr>
                <w:rFonts w:asciiTheme="minorHAnsi" w:eastAsia="Times New Roman" w:hAnsiTheme="minorHAnsi" w:cs="Times New Roman"/>
                <w:sz w:val="20"/>
                <w:szCs w:val="20"/>
                <w:lang w:val="en-US"/>
              </w:rPr>
            </w:pPr>
          </w:p>
          <w:p w:rsidR="0088071C" w:rsidRPr="00796D10" w:rsidRDefault="0088071C" w:rsidP="0088071C">
            <w:pPr>
              <w:rPr>
                <w:rFonts w:asciiTheme="minorHAnsi" w:eastAsia="Times New Roman" w:hAnsiTheme="minorHAnsi" w:cs="Times New Roman"/>
                <w:b/>
                <w:sz w:val="20"/>
                <w:szCs w:val="20"/>
                <w:lang w:val="en-US"/>
              </w:rPr>
            </w:pPr>
            <w:r w:rsidRPr="00796D10">
              <w:rPr>
                <w:rFonts w:asciiTheme="minorHAnsi" w:eastAsia="Times New Roman" w:hAnsiTheme="minorHAnsi" w:cs="Times New Roman"/>
                <w:b/>
                <w:sz w:val="20"/>
                <w:szCs w:val="20"/>
                <w:lang w:val="en-US"/>
              </w:rPr>
              <w:t xml:space="preserve">Activity: </w:t>
            </w:r>
            <w:r w:rsidRPr="00796D10">
              <w:rPr>
                <w:rFonts w:asciiTheme="minorHAnsi" w:eastAsia="Times New Roman" w:hAnsiTheme="minorHAnsi" w:cs="Times New Roman"/>
                <w:sz w:val="20"/>
                <w:szCs w:val="20"/>
                <w:lang w:val="en-US"/>
              </w:rPr>
              <w:t>Reading Comprehension</w:t>
            </w:r>
          </w:p>
          <w:p w:rsidR="0088071C" w:rsidRPr="001C6DDB" w:rsidRDefault="0088071C" w:rsidP="0088071C">
            <w:pPr>
              <w:rPr>
                <w:rFonts w:asciiTheme="minorHAnsi" w:eastAsia="Times New Roman" w:hAnsiTheme="minorHAnsi" w:cs="Times New Roman"/>
                <w:sz w:val="20"/>
                <w:szCs w:val="20"/>
              </w:rPr>
            </w:pPr>
            <w:proofErr w:type="spellStart"/>
            <w:r>
              <w:rPr>
                <w:rFonts w:asciiTheme="minorHAnsi" w:eastAsia="Times New Roman" w:hAnsiTheme="minorHAnsi" w:cs="Times New Roman"/>
                <w:b/>
                <w:sz w:val="20"/>
                <w:szCs w:val="20"/>
              </w:rPr>
              <w:t>Technique</w:t>
            </w:r>
            <w:proofErr w:type="spellEnd"/>
            <w:r>
              <w:rPr>
                <w:rFonts w:asciiTheme="minorHAnsi" w:eastAsia="Times New Roman" w:hAnsiTheme="minorHAnsi" w:cs="Times New Roman"/>
                <w:b/>
                <w:sz w:val="20"/>
                <w:szCs w:val="20"/>
              </w:rPr>
              <w:t xml:space="preserve">: </w:t>
            </w:r>
            <w:proofErr w:type="spellStart"/>
            <w:r w:rsidRPr="001C6DDB">
              <w:rPr>
                <w:rFonts w:asciiTheme="minorHAnsi" w:eastAsia="Times New Roman" w:hAnsiTheme="minorHAnsi" w:cs="Times New Roman"/>
                <w:sz w:val="20"/>
                <w:szCs w:val="20"/>
              </w:rPr>
              <w:t>observation</w:t>
            </w:r>
            <w:proofErr w:type="spellEnd"/>
            <w:r w:rsidRPr="001C6DDB">
              <w:rPr>
                <w:rFonts w:asciiTheme="minorHAnsi" w:eastAsia="Times New Roman" w:hAnsiTheme="minorHAnsi" w:cs="Times New Roman"/>
                <w:sz w:val="20"/>
                <w:szCs w:val="20"/>
              </w:rPr>
              <w:t>.</w:t>
            </w:r>
          </w:p>
          <w:p w:rsidR="0088071C" w:rsidRDefault="0088071C" w:rsidP="0088071C">
            <w:pPr>
              <w:rPr>
                <w:rFonts w:asciiTheme="minorHAnsi" w:eastAsia="Times New Roman" w:hAnsiTheme="minorHAnsi" w:cs="Times New Roman"/>
                <w:sz w:val="20"/>
                <w:szCs w:val="20"/>
              </w:rPr>
            </w:pPr>
            <w:proofErr w:type="spellStart"/>
            <w:r>
              <w:rPr>
                <w:rFonts w:asciiTheme="minorHAnsi" w:eastAsia="Times New Roman" w:hAnsiTheme="minorHAnsi" w:cs="Times New Roman"/>
                <w:b/>
                <w:sz w:val="20"/>
                <w:szCs w:val="20"/>
              </w:rPr>
              <w:t>Instrument</w:t>
            </w:r>
            <w:proofErr w:type="spellEnd"/>
            <w:r>
              <w:rPr>
                <w:rFonts w:asciiTheme="minorHAnsi" w:eastAsia="Times New Roman" w:hAnsiTheme="minorHAnsi" w:cs="Times New Roman"/>
                <w:b/>
                <w:sz w:val="20"/>
                <w:szCs w:val="20"/>
              </w:rPr>
              <w:t xml:space="preserve">: </w:t>
            </w:r>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questionnaire</w:t>
            </w:r>
            <w:proofErr w:type="spellEnd"/>
          </w:p>
          <w:p w:rsidR="0088071C" w:rsidRDefault="0088071C" w:rsidP="0088071C">
            <w:pPr>
              <w:rPr>
                <w:rFonts w:asciiTheme="minorHAnsi" w:eastAsia="Times New Roman" w:hAnsiTheme="minorHAnsi" w:cs="Times New Roman"/>
                <w:sz w:val="20"/>
                <w:szCs w:val="20"/>
              </w:rPr>
            </w:pPr>
          </w:p>
          <w:p w:rsidR="0088071C" w:rsidRDefault="0088071C" w:rsidP="0088071C">
            <w:pPr>
              <w:rPr>
                <w:rFonts w:asciiTheme="minorHAnsi" w:eastAsia="Times New Roman" w:hAnsiTheme="minorHAnsi" w:cs="Times New Roman"/>
                <w:b/>
                <w:sz w:val="20"/>
                <w:szCs w:val="20"/>
              </w:rPr>
            </w:pPr>
            <w:proofErr w:type="spellStart"/>
            <w:r>
              <w:rPr>
                <w:rFonts w:asciiTheme="minorHAnsi" w:eastAsia="Times New Roman" w:hAnsiTheme="minorHAnsi" w:cs="Times New Roman"/>
                <w:b/>
                <w:sz w:val="20"/>
                <w:szCs w:val="20"/>
              </w:rPr>
              <w:t>Activity</w:t>
            </w:r>
            <w:proofErr w:type="spellEnd"/>
            <w:r>
              <w:rPr>
                <w:rFonts w:asciiTheme="minorHAnsi" w:eastAsia="Times New Roman" w:hAnsiTheme="minorHAnsi" w:cs="Times New Roman"/>
                <w:b/>
                <w:sz w:val="20"/>
                <w:szCs w:val="20"/>
              </w:rPr>
              <w:t xml:space="preserve">: </w:t>
            </w:r>
            <w:r>
              <w:rPr>
                <w:rFonts w:asciiTheme="minorHAnsi" w:eastAsia="Times New Roman" w:hAnsiTheme="minorHAnsi" w:cs="Times New Roman"/>
                <w:sz w:val="20"/>
                <w:szCs w:val="20"/>
              </w:rPr>
              <w:t>test</w:t>
            </w:r>
          </w:p>
          <w:p w:rsidR="0088071C" w:rsidRPr="001C6DDB" w:rsidRDefault="0088071C" w:rsidP="0088071C">
            <w:pPr>
              <w:rPr>
                <w:rFonts w:asciiTheme="minorHAnsi" w:eastAsia="Times New Roman" w:hAnsiTheme="minorHAnsi" w:cs="Times New Roman"/>
                <w:sz w:val="20"/>
                <w:szCs w:val="20"/>
              </w:rPr>
            </w:pPr>
            <w:proofErr w:type="spellStart"/>
            <w:r>
              <w:rPr>
                <w:rFonts w:asciiTheme="minorHAnsi" w:eastAsia="Times New Roman" w:hAnsiTheme="minorHAnsi" w:cs="Times New Roman"/>
                <w:b/>
                <w:sz w:val="20"/>
                <w:szCs w:val="20"/>
              </w:rPr>
              <w:t>Technique</w:t>
            </w:r>
            <w:proofErr w:type="spellEnd"/>
            <w:r>
              <w:rPr>
                <w:rFonts w:asciiTheme="minorHAnsi" w:eastAsia="Times New Roman" w:hAnsiTheme="minorHAnsi" w:cs="Times New Roman"/>
                <w:b/>
                <w:sz w:val="20"/>
                <w:szCs w:val="20"/>
              </w:rPr>
              <w:t xml:space="preserve">: </w:t>
            </w:r>
            <w:proofErr w:type="spellStart"/>
            <w:r w:rsidRPr="001C6DDB">
              <w:rPr>
                <w:rFonts w:asciiTheme="minorHAnsi" w:eastAsia="Times New Roman" w:hAnsiTheme="minorHAnsi" w:cs="Times New Roman"/>
                <w:sz w:val="20"/>
                <w:szCs w:val="20"/>
              </w:rPr>
              <w:t>observation</w:t>
            </w:r>
            <w:proofErr w:type="spellEnd"/>
            <w:r w:rsidRPr="001C6DDB">
              <w:rPr>
                <w:rFonts w:asciiTheme="minorHAnsi" w:eastAsia="Times New Roman" w:hAnsiTheme="minorHAnsi" w:cs="Times New Roman"/>
                <w:sz w:val="20"/>
                <w:szCs w:val="20"/>
              </w:rPr>
              <w:t>.</w:t>
            </w:r>
          </w:p>
          <w:p w:rsidR="0088071C" w:rsidRPr="001C6DDB" w:rsidRDefault="0088071C" w:rsidP="0088071C">
            <w:pPr>
              <w:rPr>
                <w:rFonts w:asciiTheme="minorHAnsi" w:eastAsia="Times New Roman" w:hAnsiTheme="minorHAnsi" w:cs="Times New Roman"/>
                <w:sz w:val="20"/>
                <w:szCs w:val="20"/>
                <w:lang w:val="en-US"/>
              </w:rPr>
            </w:pPr>
            <w:proofErr w:type="spellStart"/>
            <w:r>
              <w:rPr>
                <w:rFonts w:asciiTheme="minorHAnsi" w:eastAsia="Times New Roman" w:hAnsiTheme="minorHAnsi" w:cs="Times New Roman"/>
                <w:b/>
                <w:sz w:val="20"/>
                <w:szCs w:val="20"/>
              </w:rPr>
              <w:t>Instrument</w:t>
            </w:r>
            <w:proofErr w:type="spellEnd"/>
            <w:r>
              <w:rPr>
                <w:rFonts w:asciiTheme="minorHAnsi" w:eastAsia="Times New Roman" w:hAnsiTheme="minorHAnsi" w:cs="Times New Roman"/>
                <w:b/>
                <w:sz w:val="20"/>
                <w:szCs w:val="20"/>
              </w:rPr>
              <w:t xml:space="preserve">: </w:t>
            </w:r>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questionnaire</w:t>
            </w:r>
            <w:proofErr w:type="spellEnd"/>
          </w:p>
        </w:tc>
      </w:tr>
      <w:tr w:rsidR="0088071C" w:rsidTr="00FE4A8E">
        <w:trPr>
          <w:trHeight w:val="373"/>
        </w:trPr>
        <w:tc>
          <w:tcPr>
            <w:tcW w:w="15096" w:type="dxa"/>
            <w:gridSpan w:val="19"/>
            <w:tcBorders>
              <w:top w:val="single" w:sz="4" w:space="0" w:color="000000"/>
              <w:left w:val="single" w:sz="4" w:space="0" w:color="000000"/>
              <w:bottom w:val="single" w:sz="4" w:space="0" w:color="000000"/>
              <w:right w:val="single" w:sz="4" w:space="0" w:color="000000"/>
            </w:tcBorders>
            <w:vAlign w:val="center"/>
          </w:tcPr>
          <w:p w:rsidR="0088071C" w:rsidRPr="00965CF0" w:rsidRDefault="0088071C" w:rsidP="0088071C">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ADAPTED CURRICULUM </w:t>
            </w:r>
            <w:r w:rsidRPr="00965CF0">
              <w:rPr>
                <w:rFonts w:asciiTheme="minorHAnsi" w:eastAsia="Times New Roman" w:hAnsiTheme="minorHAnsi" w:cs="Times New Roman"/>
                <w:sz w:val="24"/>
                <w:szCs w:val="24"/>
              </w:rPr>
              <w:t xml:space="preserve"> </w:t>
            </w:r>
          </w:p>
        </w:tc>
      </w:tr>
      <w:tr w:rsidR="0088071C" w:rsidRPr="00BF4BF0" w:rsidTr="00FE4A8E">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88071C" w:rsidRPr="00474407" w:rsidTr="00FE4A8E">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88071C" w:rsidRPr="00BC3F00" w:rsidRDefault="0088071C" w:rsidP="0088071C">
            <w:pPr>
              <w:rPr>
                <w:rFonts w:asciiTheme="minorHAnsi" w:eastAsia="Times New Roman" w:hAnsiTheme="minorHAnsi" w:cs="Times New Roman"/>
                <w:sz w:val="18"/>
                <w:szCs w:val="18"/>
              </w:rPr>
            </w:pPr>
            <w:r w:rsidRPr="00796D10">
              <w:rPr>
                <w:rFonts w:asciiTheme="minorHAnsi" w:eastAsia="Times New Roman" w:hAnsiTheme="minorHAnsi" w:cs="Times New Roman"/>
                <w:b/>
                <w:sz w:val="18"/>
                <w:szCs w:val="18"/>
              </w:rPr>
              <w:t>CASO BGU 0</w:t>
            </w:r>
            <w:r>
              <w:rPr>
                <w:rFonts w:asciiTheme="minorHAnsi" w:eastAsia="Times New Roman" w:hAnsiTheme="minorHAnsi" w:cs="Times New Roman"/>
                <w:b/>
                <w:sz w:val="18"/>
                <w:szCs w:val="18"/>
              </w:rPr>
              <w:t>8</w:t>
            </w:r>
            <w:r>
              <w:t xml:space="preserve"> </w:t>
            </w:r>
            <w:r w:rsidRPr="00BC3F00">
              <w:rPr>
                <w:rFonts w:asciiTheme="minorHAnsi" w:eastAsia="Times New Roman" w:hAnsiTheme="minorHAnsi" w:cs="Times New Roman"/>
                <w:sz w:val="18"/>
                <w:szCs w:val="18"/>
              </w:rPr>
              <w:t>Trastorno por déficit de atención de tipo inatento</w:t>
            </w:r>
          </w:p>
          <w:p w:rsidR="0088071C" w:rsidRPr="00BC3F00" w:rsidRDefault="0088071C" w:rsidP="0088071C">
            <w:pPr>
              <w:rPr>
                <w:rFonts w:asciiTheme="minorHAnsi" w:eastAsia="Times New Roman" w:hAnsiTheme="minorHAnsi" w:cs="Times New Roman"/>
                <w:b/>
                <w:sz w:val="18"/>
                <w:szCs w:val="18"/>
              </w:rPr>
            </w:pPr>
            <w:r w:rsidRPr="00BC3F00">
              <w:rPr>
                <w:rFonts w:asciiTheme="minorHAnsi" w:eastAsia="Times New Roman" w:hAnsiTheme="minorHAnsi" w:cs="Times New Roman"/>
                <w:b/>
                <w:sz w:val="18"/>
                <w:szCs w:val="18"/>
              </w:rPr>
              <w:t xml:space="preserve">CASO GBU 09 </w:t>
            </w:r>
            <w:r w:rsidRPr="00BC3F00">
              <w:rPr>
                <w:rFonts w:asciiTheme="minorHAnsi" w:eastAsia="Times New Roman" w:hAnsiTheme="minorHAnsi" w:cs="Times New Roman"/>
                <w:sz w:val="18"/>
                <w:szCs w:val="18"/>
              </w:rPr>
              <w:t>Trastorno por déficit de atención tipo combinado: inatento-impulsivo.</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88071C" w:rsidRPr="00BC3F00" w:rsidRDefault="0088071C" w:rsidP="0088071C">
            <w:pPr>
              <w:rPr>
                <w:rFonts w:asciiTheme="minorHAnsi" w:eastAsia="Times New Roman" w:hAnsiTheme="minorHAnsi" w:cs="Times New Roman"/>
                <w:sz w:val="18"/>
                <w:szCs w:val="18"/>
              </w:rPr>
            </w:pPr>
            <w:r>
              <w:rPr>
                <w:rFonts w:asciiTheme="minorHAnsi" w:eastAsia="Times New Roman" w:hAnsiTheme="minorHAnsi" w:cs="Times New Roman"/>
                <w:b/>
                <w:sz w:val="18"/>
                <w:szCs w:val="18"/>
              </w:rPr>
              <w:t>CASO BGU 08</w:t>
            </w:r>
            <w:r>
              <w:t xml:space="preserve"> </w:t>
            </w:r>
            <w:r w:rsidRPr="00BC3F00">
              <w:rPr>
                <w:rFonts w:asciiTheme="minorHAnsi" w:eastAsia="Times New Roman" w:hAnsiTheme="minorHAnsi" w:cs="Times New Roman"/>
                <w:sz w:val="18"/>
                <w:szCs w:val="18"/>
              </w:rPr>
              <w:t>Trastorno por déficit de atención de tipo inatento: adaptación permanente, no significativa, de aula, pedagógica en la metodología, recursos y evaluación.</w:t>
            </w:r>
          </w:p>
          <w:p w:rsidR="0088071C" w:rsidRPr="00BC3F00" w:rsidRDefault="0088071C" w:rsidP="0088071C">
            <w:pPr>
              <w:rPr>
                <w:rFonts w:asciiTheme="minorHAnsi" w:eastAsia="Times New Roman" w:hAnsiTheme="minorHAnsi" w:cs="Times New Roman"/>
                <w:b/>
                <w:sz w:val="18"/>
                <w:szCs w:val="18"/>
              </w:rPr>
            </w:pPr>
            <w:r>
              <w:rPr>
                <w:rFonts w:asciiTheme="minorHAnsi" w:eastAsia="Times New Roman" w:hAnsiTheme="minorHAnsi" w:cs="Times New Roman"/>
                <w:b/>
                <w:sz w:val="18"/>
                <w:szCs w:val="18"/>
              </w:rPr>
              <w:t>CASO BGU 09</w:t>
            </w:r>
            <w:r w:rsidRPr="00796D10">
              <w:rPr>
                <w:rFonts w:ascii="Cambria" w:eastAsia="Times New Roman" w:hAnsi="Cambria" w:cs="Times New Roman"/>
                <w:b/>
                <w:bCs/>
                <w:sz w:val="18"/>
                <w:szCs w:val="18"/>
              </w:rPr>
              <w:t xml:space="preserve"> </w:t>
            </w:r>
            <w:r w:rsidRPr="00BC3F00">
              <w:rPr>
                <w:rFonts w:asciiTheme="minorHAnsi" w:eastAsia="Times New Roman" w:hAnsiTheme="minorHAnsi" w:cs="Times New Roman"/>
                <w:sz w:val="18"/>
                <w:szCs w:val="18"/>
              </w:rPr>
              <w:t>Trastorno por déficit de atención: dificultades en lectura, escritura y cálculo. Adaptación curricular permanente, no significativa, de aula, pedagógica en la metodología, recursos , evaluación</w:t>
            </w:r>
          </w:p>
        </w:tc>
      </w:tr>
      <w:tr w:rsidR="0088071C" w:rsidRPr="00B434F4" w:rsidTr="006E785C">
        <w:trPr>
          <w:trHeight w:val="373"/>
        </w:trPr>
        <w:tc>
          <w:tcPr>
            <w:tcW w:w="3774" w:type="dxa"/>
            <w:gridSpan w:val="5"/>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3774" w:type="dxa"/>
            <w:gridSpan w:val="6"/>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rPr>
                <w:rFonts w:asciiTheme="minorHAnsi" w:eastAsia="Times New Roman" w:hAnsiTheme="minorHAnsi" w:cs="Times New Roman"/>
                <w:b/>
                <w:sz w:val="20"/>
                <w:szCs w:val="20"/>
                <w:lang w:val="en-US"/>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5678" w:type="dxa"/>
            <w:gridSpan w:val="6"/>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142"/>
              <w:rPr>
                <w:rFonts w:asciiTheme="minorHAnsi" w:eastAsia="Times New Roman" w:hAnsiTheme="minorHAnsi" w:cs="Times New Roman"/>
                <w:b/>
                <w:sz w:val="20"/>
                <w:szCs w:val="20"/>
                <w:lang w:val="en-US"/>
              </w:rPr>
            </w:pPr>
          </w:p>
        </w:tc>
      </w:tr>
      <w:tr w:rsidR="0088071C" w:rsidRPr="00B434F4"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72"/>
              <w:rPr>
                <w:rFonts w:asciiTheme="minorHAnsi" w:hAnsiTheme="minorHAnsi"/>
                <w:sz w:val="20"/>
                <w:szCs w:val="20"/>
              </w:rPr>
            </w:pPr>
            <w:r w:rsidRPr="00FE4A8E">
              <w:rPr>
                <w:rFonts w:asciiTheme="minorHAnsi" w:eastAsia="Times New Roman" w:hAnsiTheme="minorHAnsi" w:cs="Times New Roman"/>
                <w:b/>
                <w:sz w:val="20"/>
                <w:szCs w:val="20"/>
              </w:rPr>
              <w:t>PREPARED BY:</w:t>
            </w:r>
          </w:p>
        </w:tc>
        <w:tc>
          <w:tcPr>
            <w:tcW w:w="5386" w:type="dxa"/>
            <w:gridSpan w:val="8"/>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4828" w:type="dxa"/>
            <w:gridSpan w:val="4"/>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88071C" w:rsidRPr="00796D10"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Teacher:</w:t>
            </w:r>
            <w:r>
              <w:rPr>
                <w:rFonts w:asciiTheme="minorHAnsi" w:hAnsiTheme="minorHAnsi"/>
                <w:b/>
                <w:sz w:val="20"/>
                <w:szCs w:val="20"/>
                <w:lang w:val="en-US"/>
              </w:rPr>
              <w:t xml:space="preserve"> </w:t>
            </w:r>
            <w:proofErr w:type="spellStart"/>
            <w:r>
              <w:rPr>
                <w:rFonts w:asciiTheme="minorHAnsi" w:hAnsiTheme="minorHAnsi"/>
                <w:b/>
                <w:sz w:val="20"/>
                <w:szCs w:val="20"/>
                <w:lang w:val="en-US"/>
              </w:rPr>
              <w:t>Lic</w:t>
            </w:r>
            <w:proofErr w:type="spellEnd"/>
            <w:r>
              <w:rPr>
                <w:rFonts w:asciiTheme="minorHAnsi" w:hAnsiTheme="minorHAnsi"/>
                <w:b/>
                <w:sz w:val="20"/>
                <w:szCs w:val="20"/>
                <w:lang w:val="en-US"/>
              </w:rPr>
              <w:t>. Edwin Pilca</w:t>
            </w:r>
          </w:p>
        </w:tc>
        <w:tc>
          <w:tcPr>
            <w:tcW w:w="5386" w:type="dxa"/>
            <w:gridSpan w:val="8"/>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Coordinator:</w:t>
            </w:r>
            <w:r>
              <w:rPr>
                <w:rFonts w:asciiTheme="minorHAnsi" w:hAnsiTheme="minorHAnsi"/>
                <w:b/>
                <w:sz w:val="20"/>
                <w:szCs w:val="20"/>
                <w:lang w:val="en-US"/>
              </w:rPr>
              <w:t xml:space="preserve"> Teacher Rocío Prado</w:t>
            </w:r>
          </w:p>
        </w:tc>
        <w:tc>
          <w:tcPr>
            <w:tcW w:w="4828" w:type="dxa"/>
            <w:gridSpan w:val="4"/>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Viceprincipal:</w:t>
            </w:r>
            <w:r>
              <w:rPr>
                <w:rFonts w:asciiTheme="minorHAnsi" w:hAnsiTheme="minorHAnsi"/>
                <w:b/>
                <w:sz w:val="20"/>
                <w:szCs w:val="20"/>
                <w:lang w:val="en-US"/>
              </w:rPr>
              <w:t xml:space="preserve"> Dra. Rocío  Orellana</w:t>
            </w:r>
          </w:p>
        </w:tc>
      </w:tr>
      <w:tr w:rsidR="0088071C" w:rsidRPr="00796D10"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Signature:</w:t>
            </w:r>
          </w:p>
        </w:tc>
        <w:tc>
          <w:tcPr>
            <w:tcW w:w="5386" w:type="dxa"/>
            <w:gridSpan w:val="8"/>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Signature:</w:t>
            </w:r>
            <w:r w:rsidR="006B2980">
              <w:rPr>
                <w:rFonts w:asciiTheme="minorHAnsi" w:hAnsiTheme="minorHAnsi"/>
                <w:b/>
                <w:sz w:val="20"/>
                <w:szCs w:val="20"/>
                <w:lang w:val="en-US"/>
              </w:rPr>
              <w:t xml:space="preserve">  </w:t>
            </w:r>
            <w:r w:rsidR="006B2980" w:rsidRPr="00F510B1">
              <w:rPr>
                <w:noProof/>
              </w:rPr>
              <w:drawing>
                <wp:inline distT="0" distB="0" distL="0" distR="0" wp14:anchorId="3B3E4329" wp14:editId="5EA34001">
                  <wp:extent cx="2062480" cy="552450"/>
                  <wp:effectExtent l="0" t="0" r="0" b="0"/>
                  <wp:docPr id="1" name="Imagen 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6334" cy="558839"/>
                          </a:xfrm>
                          <a:prstGeom prst="rect">
                            <a:avLst/>
                          </a:prstGeom>
                          <a:noFill/>
                          <a:ln>
                            <a:noFill/>
                          </a:ln>
                        </pic:spPr>
                      </pic:pic>
                    </a:graphicData>
                  </a:graphic>
                </wp:inline>
              </w:drawing>
            </w:r>
          </w:p>
        </w:tc>
        <w:tc>
          <w:tcPr>
            <w:tcW w:w="4828" w:type="dxa"/>
            <w:gridSpan w:val="4"/>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Signature:</w:t>
            </w:r>
          </w:p>
        </w:tc>
      </w:tr>
      <w:tr w:rsidR="0088071C" w:rsidRPr="00796D10"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Date</w:t>
            </w:r>
            <w:r>
              <w:rPr>
                <w:rFonts w:asciiTheme="minorHAnsi" w:hAnsiTheme="minorHAnsi"/>
                <w:b/>
                <w:sz w:val="20"/>
                <w:szCs w:val="20"/>
                <w:lang w:val="en-US"/>
              </w:rPr>
              <w:t>: September 13, 2016</w:t>
            </w:r>
          </w:p>
        </w:tc>
        <w:tc>
          <w:tcPr>
            <w:tcW w:w="5386" w:type="dxa"/>
            <w:gridSpan w:val="8"/>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Date:</w:t>
            </w:r>
            <w:r>
              <w:rPr>
                <w:rFonts w:asciiTheme="minorHAnsi" w:hAnsiTheme="minorHAnsi"/>
                <w:b/>
                <w:sz w:val="20"/>
                <w:szCs w:val="20"/>
                <w:lang w:val="en-US"/>
              </w:rPr>
              <w:t xml:space="preserve"> September 13, 2016</w:t>
            </w:r>
          </w:p>
        </w:tc>
        <w:tc>
          <w:tcPr>
            <w:tcW w:w="4828" w:type="dxa"/>
            <w:gridSpan w:val="4"/>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Date:</w:t>
            </w:r>
            <w:r>
              <w:rPr>
                <w:rFonts w:asciiTheme="minorHAnsi" w:hAnsiTheme="minorHAnsi"/>
                <w:b/>
                <w:sz w:val="20"/>
                <w:szCs w:val="20"/>
                <w:lang w:val="en-US"/>
              </w:rPr>
              <w:t xml:space="preserve"> September 13, 2016</w:t>
            </w:r>
          </w:p>
        </w:tc>
      </w:tr>
    </w:tbl>
    <w:p w:rsidR="00FC209D" w:rsidRPr="00796D10" w:rsidRDefault="00FC209D">
      <w:pPr>
        <w:spacing w:after="0"/>
        <w:ind w:left="-850" w:right="14155"/>
        <w:rPr>
          <w:lang w:val="en-US"/>
        </w:rPr>
      </w:pPr>
    </w:p>
    <w:p w:rsidR="00FC209D" w:rsidRPr="00796D10" w:rsidRDefault="00FC209D">
      <w:pPr>
        <w:spacing w:after="0"/>
        <w:ind w:left="-850" w:right="14155"/>
        <w:rPr>
          <w:lang w:val="en-US"/>
        </w:rPr>
      </w:pPr>
      <w:bookmarkStart w:id="0" w:name="_GoBack"/>
      <w:bookmarkEnd w:id="0"/>
    </w:p>
    <w:sectPr w:rsidR="00FC209D" w:rsidRPr="00796D10" w:rsidSect="007F21AF">
      <w:footerReference w:type="even" r:id="rId9"/>
      <w:footerReference w:type="default" r:id="rId10"/>
      <w:footerReference w:type="first" r:id="rId11"/>
      <w:pgSz w:w="16840" w:h="11900" w:orient="landscape"/>
      <w:pgMar w:top="567" w:right="2685" w:bottom="1138" w:left="850"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F1B" w:rsidRDefault="00582F1B">
      <w:pPr>
        <w:spacing w:after="0" w:line="240" w:lineRule="auto"/>
      </w:pPr>
      <w:r>
        <w:separator/>
      </w:r>
    </w:p>
  </w:endnote>
  <w:endnote w:type="continuationSeparator" w:id="0">
    <w:p w:rsidR="00582F1B" w:rsidRDefault="0058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F1B" w:rsidRDefault="00582F1B">
      <w:pPr>
        <w:spacing w:after="0" w:line="240" w:lineRule="auto"/>
      </w:pPr>
      <w:r>
        <w:separator/>
      </w:r>
    </w:p>
  </w:footnote>
  <w:footnote w:type="continuationSeparator" w:id="0">
    <w:p w:rsidR="00582F1B" w:rsidRDefault="00582F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581154"/>
    <w:multiLevelType w:val="hybridMultilevel"/>
    <w:tmpl w:val="BB902338"/>
    <w:lvl w:ilvl="0" w:tplc="75CEFAD0">
      <w:start w:val="5"/>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6"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2"/>
  </w:num>
  <w:num w:numId="3">
    <w:abstractNumId w:val="0"/>
  </w:num>
  <w:num w:numId="4">
    <w:abstractNumId w:val="1"/>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908EA"/>
    <w:rsid w:val="001C6DDB"/>
    <w:rsid w:val="001D26DC"/>
    <w:rsid w:val="00390963"/>
    <w:rsid w:val="00474407"/>
    <w:rsid w:val="004D1AF9"/>
    <w:rsid w:val="00527936"/>
    <w:rsid w:val="005371FB"/>
    <w:rsid w:val="00582F1B"/>
    <w:rsid w:val="005E0D77"/>
    <w:rsid w:val="00636D30"/>
    <w:rsid w:val="006B2980"/>
    <w:rsid w:val="006E785C"/>
    <w:rsid w:val="00716981"/>
    <w:rsid w:val="00782FD1"/>
    <w:rsid w:val="00796D10"/>
    <w:rsid w:val="007F21AF"/>
    <w:rsid w:val="00830477"/>
    <w:rsid w:val="0088071C"/>
    <w:rsid w:val="00965CF0"/>
    <w:rsid w:val="009935C9"/>
    <w:rsid w:val="00AA5ACE"/>
    <w:rsid w:val="00B434F4"/>
    <w:rsid w:val="00BC3F00"/>
    <w:rsid w:val="00BC60B0"/>
    <w:rsid w:val="00BF4BF0"/>
    <w:rsid w:val="00C36E7D"/>
    <w:rsid w:val="00C974CA"/>
    <w:rsid w:val="00F03C4F"/>
    <w:rsid w:val="00F51CEC"/>
    <w:rsid w:val="00FC209D"/>
    <w:rsid w:val="00FE4A8E"/>
    <w:rsid w:val="00FF299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60FA7-F2D3-436E-95E0-6A2D760D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 w:type="paragraph" w:customStyle="1" w:styleId="BodyAA">
    <w:name w:val="Body A A"/>
    <w:rsid w:val="0088071C"/>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eastAsia="en-US"/>
    </w:rPr>
  </w:style>
  <w:style w:type="paragraph" w:customStyle="1" w:styleId="BodyB">
    <w:name w:val="Body B"/>
    <w:rsid w:val="0088071C"/>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eastAsia="en-US"/>
    </w:rPr>
  </w:style>
  <w:style w:type="paragraph" w:customStyle="1" w:styleId="BodyA">
    <w:name w:val="Body A"/>
    <w:rsid w:val="00782FD1"/>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6189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subject/>
  <dc:creator>uddser</dc:creator>
  <cp:keywords/>
  <cp:lastModifiedBy>ChalitOo Zambrano</cp:lastModifiedBy>
  <cp:revision>3</cp:revision>
  <dcterms:created xsi:type="dcterms:W3CDTF">2017-01-08T00:44:00Z</dcterms:created>
  <dcterms:modified xsi:type="dcterms:W3CDTF">2017-01-08T07:01:00Z</dcterms:modified>
</cp:coreProperties>
</file>