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19"/>
        <w:gridCol w:w="159"/>
        <w:gridCol w:w="811"/>
        <w:gridCol w:w="404"/>
        <w:gridCol w:w="877"/>
        <w:gridCol w:w="145"/>
        <w:gridCol w:w="730"/>
        <w:gridCol w:w="261"/>
        <w:gridCol w:w="1772"/>
        <w:gridCol w:w="1351"/>
        <w:gridCol w:w="546"/>
        <w:gridCol w:w="1493"/>
        <w:gridCol w:w="1374"/>
        <w:gridCol w:w="225"/>
        <w:gridCol w:w="831"/>
        <w:gridCol w:w="2078"/>
      </w:tblGrid>
      <w:tr w:rsidR="007F21AF" w:rsidTr="00F376B6">
        <w:trPr>
          <w:trHeight w:val="538"/>
        </w:trPr>
        <w:tc>
          <w:tcPr>
            <w:tcW w:w="2039"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148" w:type="dxa"/>
            <w:gridSpan w:val="13"/>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r w:rsidRPr="00985973">
              <w:rPr>
                <w:b/>
                <w:bCs/>
                <w:sz w:val="24"/>
                <w:szCs w:val="24"/>
                <w:lang w:val="en-US"/>
              </w:rPr>
              <w:t>call, many voices</w:t>
            </w:r>
            <w:r w:rsidRPr="00965CF0">
              <w:rPr>
                <w:b/>
                <w:bCs/>
                <w:sz w:val="24"/>
                <w:szCs w:val="24"/>
                <w:lang w:val="es-ES"/>
              </w:rPr>
              <w:t>”</w:t>
            </w:r>
          </w:p>
        </w:tc>
        <w:tc>
          <w:tcPr>
            <w:tcW w:w="2909"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96D10"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17"/>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17"/>
            <w:tcBorders>
              <w:top w:val="single" w:sz="8" w:space="0" w:color="000000"/>
              <w:left w:val="single" w:sz="8" w:space="0" w:color="000000"/>
              <w:bottom w:val="single" w:sz="4" w:space="0" w:color="000000"/>
              <w:right w:val="single" w:sz="8" w:space="0" w:color="000000"/>
            </w:tcBorders>
          </w:tcPr>
          <w:p w:rsidR="00FC209D" w:rsidRPr="00FE4A8E" w:rsidRDefault="00FE4A8E" w:rsidP="00796D10">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96D10">
              <w:rPr>
                <w:rFonts w:asciiTheme="minorHAnsi" w:hAnsiTheme="minorHAnsi"/>
                <w:b/>
                <w:sz w:val="24"/>
                <w:szCs w:val="24"/>
              </w:rPr>
              <w:t>INFORMATIONAL DATA</w:t>
            </w:r>
            <w:r w:rsidR="00F51CEC" w:rsidRPr="00FE4A8E">
              <w:rPr>
                <w:rFonts w:asciiTheme="minorHAnsi" w:hAnsiTheme="minorHAnsi"/>
                <w:b/>
                <w:sz w:val="24"/>
                <w:szCs w:val="24"/>
              </w:rPr>
              <w:t>:</w:t>
            </w:r>
          </w:p>
        </w:tc>
      </w:tr>
      <w:tr w:rsidR="00173143" w:rsidRPr="00BF4BF0" w:rsidTr="00F376B6">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315" w:type="dxa"/>
            <w:gridSpan w:val="6"/>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proofErr w:type="spellStart"/>
            <w:r w:rsidRPr="00BF4BF0">
              <w:rPr>
                <w:rFonts w:asciiTheme="minorHAnsi" w:hAnsiTheme="minorHAnsi"/>
                <w:sz w:val="20"/>
                <w:szCs w:val="20"/>
                <w:lang w:val="en-US"/>
              </w:rPr>
              <w:t>Lic</w:t>
            </w:r>
            <w:proofErr w:type="spellEnd"/>
            <w:r w:rsidRPr="00BF4BF0">
              <w:rPr>
                <w:rFonts w:asciiTheme="minorHAnsi" w:hAnsiTheme="minorHAnsi"/>
                <w:sz w:val="20"/>
                <w:szCs w:val="20"/>
                <w:lang w:val="en-US"/>
              </w:rPr>
              <w:t>.</w:t>
            </w:r>
            <w:r w:rsidR="00F376B6">
              <w:rPr>
                <w:rFonts w:asciiTheme="minorHAnsi" w:hAnsiTheme="minorHAnsi"/>
                <w:sz w:val="20"/>
                <w:szCs w:val="20"/>
                <w:lang w:val="en-US"/>
              </w:rPr>
              <w:t xml:space="preserve"> Betty Chá</w:t>
            </w:r>
            <w:r>
              <w:rPr>
                <w:rFonts w:asciiTheme="minorHAnsi" w:hAnsiTheme="minorHAnsi"/>
                <w:sz w:val="20"/>
                <w:szCs w:val="20"/>
                <w:lang w:val="en-US"/>
              </w:rPr>
              <w:t xml:space="preserve">vez, </w:t>
            </w:r>
            <w:proofErr w:type="spellStart"/>
            <w:r>
              <w:rPr>
                <w:rFonts w:asciiTheme="minorHAnsi" w:hAnsiTheme="minorHAnsi"/>
                <w:sz w:val="20"/>
                <w:szCs w:val="20"/>
                <w:lang w:val="en-US"/>
              </w:rPr>
              <w:t>Lic</w:t>
            </w:r>
            <w:proofErr w:type="spellEnd"/>
            <w:r>
              <w:rPr>
                <w:rFonts w:asciiTheme="minorHAnsi" w:hAnsiTheme="minorHAnsi"/>
                <w:sz w:val="20"/>
                <w:szCs w:val="20"/>
                <w:lang w:val="en-US"/>
              </w:rPr>
              <w:t xml:space="preserve">. </w:t>
            </w:r>
            <w:proofErr w:type="gramStart"/>
            <w:r>
              <w:rPr>
                <w:rFonts w:asciiTheme="minorHAnsi" w:hAnsiTheme="minorHAnsi"/>
                <w:sz w:val="20"/>
                <w:szCs w:val="20"/>
                <w:lang w:val="en-US"/>
              </w:rPr>
              <w:t>Edwin  Pilca</w:t>
            </w:r>
            <w:proofErr w:type="gramEnd"/>
            <w:r>
              <w:rPr>
                <w:rFonts w:asciiTheme="minorHAnsi" w:hAnsiTheme="minorHAnsi"/>
                <w:sz w:val="20"/>
                <w:szCs w:val="20"/>
                <w:lang w:val="en-US"/>
              </w:rPr>
              <w:t>.</w:t>
            </w:r>
          </w:p>
        </w:tc>
        <w:tc>
          <w:tcPr>
            <w:tcW w:w="730" w:type="dxa"/>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384" w:type="dxa"/>
            <w:gridSpan w:val="3"/>
            <w:tcBorders>
              <w:top w:val="single" w:sz="4" w:space="0" w:color="000000"/>
              <w:left w:val="single" w:sz="4" w:space="0" w:color="000000"/>
              <w:bottom w:val="single" w:sz="4" w:space="0" w:color="auto"/>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EFL</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GRADE/COURSE</w:t>
            </w:r>
            <w:r w:rsidRPr="00BF4BF0">
              <w:rPr>
                <w:rFonts w:asciiTheme="minorHAnsi" w:hAnsiTheme="minorHAnsi"/>
                <w:sz w:val="20"/>
                <w:szCs w:val="20"/>
                <w:lang w:val="en-US"/>
              </w:rPr>
              <w:t>:</w:t>
            </w:r>
          </w:p>
        </w:tc>
        <w:tc>
          <w:tcPr>
            <w:tcW w:w="1374" w:type="dxa"/>
            <w:tcBorders>
              <w:top w:val="single" w:sz="4" w:space="0" w:color="000000"/>
              <w:left w:val="single" w:sz="4" w:space="0" w:color="000000"/>
              <w:bottom w:val="single" w:sz="4" w:space="0" w:color="000000"/>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Second</w:t>
            </w:r>
          </w:p>
        </w:tc>
        <w:tc>
          <w:tcPr>
            <w:tcW w:w="1056" w:type="dxa"/>
            <w:gridSpan w:val="2"/>
            <w:tcBorders>
              <w:top w:val="single" w:sz="4" w:space="0" w:color="000000"/>
              <w:left w:val="single" w:sz="4" w:space="0" w:color="000000"/>
              <w:bottom w:val="single" w:sz="4" w:space="0" w:color="000000"/>
              <w:right w:val="single" w:sz="8" w:space="0" w:color="000000"/>
            </w:tcBorders>
            <w:vAlign w:val="center"/>
          </w:tcPr>
          <w:p w:rsidR="00FC209D" w:rsidRPr="00BF4BF0" w:rsidRDefault="00BC60B0" w:rsidP="00F51CEC">
            <w:pPr>
              <w:ind w:left="67"/>
              <w:rPr>
                <w:rFonts w:asciiTheme="minorHAnsi" w:hAnsiTheme="minorHAnsi"/>
                <w:sz w:val="20"/>
                <w:szCs w:val="20"/>
                <w:lang w:val="en-US"/>
              </w:rPr>
            </w:pPr>
            <w:r w:rsidRPr="00BF4BF0">
              <w:rPr>
                <w:rFonts w:asciiTheme="minorHAnsi" w:hAnsiTheme="minorHAnsi"/>
                <w:b/>
                <w:sz w:val="20"/>
                <w:szCs w:val="20"/>
                <w:lang w:val="en-US"/>
              </w:rPr>
              <w:t>Class:</w:t>
            </w:r>
          </w:p>
        </w:tc>
        <w:tc>
          <w:tcPr>
            <w:tcW w:w="2078" w:type="dxa"/>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A-B-C-D.</w:t>
            </w:r>
          </w:p>
        </w:tc>
      </w:tr>
      <w:tr w:rsidR="00173143" w:rsidRPr="005376A3" w:rsidTr="00F376B6">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UNIT NUMBER:</w:t>
            </w:r>
          </w:p>
        </w:tc>
        <w:tc>
          <w:tcPr>
            <w:tcW w:w="1078" w:type="dxa"/>
            <w:gridSpan w:val="2"/>
            <w:vMerge w:val="restart"/>
            <w:tcBorders>
              <w:top w:val="single" w:sz="4" w:space="0" w:color="000000"/>
              <w:left w:val="single" w:sz="8" w:space="0" w:color="000000"/>
              <w:right w:val="single" w:sz="4" w:space="0" w:color="000000"/>
            </w:tcBorders>
            <w:vAlign w:val="center"/>
          </w:tcPr>
          <w:p w:rsidR="00390963" w:rsidRPr="00BF4BF0" w:rsidRDefault="00F376B6" w:rsidP="006E785C">
            <w:pPr>
              <w:ind w:left="67"/>
              <w:jc w:val="center"/>
              <w:rPr>
                <w:rFonts w:asciiTheme="minorHAnsi" w:hAnsiTheme="minorHAnsi"/>
                <w:sz w:val="20"/>
                <w:szCs w:val="20"/>
                <w:lang w:val="en-US"/>
              </w:rPr>
            </w:pPr>
            <w:r>
              <w:rPr>
                <w:rFonts w:asciiTheme="minorHAnsi" w:hAnsiTheme="minorHAnsi"/>
                <w:sz w:val="20"/>
                <w:szCs w:val="20"/>
                <w:lang w:val="en-US"/>
              </w:rPr>
              <w:t>2</w:t>
            </w:r>
          </w:p>
        </w:tc>
        <w:tc>
          <w:tcPr>
            <w:tcW w:w="1215" w:type="dxa"/>
            <w:gridSpan w:val="2"/>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5136" w:type="dxa"/>
            <w:gridSpan w:val="6"/>
            <w:tcBorders>
              <w:top w:val="single" w:sz="4" w:space="0" w:color="000000"/>
              <w:left w:val="single" w:sz="4" w:space="0" w:color="000000"/>
              <w:bottom w:val="single" w:sz="4" w:space="0" w:color="000000"/>
              <w:right w:val="single" w:sz="4" w:space="0" w:color="auto"/>
            </w:tcBorders>
            <w:vAlign w:val="center"/>
          </w:tcPr>
          <w:p w:rsidR="00390963" w:rsidRPr="00BF4BF0" w:rsidRDefault="00BF4BF0">
            <w:pPr>
              <w:ind w:left="72"/>
              <w:rPr>
                <w:rFonts w:asciiTheme="minorHAnsi" w:hAnsiTheme="minorHAnsi"/>
                <w:sz w:val="20"/>
                <w:szCs w:val="20"/>
                <w:lang w:val="en-US"/>
              </w:rPr>
            </w:pPr>
            <w:r>
              <w:rPr>
                <w:rFonts w:asciiTheme="minorHAnsi" w:hAnsiTheme="minorHAnsi"/>
                <w:sz w:val="20"/>
                <w:szCs w:val="20"/>
                <w:lang w:val="en-US"/>
              </w:rPr>
              <w:t>Uncover 3B</w:t>
            </w:r>
          </w:p>
        </w:tc>
        <w:tc>
          <w:tcPr>
            <w:tcW w:w="2039" w:type="dxa"/>
            <w:gridSpan w:val="2"/>
            <w:vMerge w:val="restart"/>
            <w:tcBorders>
              <w:top w:val="single" w:sz="4" w:space="0" w:color="000000"/>
              <w:left w:val="single" w:sz="4" w:space="0" w:color="auto"/>
              <w:right w:val="single" w:sz="8" w:space="0" w:color="000000"/>
            </w:tcBorders>
            <w:vAlign w:val="center"/>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508" w:type="dxa"/>
            <w:gridSpan w:val="4"/>
            <w:vMerge w:val="restart"/>
            <w:tcBorders>
              <w:top w:val="single" w:sz="4" w:space="0" w:color="000000"/>
              <w:left w:val="single" w:sz="8" w:space="0" w:color="000000"/>
              <w:right w:val="single" w:sz="8" w:space="0" w:color="000000"/>
            </w:tcBorders>
            <w:vAlign w:val="center"/>
          </w:tcPr>
          <w:p w:rsidR="00BF4BF0" w:rsidRPr="002027B9" w:rsidRDefault="00BF4BF0" w:rsidP="00BF4BF0">
            <w:pPr>
              <w:rPr>
                <w:rFonts w:asciiTheme="minorHAnsi" w:hAnsiTheme="minorHAnsi"/>
                <w:b/>
                <w:sz w:val="18"/>
                <w:szCs w:val="18"/>
                <w:lang w:val="en-US"/>
              </w:rPr>
            </w:pPr>
            <w:r w:rsidRPr="002027B9">
              <w:rPr>
                <w:rFonts w:asciiTheme="minorHAnsi" w:hAnsiTheme="minorHAnsi"/>
                <w:b/>
                <w:sz w:val="18"/>
                <w:szCs w:val="18"/>
                <w:lang w:val="en-US"/>
              </w:rPr>
              <w:t>At the end of the unit the student will be able  to:</w:t>
            </w:r>
          </w:p>
          <w:p w:rsidR="00376270" w:rsidRDefault="00376270" w:rsidP="00376270">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Identify materials used to make things.</w:t>
            </w:r>
          </w:p>
          <w:p w:rsidR="00376270" w:rsidRDefault="00376270" w:rsidP="00376270">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Talk about how people recycle and reuse materials.</w:t>
            </w:r>
          </w:p>
          <w:p w:rsidR="00376270" w:rsidRDefault="00376270" w:rsidP="00376270">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Talk about eco construction.</w:t>
            </w:r>
          </w:p>
          <w:p w:rsidR="00376270" w:rsidRDefault="00376270" w:rsidP="00376270">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 xml:space="preserve">Apologize </w:t>
            </w:r>
          </w:p>
          <w:p w:rsidR="00390963" w:rsidRPr="00376270" w:rsidRDefault="00376270" w:rsidP="00376270">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Discuss solar energy and sun safety.</w:t>
            </w:r>
          </w:p>
        </w:tc>
      </w:tr>
      <w:tr w:rsidR="00173143" w:rsidRPr="00BF4BF0" w:rsidTr="00F376B6">
        <w:trPr>
          <w:trHeight w:val="396"/>
        </w:trPr>
        <w:tc>
          <w:tcPr>
            <w:tcW w:w="1120" w:type="dxa"/>
            <w:vMerge/>
            <w:tcBorders>
              <w:left w:val="single" w:sz="8" w:space="0" w:color="000000"/>
              <w:bottom w:val="single" w:sz="4" w:space="0" w:color="000000"/>
              <w:right w:val="single" w:sz="8" w:space="0" w:color="000000"/>
            </w:tcBorders>
          </w:tcPr>
          <w:p w:rsidR="00390963" w:rsidRPr="00BF4BF0" w:rsidRDefault="00390963" w:rsidP="00F51CEC">
            <w:pPr>
              <w:ind w:left="72"/>
              <w:rPr>
                <w:rFonts w:asciiTheme="minorHAnsi" w:hAnsiTheme="minorHAnsi"/>
                <w:b/>
                <w:sz w:val="20"/>
                <w:szCs w:val="20"/>
                <w:lang w:val="en-US"/>
              </w:rPr>
            </w:pPr>
          </w:p>
        </w:tc>
        <w:tc>
          <w:tcPr>
            <w:tcW w:w="1078" w:type="dxa"/>
            <w:gridSpan w:val="2"/>
            <w:vMerge/>
            <w:tcBorders>
              <w:left w:val="single" w:sz="8" w:space="0" w:color="000000"/>
              <w:bottom w:val="single" w:sz="4" w:space="0" w:color="000000"/>
              <w:right w:val="single" w:sz="4" w:space="0" w:color="000000"/>
            </w:tcBorders>
          </w:tcPr>
          <w:p w:rsidR="00390963" w:rsidRPr="00BF4BF0" w:rsidRDefault="00390963">
            <w:pPr>
              <w:ind w:left="67"/>
              <w:rPr>
                <w:rFonts w:asciiTheme="minorHAnsi" w:hAnsiTheme="minorHAnsi"/>
                <w:sz w:val="20"/>
                <w:szCs w:val="20"/>
                <w:lang w:val="en-US"/>
              </w:rPr>
            </w:pPr>
          </w:p>
        </w:tc>
        <w:tc>
          <w:tcPr>
            <w:tcW w:w="1215" w:type="dxa"/>
            <w:gridSpan w:val="2"/>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5136" w:type="dxa"/>
            <w:gridSpan w:val="6"/>
            <w:tcBorders>
              <w:top w:val="single" w:sz="4" w:space="0" w:color="000000"/>
              <w:left w:val="single" w:sz="4" w:space="0" w:color="000000"/>
              <w:bottom w:val="single" w:sz="4" w:space="0" w:color="000000"/>
              <w:right w:val="single" w:sz="4" w:space="0" w:color="auto"/>
            </w:tcBorders>
            <w:vAlign w:val="center"/>
          </w:tcPr>
          <w:p w:rsidR="00390963" w:rsidRPr="00BF4BF0" w:rsidRDefault="00F376B6" w:rsidP="00BF4BF0">
            <w:pPr>
              <w:ind w:left="72"/>
              <w:rPr>
                <w:rFonts w:asciiTheme="minorHAnsi" w:hAnsiTheme="minorHAnsi"/>
                <w:sz w:val="20"/>
                <w:szCs w:val="20"/>
                <w:lang w:val="en-US"/>
              </w:rPr>
            </w:pPr>
            <w:r>
              <w:rPr>
                <w:rFonts w:asciiTheme="minorHAnsi" w:hAnsiTheme="minorHAnsi"/>
                <w:sz w:val="20"/>
                <w:szCs w:val="20"/>
                <w:lang w:val="en-US"/>
              </w:rPr>
              <w:t>Smart Planet</w:t>
            </w:r>
          </w:p>
        </w:tc>
        <w:tc>
          <w:tcPr>
            <w:tcW w:w="2039" w:type="dxa"/>
            <w:gridSpan w:val="2"/>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508"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BF4BF0" w:rsidTr="00F376B6">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PERIODS:</w:t>
            </w:r>
          </w:p>
        </w:tc>
        <w:tc>
          <w:tcPr>
            <w:tcW w:w="7429" w:type="dxa"/>
            <w:gridSpan w:val="10"/>
            <w:tcBorders>
              <w:top w:val="single" w:sz="4" w:space="0" w:color="000000"/>
              <w:left w:val="single" w:sz="8" w:space="0" w:color="000000"/>
              <w:bottom w:val="single" w:sz="4" w:space="0" w:color="000000"/>
              <w:right w:val="single" w:sz="4" w:space="0" w:color="000000"/>
            </w:tcBorders>
            <w:vAlign w:val="center"/>
          </w:tcPr>
          <w:p w:rsidR="007F21AF" w:rsidRPr="00BF4BF0" w:rsidRDefault="00376270">
            <w:pPr>
              <w:ind w:left="72"/>
              <w:rPr>
                <w:rFonts w:asciiTheme="minorHAnsi" w:hAnsiTheme="minorHAnsi"/>
                <w:sz w:val="20"/>
                <w:szCs w:val="20"/>
                <w:lang w:val="en-US"/>
              </w:rPr>
            </w:pPr>
            <w:r>
              <w:rPr>
                <w:rFonts w:asciiTheme="minorHAnsi" w:hAnsiTheme="minorHAnsi"/>
                <w:sz w:val="20"/>
                <w:szCs w:val="20"/>
                <w:lang w:val="en-US"/>
              </w:rPr>
              <w:t>28</w:t>
            </w:r>
          </w:p>
        </w:tc>
        <w:tc>
          <w:tcPr>
            <w:tcW w:w="2039" w:type="dxa"/>
            <w:gridSpan w:val="2"/>
            <w:tcBorders>
              <w:top w:val="single" w:sz="4" w:space="0" w:color="000000"/>
              <w:left w:val="single" w:sz="4" w:space="0" w:color="000000"/>
              <w:bottom w:val="single" w:sz="4" w:space="0" w:color="000000"/>
              <w:right w:val="single" w:sz="8" w:space="0" w:color="000000"/>
            </w:tcBorders>
            <w:vAlign w:val="center"/>
          </w:tcPr>
          <w:p w:rsidR="007F21AF"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STARTING WEEK:</w:t>
            </w:r>
          </w:p>
        </w:tc>
        <w:tc>
          <w:tcPr>
            <w:tcW w:w="4508" w:type="dxa"/>
            <w:gridSpan w:val="4"/>
            <w:tcBorders>
              <w:top w:val="single" w:sz="4" w:space="0" w:color="000000"/>
              <w:left w:val="single" w:sz="8" w:space="0" w:color="000000"/>
              <w:bottom w:val="single" w:sz="4" w:space="0" w:color="000000"/>
              <w:right w:val="single" w:sz="8" w:space="0" w:color="000000"/>
            </w:tcBorders>
            <w:vAlign w:val="center"/>
          </w:tcPr>
          <w:p w:rsidR="007F21AF" w:rsidRPr="00BF4BF0" w:rsidRDefault="007A0D5C" w:rsidP="00F51CEC">
            <w:pPr>
              <w:rPr>
                <w:rFonts w:asciiTheme="minorHAnsi" w:hAnsiTheme="minorHAnsi"/>
                <w:sz w:val="20"/>
                <w:szCs w:val="20"/>
                <w:lang w:val="en-US"/>
              </w:rPr>
            </w:pPr>
            <w:r>
              <w:rPr>
                <w:rFonts w:asciiTheme="minorHAnsi" w:hAnsiTheme="minorHAnsi"/>
                <w:sz w:val="20"/>
                <w:szCs w:val="20"/>
                <w:lang w:val="en-US"/>
              </w:rPr>
              <w:t xml:space="preserve">  October </w:t>
            </w:r>
            <w:r w:rsidR="00376270">
              <w:rPr>
                <w:rFonts w:asciiTheme="minorHAnsi" w:hAnsiTheme="minorHAnsi"/>
                <w:sz w:val="20"/>
                <w:szCs w:val="20"/>
                <w:lang w:val="en-US"/>
              </w:rPr>
              <w:t>3</w:t>
            </w:r>
            <w:r>
              <w:rPr>
                <w:rFonts w:asciiTheme="minorHAnsi" w:hAnsiTheme="minorHAnsi"/>
                <w:sz w:val="20"/>
                <w:szCs w:val="20"/>
                <w:lang w:val="en-US"/>
              </w:rPr>
              <w:t>1,</w:t>
            </w:r>
            <w:r w:rsidR="00BF4BF0">
              <w:rPr>
                <w:rFonts w:asciiTheme="minorHAnsi" w:hAnsiTheme="minorHAnsi"/>
                <w:sz w:val="20"/>
                <w:szCs w:val="20"/>
                <w:lang w:val="en-US"/>
              </w:rPr>
              <w:t xml:space="preserve"> 2016</w:t>
            </w:r>
          </w:p>
        </w:tc>
      </w:tr>
      <w:tr w:rsidR="00FC209D" w:rsidTr="00FE4A8E">
        <w:trPr>
          <w:trHeight w:val="293"/>
        </w:trPr>
        <w:tc>
          <w:tcPr>
            <w:tcW w:w="15096" w:type="dxa"/>
            <w:gridSpan w:val="17"/>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BF4BF0">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F376B6">
        <w:trPr>
          <w:trHeight w:val="373"/>
        </w:trPr>
        <w:tc>
          <w:tcPr>
            <w:tcW w:w="8549" w:type="dxa"/>
            <w:gridSpan w:val="11"/>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547" w:type="dxa"/>
            <w:gridSpan w:val="6"/>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5376A3" w:rsidTr="00F376B6">
        <w:trPr>
          <w:trHeight w:val="373"/>
        </w:trPr>
        <w:tc>
          <w:tcPr>
            <w:tcW w:w="8549" w:type="dxa"/>
            <w:gridSpan w:val="11"/>
            <w:tcBorders>
              <w:top w:val="single" w:sz="4" w:space="0" w:color="000000"/>
              <w:left w:val="single" w:sz="4" w:space="0" w:color="000000"/>
              <w:bottom w:val="single" w:sz="4" w:space="0" w:color="000000"/>
              <w:right w:val="single" w:sz="4" w:space="0" w:color="000000"/>
            </w:tcBorders>
            <w:shd w:val="clear" w:color="auto" w:fill="auto"/>
          </w:tcPr>
          <w:p w:rsidR="00F004EE" w:rsidRDefault="00F004EE" w:rsidP="00F004EE">
            <w:pPr>
              <w:ind w:left="29"/>
              <w:rPr>
                <w:rFonts w:asciiTheme="minorHAnsi" w:hAnsiTheme="minorHAnsi"/>
                <w:sz w:val="18"/>
                <w:szCs w:val="18"/>
                <w:shd w:val="clear" w:color="auto" w:fill="33FAFF"/>
                <w:lang w:val="en-US"/>
              </w:rPr>
            </w:pPr>
            <w:r w:rsidRPr="002061E8">
              <w:rPr>
                <w:rFonts w:asciiTheme="minorHAnsi" w:hAnsiTheme="minorHAnsi"/>
                <w:sz w:val="18"/>
                <w:szCs w:val="18"/>
                <w:shd w:val="clear" w:color="auto" w:fill="33FAFF"/>
                <w:lang w:val="en-US"/>
              </w:rPr>
              <w:t>.</w:t>
            </w:r>
            <w:r w:rsidRPr="002061E8">
              <w:rPr>
                <w:shd w:val="clear" w:color="auto" w:fill="33FAFF"/>
                <w:lang w:val="en-US"/>
              </w:rPr>
              <w:t xml:space="preserve"> </w:t>
            </w:r>
            <w:r w:rsidRPr="002061E8">
              <w:rPr>
                <w:rFonts w:asciiTheme="minorHAnsi" w:hAnsiTheme="minorHAnsi"/>
                <w:sz w:val="18"/>
                <w:szCs w:val="18"/>
                <w:shd w:val="clear" w:color="auto" w:fill="33FAFF"/>
                <w:lang w:val="en-US"/>
              </w:rPr>
              <w:t>EFL 5.2.6. Use new words and expressions which occur in conversations in the personal and educational domains, and make use of such terms and expressions wherever ap</w:t>
            </w:r>
            <w:r>
              <w:rPr>
                <w:rFonts w:asciiTheme="minorHAnsi" w:hAnsiTheme="minorHAnsi"/>
                <w:sz w:val="18"/>
                <w:szCs w:val="18"/>
                <w:shd w:val="clear" w:color="auto" w:fill="33FAFF"/>
                <w:lang w:val="en-US"/>
              </w:rPr>
              <w:t>propriate and necessary.</w:t>
            </w:r>
          </w:p>
          <w:p w:rsidR="00F004EE" w:rsidRPr="00A7009F" w:rsidRDefault="00F004EE" w:rsidP="00F004EE">
            <w:pPr>
              <w:ind w:left="24"/>
              <w:rPr>
                <w:rFonts w:asciiTheme="minorHAnsi" w:hAnsiTheme="minorHAnsi"/>
                <w:sz w:val="18"/>
                <w:szCs w:val="18"/>
                <w:lang w:val="en-US"/>
              </w:rPr>
            </w:pPr>
            <w:r w:rsidRPr="002061E8">
              <w:rPr>
                <w:rFonts w:asciiTheme="minorHAnsi" w:hAnsiTheme="minorHAnsi"/>
                <w:sz w:val="18"/>
                <w:szCs w:val="18"/>
                <w:shd w:val="clear" w:color="auto" w:fill="33FAFF"/>
                <w:lang w:val="en-US"/>
              </w:rPr>
              <w:t>.</w:t>
            </w:r>
            <w:r w:rsidRPr="002061E8">
              <w:rPr>
                <w:shd w:val="clear" w:color="auto" w:fill="33FAFF"/>
                <w:lang w:val="en-US"/>
              </w:rPr>
              <w:t xml:space="preserve"> </w:t>
            </w:r>
            <w:r w:rsidRPr="002061E8">
              <w:rPr>
                <w:rFonts w:asciiTheme="minorHAnsi" w:hAnsiTheme="minorHAnsi"/>
                <w:sz w:val="18"/>
                <w:szCs w:val="18"/>
                <w:shd w:val="clear" w:color="auto" w:fill="33FAFF"/>
                <w:lang w:val="en-US"/>
              </w:rPr>
              <w:t>EFL 5.3.1. Find specific predictable information in short, simple texts in a range of age- and level-appropriate topics. (Example: biographies, news articles, narratives, memoirs and personal accounts, f</w:t>
            </w:r>
            <w:r>
              <w:rPr>
                <w:rFonts w:asciiTheme="minorHAnsi" w:hAnsiTheme="minorHAnsi"/>
                <w:sz w:val="18"/>
                <w:szCs w:val="18"/>
                <w:shd w:val="clear" w:color="auto" w:fill="33FAFF"/>
                <w:lang w:val="en-US"/>
              </w:rPr>
              <w:t>ormal letters and emails, etc.)</w:t>
            </w:r>
            <w:r w:rsidRPr="00A7009F">
              <w:rPr>
                <w:rFonts w:asciiTheme="minorHAnsi" w:hAnsiTheme="minorHAnsi"/>
                <w:sz w:val="18"/>
                <w:szCs w:val="18"/>
                <w:lang w:val="en-US"/>
              </w:rPr>
              <w:tab/>
            </w:r>
          </w:p>
          <w:p w:rsidR="00F004EE" w:rsidRPr="00A7009F" w:rsidRDefault="00F004EE" w:rsidP="00F004EE">
            <w:pPr>
              <w:ind w:left="24"/>
              <w:rPr>
                <w:rFonts w:asciiTheme="minorHAnsi" w:hAnsiTheme="minorHAnsi"/>
                <w:sz w:val="18"/>
                <w:szCs w:val="18"/>
                <w:lang w:val="en-US"/>
              </w:rPr>
            </w:pPr>
            <w:r w:rsidRPr="00A7009F">
              <w:rPr>
                <w:rFonts w:asciiTheme="minorHAnsi" w:hAnsiTheme="minorHAnsi"/>
                <w:sz w:val="18"/>
                <w:szCs w:val="18"/>
                <w:lang w:val="en-US"/>
              </w:rPr>
              <w:t>EFL 5.3.3. Determine the main conclusion in texts which clearly argue a point of view in order to make informed decisions about one’s own o</w:t>
            </w:r>
            <w:r>
              <w:rPr>
                <w:rFonts w:asciiTheme="minorHAnsi" w:hAnsiTheme="minorHAnsi"/>
                <w:sz w:val="18"/>
                <w:szCs w:val="18"/>
                <w:lang w:val="en-US"/>
              </w:rPr>
              <w:t>pinion and reaction to the text.</w:t>
            </w:r>
          </w:p>
          <w:p w:rsidR="00F004EE" w:rsidRDefault="00F004EE" w:rsidP="00F004EE">
            <w:pPr>
              <w:ind w:left="29"/>
              <w:rPr>
                <w:rFonts w:asciiTheme="minorHAnsi" w:hAnsiTheme="minorHAnsi"/>
                <w:sz w:val="18"/>
                <w:szCs w:val="18"/>
                <w:lang w:val="en-US"/>
              </w:rPr>
            </w:pPr>
            <w:r w:rsidRPr="002061E8">
              <w:rPr>
                <w:rFonts w:asciiTheme="minorHAnsi" w:hAnsiTheme="minorHAnsi"/>
                <w:sz w:val="18"/>
                <w:szCs w:val="18"/>
                <w:shd w:val="clear" w:color="auto" w:fill="33FAFF"/>
                <w:lang w:val="en-US"/>
              </w:rPr>
              <w:t>EFL 5.3.8. Identify and understand the main points in straightforward texts on subjects of personal inte</w:t>
            </w:r>
            <w:r>
              <w:rPr>
                <w:rFonts w:asciiTheme="minorHAnsi" w:hAnsiTheme="minorHAnsi"/>
                <w:sz w:val="18"/>
                <w:szCs w:val="18"/>
                <w:shd w:val="clear" w:color="auto" w:fill="33FAFF"/>
                <w:lang w:val="en-US"/>
              </w:rPr>
              <w:t>rest or familiar academic topics.</w:t>
            </w:r>
          </w:p>
          <w:p w:rsidR="00F004EE" w:rsidRPr="00E05F96" w:rsidRDefault="00F004EE" w:rsidP="00F004EE">
            <w:pPr>
              <w:shd w:val="clear" w:color="auto" w:fill="33FAFF"/>
              <w:ind w:left="24"/>
              <w:rPr>
                <w:rFonts w:asciiTheme="minorHAnsi" w:hAnsiTheme="minorHAnsi"/>
                <w:sz w:val="18"/>
                <w:szCs w:val="18"/>
                <w:lang w:val="en-US"/>
              </w:rPr>
            </w:pPr>
            <w:r w:rsidRPr="00E05F96">
              <w:rPr>
                <w:rFonts w:asciiTheme="minorHAnsi" w:hAnsiTheme="minorHAnsi"/>
                <w:sz w:val="18"/>
                <w:szCs w:val="18"/>
                <w:lang w:val="en-US"/>
              </w:rPr>
              <w:t>EFL 5.4.1. Critically evaluate information from references, including those found on the web, and recommend print and digi</w:t>
            </w:r>
            <w:r>
              <w:rPr>
                <w:rFonts w:asciiTheme="minorHAnsi" w:hAnsiTheme="minorHAnsi"/>
                <w:sz w:val="18"/>
                <w:szCs w:val="18"/>
                <w:lang w:val="en-US"/>
              </w:rPr>
              <w:t>tal sources to other learners.</w:t>
            </w:r>
            <w:r w:rsidRPr="00E05F96">
              <w:rPr>
                <w:rFonts w:asciiTheme="minorHAnsi" w:hAnsiTheme="minorHAnsi"/>
                <w:sz w:val="18"/>
                <w:szCs w:val="18"/>
                <w:lang w:val="en-US"/>
              </w:rPr>
              <w:tab/>
            </w:r>
          </w:p>
          <w:p w:rsidR="00F004EE" w:rsidRPr="00F004EE" w:rsidRDefault="00F004EE" w:rsidP="00F004EE">
            <w:pPr>
              <w:shd w:val="clear" w:color="auto" w:fill="33FAFF"/>
              <w:ind w:left="24"/>
              <w:rPr>
                <w:rFonts w:asciiTheme="minorHAnsi" w:hAnsiTheme="minorHAnsi"/>
                <w:sz w:val="18"/>
                <w:szCs w:val="18"/>
                <w:lang w:val="en-US"/>
              </w:rPr>
            </w:pPr>
            <w:r w:rsidRPr="004257E4">
              <w:rPr>
                <w:rFonts w:asciiTheme="minorHAnsi" w:hAnsiTheme="minorHAnsi"/>
                <w:sz w:val="18"/>
                <w:szCs w:val="18"/>
                <w:lang w:val="en-US"/>
              </w:rPr>
              <w:t xml:space="preserve">EFL 5.4.2. Identify a variety of types and formats of potential resources and the value, purpose and audience of each one for use in the educational domain. (Example: audio/video, multimedia, website, database, book, thesaurus, scholarly/popular, current/historical, etc.) </w:t>
            </w:r>
          </w:p>
          <w:p w:rsidR="00F004EE" w:rsidRDefault="00F004EE" w:rsidP="00F004EE">
            <w:pPr>
              <w:rPr>
                <w:rFonts w:asciiTheme="minorHAnsi" w:hAnsiTheme="minorHAnsi"/>
                <w:sz w:val="18"/>
                <w:szCs w:val="18"/>
                <w:lang w:val="en-US"/>
              </w:rPr>
            </w:pPr>
            <w:r w:rsidRPr="00A8401C">
              <w:rPr>
                <w:rFonts w:asciiTheme="minorHAnsi" w:hAnsiTheme="minorHAnsi"/>
                <w:sz w:val="18"/>
                <w:szCs w:val="18"/>
                <w:lang w:val="en-US"/>
              </w:rPr>
              <w:t>EFL 5.4.4. Select and make effective use of a range of digital tools to write, edit, revise and publish written work in a way that supports collaboration, learning and productivity. (Example: image editing, Google Drive, infographic makers, audio and video editing, presentation apps, etc.)</w:t>
            </w:r>
          </w:p>
          <w:p w:rsidR="00F004EE" w:rsidRPr="00E05F96" w:rsidRDefault="00F004EE" w:rsidP="00F004EE">
            <w:pPr>
              <w:ind w:left="24"/>
              <w:jc w:val="both"/>
              <w:rPr>
                <w:rFonts w:asciiTheme="minorHAnsi" w:hAnsiTheme="minorHAnsi"/>
                <w:sz w:val="18"/>
                <w:szCs w:val="18"/>
                <w:lang w:val="en-US"/>
              </w:rPr>
            </w:pPr>
            <w:r w:rsidRPr="00E05F96">
              <w:rPr>
                <w:rFonts w:asciiTheme="minorHAnsi" w:hAnsiTheme="minorHAnsi"/>
                <w:sz w:val="18"/>
                <w:szCs w:val="18"/>
                <w:shd w:val="clear" w:color="auto" w:fill="33FAFF"/>
                <w:lang w:val="en-US"/>
              </w:rPr>
              <w:t xml:space="preserve">EFL 5.5.7. Collaboratively produce criteria for evaluating literary texts and the </w:t>
            </w:r>
            <w:r>
              <w:rPr>
                <w:rFonts w:asciiTheme="minorHAnsi" w:hAnsiTheme="minorHAnsi"/>
                <w:sz w:val="18"/>
                <w:szCs w:val="18"/>
                <w:shd w:val="clear" w:color="auto" w:fill="33FAFF"/>
                <w:lang w:val="en-US"/>
              </w:rPr>
              <w:t>effectiveness of group work.</w:t>
            </w:r>
          </w:p>
          <w:p w:rsidR="00F004EE" w:rsidRPr="00E05F96" w:rsidRDefault="00F004EE" w:rsidP="00F004EE">
            <w:pPr>
              <w:ind w:left="24"/>
              <w:rPr>
                <w:rFonts w:asciiTheme="minorHAnsi" w:hAnsiTheme="minorHAnsi"/>
                <w:sz w:val="18"/>
                <w:szCs w:val="18"/>
                <w:lang w:val="en-US"/>
              </w:rPr>
            </w:pPr>
            <w:r w:rsidRPr="00E05F96">
              <w:rPr>
                <w:rFonts w:asciiTheme="minorHAnsi" w:hAnsiTheme="minorHAnsi"/>
                <w:sz w:val="18"/>
                <w:szCs w:val="18"/>
                <w:lang w:val="en-US"/>
              </w:rPr>
              <w:t xml:space="preserve">EFL 5.5.8. Contribute to team projects to produce original works and solve problems while effectively negotiating and managing interactions to accomplish social </w:t>
            </w:r>
            <w:r>
              <w:rPr>
                <w:rFonts w:asciiTheme="minorHAnsi" w:hAnsiTheme="minorHAnsi"/>
                <w:sz w:val="18"/>
                <w:szCs w:val="18"/>
                <w:lang w:val="en-US"/>
              </w:rPr>
              <w:t>and classroom tasks.</w:t>
            </w:r>
          </w:p>
          <w:p w:rsidR="00B434F4" w:rsidRPr="00FE4A8E" w:rsidRDefault="00F004EE" w:rsidP="00F004EE">
            <w:pPr>
              <w:rPr>
                <w:rFonts w:asciiTheme="minorHAnsi" w:hAnsiTheme="minorHAnsi"/>
                <w:b/>
                <w:sz w:val="20"/>
                <w:szCs w:val="20"/>
                <w:lang w:val="en-US"/>
              </w:rPr>
            </w:pPr>
            <w:r w:rsidRPr="00E05F96">
              <w:rPr>
                <w:rFonts w:asciiTheme="minorHAnsi" w:hAnsiTheme="minorHAnsi"/>
                <w:sz w:val="18"/>
                <w:szCs w:val="18"/>
                <w:shd w:val="clear" w:color="auto" w:fill="33FAFF"/>
                <w:lang w:val="en-US"/>
              </w:rPr>
              <w:t>EFL 5.5.9. 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tcW w:w="6547" w:type="dxa"/>
            <w:gridSpan w:val="6"/>
            <w:tcBorders>
              <w:top w:val="single" w:sz="4" w:space="0" w:color="000000"/>
              <w:left w:val="single" w:sz="4" w:space="0" w:color="000000"/>
              <w:bottom w:val="single" w:sz="4" w:space="0" w:color="000000"/>
              <w:right w:val="single" w:sz="4" w:space="0" w:color="000000"/>
            </w:tcBorders>
          </w:tcPr>
          <w:p w:rsidR="00F004EE" w:rsidRDefault="00F004EE" w:rsidP="00F004EE">
            <w:pPr>
              <w:ind w:left="29"/>
              <w:rPr>
                <w:rFonts w:asciiTheme="minorHAnsi" w:hAnsiTheme="minorHAnsi"/>
                <w:sz w:val="18"/>
                <w:szCs w:val="18"/>
                <w:lang w:val="en-US"/>
              </w:rPr>
            </w:pPr>
            <w:r w:rsidRPr="00A7009F">
              <w:rPr>
                <w:rFonts w:asciiTheme="minorHAnsi" w:hAnsiTheme="minorHAnsi"/>
                <w:sz w:val="18"/>
                <w:szCs w:val="18"/>
                <w:lang w:val="en-US"/>
              </w:rPr>
              <w:t>CE.EFL.5.7. Production – Accuracy and Intelligibility:  Use appropriate vocabulary and language in a variety of oral interactions for a range of audiences and level-appropriate purposes</w:t>
            </w:r>
          </w:p>
          <w:p w:rsidR="00BF4BF0" w:rsidRPr="0065034D" w:rsidRDefault="00BF4BF0" w:rsidP="00BF4BF0">
            <w:pPr>
              <w:ind w:left="29"/>
              <w:rPr>
                <w:rFonts w:asciiTheme="minorHAnsi" w:hAnsiTheme="minorHAnsi"/>
                <w:sz w:val="18"/>
                <w:szCs w:val="18"/>
                <w:lang w:val="en-US"/>
              </w:rPr>
            </w:pPr>
          </w:p>
          <w:p w:rsidR="00F004EE" w:rsidRDefault="00F004EE" w:rsidP="00F004EE">
            <w:pPr>
              <w:ind w:left="29"/>
              <w:rPr>
                <w:rFonts w:asciiTheme="minorHAnsi" w:hAnsiTheme="minorHAnsi"/>
                <w:sz w:val="18"/>
                <w:szCs w:val="18"/>
                <w:lang w:val="en-US"/>
              </w:rPr>
            </w:pPr>
            <w:r w:rsidRPr="00A7009F">
              <w:rPr>
                <w:rFonts w:asciiTheme="minorHAnsi" w:hAnsiTheme="minorHAnsi"/>
                <w:sz w:val="18"/>
                <w:szCs w:val="18"/>
                <w:lang w:val="en-US"/>
              </w:rPr>
              <w:t>CE.EFL.5.10. Find specific information and identify the main points in simple, straightforward texts on subjects of personal interest or familiar academic topics while making informed decisions about one’s own reaction to the text</w:t>
            </w:r>
          </w:p>
          <w:p w:rsidR="00BF4BF0" w:rsidRPr="0065034D" w:rsidRDefault="00BF4BF0" w:rsidP="00BF4BF0">
            <w:pPr>
              <w:ind w:left="29"/>
              <w:rPr>
                <w:rFonts w:asciiTheme="minorHAnsi" w:hAnsiTheme="minorHAnsi"/>
                <w:sz w:val="18"/>
                <w:szCs w:val="18"/>
                <w:lang w:val="en-US"/>
              </w:rPr>
            </w:pPr>
          </w:p>
          <w:p w:rsidR="00F004EE" w:rsidRDefault="00F004EE" w:rsidP="00F004EE">
            <w:pPr>
              <w:rPr>
                <w:rFonts w:asciiTheme="minorHAnsi" w:hAnsiTheme="minorHAnsi"/>
                <w:sz w:val="18"/>
                <w:szCs w:val="18"/>
                <w:lang w:val="en-US"/>
              </w:rPr>
            </w:pPr>
            <w:r w:rsidRPr="00A7009F">
              <w:rPr>
                <w:rFonts w:asciiTheme="minorHAnsi" w:hAnsiTheme="minorHAnsi"/>
                <w:sz w:val="18"/>
                <w:szCs w:val="18"/>
                <w:lang w:val="en-US"/>
              </w:rPr>
              <w:t>CE.EFL.5.14. Identify, critically evaluate and recommend a variety of potential resources and references, including digital tools, that support collaboration and productivity, for educational and academic use</w:t>
            </w:r>
          </w:p>
          <w:p w:rsidR="00BF4BF0" w:rsidRPr="0065034D" w:rsidRDefault="00BF4BF0" w:rsidP="00BF4BF0">
            <w:pPr>
              <w:ind w:left="29"/>
              <w:rPr>
                <w:rFonts w:asciiTheme="minorHAnsi" w:hAnsiTheme="minorHAnsi"/>
                <w:sz w:val="18"/>
                <w:szCs w:val="18"/>
                <w:lang w:val="en-US"/>
              </w:rPr>
            </w:pPr>
          </w:p>
          <w:p w:rsidR="00F004EE" w:rsidRDefault="00F004EE" w:rsidP="00F004EE">
            <w:pPr>
              <w:ind w:left="29"/>
              <w:rPr>
                <w:rFonts w:asciiTheme="minorHAnsi" w:hAnsiTheme="minorHAnsi"/>
                <w:sz w:val="18"/>
                <w:szCs w:val="18"/>
                <w:lang w:val="en-US"/>
              </w:rPr>
            </w:pPr>
            <w:r w:rsidRPr="00A7009F">
              <w:rPr>
                <w:rFonts w:asciiTheme="minorHAnsi" w:hAnsiTheme="minorHAnsi"/>
                <w:sz w:val="18"/>
                <w:szCs w:val="18"/>
                <w:lang w:val="en-US"/>
              </w:rPr>
              <w:t>CE.EFL.5.19. Engage in c</w:t>
            </w:r>
            <w:r>
              <w:rPr>
                <w:rFonts w:asciiTheme="minorHAnsi" w:hAnsiTheme="minorHAnsi"/>
                <w:sz w:val="18"/>
                <w:szCs w:val="18"/>
                <w:lang w:val="en-US"/>
              </w:rPr>
              <w:t xml:space="preserve">ollaborative activities through </w:t>
            </w:r>
            <w:r w:rsidRPr="00A7009F">
              <w:rPr>
                <w:rFonts w:asciiTheme="minorHAnsi" w:hAnsiTheme="minorHAnsi"/>
                <w:sz w:val="18"/>
                <w:szCs w:val="18"/>
                <w:lang w:val="en-US"/>
              </w:rPr>
              <w:t>a variety of student groupings in order to solve problems and reflect on literary texts, and produce criteria for evaluating the effectiveness of the group</w:t>
            </w:r>
            <w:r>
              <w:rPr>
                <w:rFonts w:asciiTheme="minorHAnsi" w:hAnsiTheme="minorHAnsi"/>
                <w:sz w:val="18"/>
                <w:szCs w:val="18"/>
                <w:lang w:val="en-US"/>
              </w:rPr>
              <w:t>.</w:t>
            </w:r>
          </w:p>
          <w:p w:rsidR="00B434F4" w:rsidRPr="00BF4BF0" w:rsidRDefault="00B434F4" w:rsidP="00BF4BF0">
            <w:pPr>
              <w:ind w:left="72"/>
              <w:rPr>
                <w:rFonts w:asciiTheme="minorHAnsi" w:hAnsiTheme="minorHAnsi"/>
                <w:b/>
                <w:sz w:val="20"/>
                <w:szCs w:val="20"/>
                <w:lang w:val="en-US"/>
              </w:rPr>
            </w:pPr>
          </w:p>
        </w:tc>
      </w:tr>
      <w:tr w:rsidR="00B434F4"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t>METHODOLOGICAL</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72" w:type="dxa"/>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hAnsiTheme="minorHAnsi"/>
                <w:b/>
                <w:sz w:val="20"/>
                <w:szCs w:val="20"/>
              </w:rPr>
              <w:t>RESOURCES</w:t>
            </w:r>
          </w:p>
        </w:tc>
        <w:tc>
          <w:tcPr>
            <w:tcW w:w="4764" w:type="dxa"/>
            <w:gridSpan w:val="4"/>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134"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5E0D77" w:rsidP="000908EA">
            <w:pPr>
              <w:ind w:left="142"/>
              <w:jc w:val="center"/>
              <w:rPr>
                <w:rFonts w:asciiTheme="minorHAnsi" w:hAnsiTheme="minorHAnsi"/>
                <w:b/>
                <w:sz w:val="20"/>
                <w:szCs w:val="20"/>
              </w:rPr>
            </w:pPr>
            <w:r>
              <w:rPr>
                <w:rFonts w:asciiTheme="minorHAnsi" w:eastAsia="Times New Roman" w:hAnsiTheme="minorHAnsi" w:cs="Times New Roman"/>
                <w:b/>
                <w:sz w:val="20"/>
                <w:szCs w:val="20"/>
              </w:rPr>
              <w:t xml:space="preserve">EVALUATION </w:t>
            </w:r>
            <w:r w:rsidR="00B434F4" w:rsidRPr="00FE4A8E">
              <w:rPr>
                <w:rFonts w:asciiTheme="minorHAnsi" w:eastAsia="Times New Roman" w:hAnsiTheme="minorHAnsi" w:cs="Times New Roman"/>
                <w:b/>
                <w:sz w:val="20"/>
                <w:szCs w:val="20"/>
              </w:rPr>
              <w:t>ACTIVITIES</w:t>
            </w:r>
            <w:r w:rsidR="000908EA">
              <w:rPr>
                <w:rFonts w:asciiTheme="minorHAnsi" w:eastAsia="Times New Roman" w:hAnsiTheme="minorHAnsi" w:cs="Times New Roman"/>
                <w:b/>
                <w:sz w:val="20"/>
                <w:szCs w:val="20"/>
              </w:rPr>
              <w:t xml:space="preserve"> </w:t>
            </w:r>
            <w:r w:rsidR="00B434F4"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00B434F4" w:rsidRPr="00FE4A8E">
              <w:rPr>
                <w:rFonts w:asciiTheme="minorHAnsi" w:eastAsia="Times New Roman" w:hAnsiTheme="minorHAnsi" w:cs="Times New Roman"/>
                <w:b/>
                <w:sz w:val="20"/>
                <w:szCs w:val="20"/>
              </w:rPr>
              <w:t>INSTRUMENTS</w:t>
            </w:r>
          </w:p>
        </w:tc>
      </w:tr>
      <w:tr w:rsidR="00B434F4" w:rsidRPr="001C6DDB"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456F15" w:rsidRPr="00F5740C" w:rsidRDefault="005E0D77" w:rsidP="00456F15">
            <w:pPr>
              <w:rPr>
                <w:color w:val="00000A"/>
                <w:sz w:val="18"/>
                <w:szCs w:val="18"/>
                <w:lang w:val="en-US"/>
              </w:rPr>
            </w:pPr>
            <w:r w:rsidRPr="0065034D">
              <w:rPr>
                <w:color w:val="00000A"/>
                <w:sz w:val="18"/>
                <w:szCs w:val="18"/>
                <w:lang w:val="en-US"/>
              </w:rPr>
              <w:lastRenderedPageBreak/>
              <w:t>•</w:t>
            </w:r>
            <w:r w:rsidR="00456F15" w:rsidRPr="00F5740C">
              <w:rPr>
                <w:color w:val="00000A"/>
                <w:sz w:val="18"/>
                <w:szCs w:val="18"/>
                <w:lang w:val="en-US"/>
              </w:rPr>
              <w:t xml:space="preserve"> Match</w:t>
            </w:r>
            <w:r w:rsidR="00173143">
              <w:rPr>
                <w:color w:val="00000A"/>
                <w:sz w:val="18"/>
                <w:szCs w:val="18"/>
                <w:lang w:val="en-US"/>
              </w:rPr>
              <w:t>ing</w:t>
            </w:r>
            <w:r w:rsidR="00456F15" w:rsidRPr="00F5740C">
              <w:rPr>
                <w:color w:val="00000A"/>
                <w:sz w:val="18"/>
                <w:szCs w:val="18"/>
                <w:lang w:val="en-US"/>
              </w:rPr>
              <w:t xml:space="preserve"> the words with the correct pictures. </w:t>
            </w:r>
          </w:p>
          <w:p w:rsidR="00456F15" w:rsidRPr="00F5740C" w:rsidRDefault="00456F15" w:rsidP="00456F15">
            <w:pPr>
              <w:rPr>
                <w:color w:val="00000A"/>
                <w:sz w:val="18"/>
                <w:szCs w:val="18"/>
                <w:lang w:val="en-US"/>
              </w:rPr>
            </w:pPr>
            <w:r w:rsidRPr="00F5740C">
              <w:rPr>
                <w:color w:val="00000A"/>
                <w:sz w:val="18"/>
                <w:szCs w:val="18"/>
                <w:lang w:val="en-US"/>
              </w:rPr>
              <w:t>• Listen</w:t>
            </w:r>
            <w:r w:rsidR="00173143">
              <w:rPr>
                <w:color w:val="00000A"/>
                <w:sz w:val="18"/>
                <w:szCs w:val="18"/>
                <w:lang w:val="en-US"/>
              </w:rPr>
              <w:t>ing</w:t>
            </w:r>
            <w:r w:rsidRPr="00F5740C">
              <w:rPr>
                <w:color w:val="00000A"/>
                <w:sz w:val="18"/>
                <w:szCs w:val="18"/>
                <w:lang w:val="en-US"/>
              </w:rPr>
              <w:t xml:space="preserve">, check, and repeat the previous vocabulary.  </w:t>
            </w:r>
          </w:p>
          <w:p w:rsidR="00456F15" w:rsidRPr="00F5740C" w:rsidRDefault="00456F15" w:rsidP="00456F15">
            <w:pPr>
              <w:rPr>
                <w:color w:val="00000A"/>
                <w:sz w:val="18"/>
                <w:szCs w:val="18"/>
                <w:lang w:val="en-US"/>
              </w:rPr>
            </w:pPr>
            <w:r w:rsidRPr="00F5740C">
              <w:rPr>
                <w:color w:val="00000A"/>
                <w:sz w:val="18"/>
                <w:szCs w:val="18"/>
                <w:lang w:val="en-US"/>
              </w:rPr>
              <w:t>• Look</w:t>
            </w:r>
            <w:r w:rsidR="00173143">
              <w:rPr>
                <w:color w:val="00000A"/>
                <w:sz w:val="18"/>
                <w:szCs w:val="18"/>
                <w:lang w:val="en-US"/>
              </w:rPr>
              <w:t>ing</w:t>
            </w:r>
            <w:r w:rsidRPr="00F5740C">
              <w:rPr>
                <w:color w:val="00000A"/>
                <w:sz w:val="18"/>
                <w:szCs w:val="18"/>
                <w:lang w:val="en-US"/>
              </w:rPr>
              <w:t xml:space="preserve"> at the picture in the article. What do you think this article is about? </w:t>
            </w:r>
          </w:p>
          <w:p w:rsidR="00456F15" w:rsidRPr="00F5740C" w:rsidRDefault="00456F15" w:rsidP="00456F15">
            <w:pPr>
              <w:rPr>
                <w:color w:val="00000A"/>
                <w:sz w:val="18"/>
                <w:szCs w:val="18"/>
                <w:lang w:val="en-US"/>
              </w:rPr>
            </w:pPr>
            <w:r w:rsidRPr="00F5740C">
              <w:rPr>
                <w:color w:val="00000A"/>
                <w:sz w:val="18"/>
                <w:szCs w:val="18"/>
                <w:lang w:val="en-US"/>
              </w:rPr>
              <w:t>• Read</w:t>
            </w:r>
            <w:r w:rsidR="00173143">
              <w:rPr>
                <w:color w:val="00000A"/>
                <w:sz w:val="18"/>
                <w:szCs w:val="18"/>
                <w:lang w:val="en-US"/>
              </w:rPr>
              <w:t>ing</w:t>
            </w:r>
            <w:r w:rsidRPr="00F5740C">
              <w:rPr>
                <w:color w:val="00000A"/>
                <w:sz w:val="18"/>
                <w:szCs w:val="18"/>
                <w:lang w:val="en-US"/>
              </w:rPr>
              <w:t xml:space="preserve"> and Listen to the article answer the questions.  </w:t>
            </w:r>
          </w:p>
          <w:p w:rsidR="00456F15" w:rsidRPr="00F5740C" w:rsidRDefault="00456F15" w:rsidP="00456F15">
            <w:pPr>
              <w:rPr>
                <w:color w:val="00000A"/>
                <w:sz w:val="18"/>
                <w:szCs w:val="18"/>
                <w:lang w:val="en-US"/>
              </w:rPr>
            </w:pPr>
            <w:r w:rsidRPr="00F5740C">
              <w:rPr>
                <w:color w:val="00000A"/>
                <w:sz w:val="18"/>
                <w:szCs w:val="18"/>
                <w:lang w:val="en-US"/>
              </w:rPr>
              <w:t xml:space="preserve">• Complete the chart (simple present passive) Then complete the sentences with the correct form of the verb. </w:t>
            </w:r>
          </w:p>
          <w:p w:rsidR="00456F15" w:rsidRPr="00F5740C" w:rsidRDefault="00173143" w:rsidP="00456F15">
            <w:pPr>
              <w:rPr>
                <w:color w:val="00000A"/>
                <w:sz w:val="18"/>
                <w:szCs w:val="18"/>
                <w:lang w:val="en-US"/>
              </w:rPr>
            </w:pPr>
            <w:r>
              <w:rPr>
                <w:color w:val="00000A"/>
                <w:sz w:val="18"/>
                <w:szCs w:val="18"/>
                <w:lang w:val="en-US"/>
              </w:rPr>
              <w:t>• Completing</w:t>
            </w:r>
            <w:r w:rsidR="00456F15" w:rsidRPr="00F5740C">
              <w:rPr>
                <w:color w:val="00000A"/>
                <w:sz w:val="18"/>
                <w:szCs w:val="18"/>
                <w:lang w:val="en-US"/>
              </w:rPr>
              <w:t xml:space="preserve"> the text with the simple present passive</w:t>
            </w:r>
          </w:p>
          <w:p w:rsidR="00456F15" w:rsidRPr="00F5740C" w:rsidRDefault="00456F15" w:rsidP="00456F15">
            <w:pPr>
              <w:rPr>
                <w:color w:val="00000A"/>
                <w:sz w:val="18"/>
                <w:szCs w:val="18"/>
                <w:lang w:val="en-US"/>
              </w:rPr>
            </w:pPr>
            <w:r w:rsidRPr="00F5740C">
              <w:rPr>
                <w:color w:val="00000A"/>
                <w:sz w:val="18"/>
                <w:szCs w:val="18"/>
                <w:lang w:val="en-US"/>
              </w:rPr>
              <w:t>• Work</w:t>
            </w:r>
            <w:r w:rsidR="00173143">
              <w:rPr>
                <w:color w:val="00000A"/>
                <w:sz w:val="18"/>
                <w:szCs w:val="18"/>
                <w:lang w:val="en-US"/>
              </w:rPr>
              <w:t>ing</w:t>
            </w:r>
            <w:r w:rsidRPr="00F5740C">
              <w:rPr>
                <w:color w:val="00000A"/>
                <w:sz w:val="18"/>
                <w:szCs w:val="18"/>
                <w:lang w:val="en-US"/>
              </w:rPr>
              <w:t xml:space="preserve"> with a partner. Ask and answer questions using simple past passive. </w:t>
            </w:r>
          </w:p>
          <w:p w:rsidR="00456F15" w:rsidRPr="00F5740C" w:rsidRDefault="00456F15" w:rsidP="00456F15">
            <w:pPr>
              <w:rPr>
                <w:color w:val="00000A"/>
                <w:sz w:val="18"/>
                <w:szCs w:val="18"/>
                <w:lang w:val="en-US"/>
              </w:rPr>
            </w:pPr>
            <w:r w:rsidRPr="00F5740C">
              <w:rPr>
                <w:color w:val="00000A"/>
                <w:sz w:val="18"/>
                <w:szCs w:val="18"/>
                <w:lang w:val="en-US"/>
              </w:rPr>
              <w:t>• Watch</w:t>
            </w:r>
            <w:r w:rsidR="00173143">
              <w:rPr>
                <w:color w:val="00000A"/>
                <w:sz w:val="18"/>
                <w:szCs w:val="18"/>
                <w:lang w:val="en-US"/>
              </w:rPr>
              <w:t>ing</w:t>
            </w:r>
            <w:r w:rsidRPr="00F5740C">
              <w:rPr>
                <w:color w:val="00000A"/>
                <w:sz w:val="18"/>
                <w:szCs w:val="18"/>
                <w:lang w:val="en-US"/>
              </w:rPr>
              <w:t xml:space="preserve"> or listen the teenagers. Which ideas for volunteering would work for them? Choose your favorite one from the list, then discuss with a partner.   </w:t>
            </w:r>
          </w:p>
          <w:p w:rsidR="00456F15" w:rsidRPr="00F5740C" w:rsidRDefault="00456F15" w:rsidP="00456F15">
            <w:pPr>
              <w:rPr>
                <w:color w:val="00000A"/>
                <w:sz w:val="18"/>
                <w:szCs w:val="18"/>
                <w:lang w:val="en-US"/>
              </w:rPr>
            </w:pPr>
            <w:r w:rsidRPr="00F5740C">
              <w:rPr>
                <w:color w:val="00000A"/>
                <w:sz w:val="18"/>
                <w:szCs w:val="18"/>
                <w:lang w:val="en-US"/>
              </w:rPr>
              <w:t>• Listen</w:t>
            </w:r>
            <w:r w:rsidR="00173143">
              <w:rPr>
                <w:color w:val="00000A"/>
                <w:sz w:val="18"/>
                <w:szCs w:val="18"/>
                <w:lang w:val="en-US"/>
              </w:rPr>
              <w:t>ing</w:t>
            </w:r>
            <w:r w:rsidRPr="00F5740C">
              <w:rPr>
                <w:color w:val="00000A"/>
                <w:sz w:val="18"/>
                <w:szCs w:val="18"/>
                <w:lang w:val="en-US"/>
              </w:rPr>
              <w:t xml:space="preserve"> to James talking to Natalie about volunteer work. Complete the conversation. </w:t>
            </w:r>
          </w:p>
          <w:p w:rsidR="00456F15" w:rsidRPr="00F5740C" w:rsidRDefault="00456F15" w:rsidP="00456F15">
            <w:pPr>
              <w:rPr>
                <w:color w:val="00000A"/>
                <w:sz w:val="18"/>
                <w:szCs w:val="18"/>
                <w:lang w:val="en-US"/>
              </w:rPr>
            </w:pPr>
            <w:r w:rsidRPr="00F5740C">
              <w:rPr>
                <w:color w:val="00000A"/>
                <w:sz w:val="18"/>
                <w:szCs w:val="18"/>
                <w:lang w:val="en-US"/>
              </w:rPr>
              <w:t>• Work</w:t>
            </w:r>
            <w:r w:rsidR="00173143">
              <w:rPr>
                <w:color w:val="00000A"/>
                <w:sz w:val="18"/>
                <w:szCs w:val="18"/>
                <w:lang w:val="en-US"/>
              </w:rPr>
              <w:t>ing</w:t>
            </w:r>
            <w:r w:rsidRPr="00F5740C">
              <w:rPr>
                <w:color w:val="00000A"/>
                <w:sz w:val="18"/>
                <w:szCs w:val="18"/>
                <w:lang w:val="en-US"/>
              </w:rPr>
              <w:t xml:space="preserve"> with a partner. Take turns apologizing and explaining what the problem was.   </w:t>
            </w:r>
          </w:p>
          <w:p w:rsidR="00456F15" w:rsidRPr="00F5740C" w:rsidRDefault="00456F15" w:rsidP="00456F15">
            <w:pPr>
              <w:rPr>
                <w:color w:val="00000A"/>
                <w:sz w:val="18"/>
                <w:szCs w:val="18"/>
                <w:lang w:val="en-US"/>
              </w:rPr>
            </w:pPr>
            <w:r w:rsidRPr="00F5740C">
              <w:rPr>
                <w:color w:val="00000A"/>
                <w:sz w:val="18"/>
                <w:szCs w:val="18"/>
                <w:lang w:val="en-US"/>
              </w:rPr>
              <w:t>• Read</w:t>
            </w:r>
            <w:r w:rsidR="00173143">
              <w:rPr>
                <w:color w:val="00000A"/>
                <w:sz w:val="18"/>
                <w:szCs w:val="18"/>
                <w:lang w:val="en-US"/>
              </w:rPr>
              <w:t>ing</w:t>
            </w:r>
            <w:r w:rsidRPr="00F5740C">
              <w:rPr>
                <w:color w:val="00000A"/>
                <w:sz w:val="18"/>
                <w:szCs w:val="18"/>
                <w:lang w:val="en-US"/>
              </w:rPr>
              <w:t xml:space="preserve"> the article What kind of trash did the volunteers find? Read the article and check. </w:t>
            </w:r>
          </w:p>
          <w:p w:rsidR="00456F15" w:rsidRPr="00F5740C" w:rsidRDefault="00456F15" w:rsidP="00456F15">
            <w:pPr>
              <w:rPr>
                <w:color w:val="00000A"/>
                <w:sz w:val="18"/>
                <w:szCs w:val="18"/>
                <w:lang w:val="en-US"/>
              </w:rPr>
            </w:pPr>
            <w:r w:rsidRPr="00F5740C">
              <w:rPr>
                <w:color w:val="00000A"/>
                <w:sz w:val="18"/>
                <w:szCs w:val="18"/>
                <w:lang w:val="en-US"/>
              </w:rPr>
              <w:t>• Writ</w:t>
            </w:r>
            <w:r w:rsidR="00173143">
              <w:rPr>
                <w:color w:val="00000A"/>
                <w:sz w:val="18"/>
                <w:szCs w:val="18"/>
                <w:lang w:val="en-US"/>
              </w:rPr>
              <w:t>ing</w:t>
            </w:r>
            <w:r w:rsidRPr="00F5740C">
              <w:rPr>
                <w:color w:val="00000A"/>
                <w:sz w:val="18"/>
                <w:szCs w:val="18"/>
                <w:lang w:val="en-US"/>
              </w:rPr>
              <w:t xml:space="preserve"> a newspaper article about an event. Write information from the Focus content box to make notes and produce a 120- newspaper article.   </w:t>
            </w:r>
          </w:p>
          <w:p w:rsidR="00456F15" w:rsidRPr="00F5740C" w:rsidRDefault="00456F15" w:rsidP="00456F15">
            <w:pPr>
              <w:rPr>
                <w:color w:val="00000A"/>
                <w:sz w:val="18"/>
                <w:szCs w:val="18"/>
                <w:lang w:val="en-US"/>
              </w:rPr>
            </w:pPr>
            <w:r w:rsidRPr="00F5740C">
              <w:rPr>
                <w:color w:val="00000A"/>
                <w:sz w:val="18"/>
                <w:szCs w:val="18"/>
                <w:lang w:val="en-US"/>
              </w:rPr>
              <w:t>• Look</w:t>
            </w:r>
            <w:r w:rsidR="00173143">
              <w:rPr>
                <w:color w:val="00000A"/>
                <w:sz w:val="18"/>
                <w:szCs w:val="18"/>
                <w:lang w:val="en-US"/>
              </w:rPr>
              <w:t>ing</w:t>
            </w:r>
            <w:r w:rsidRPr="00F5740C">
              <w:rPr>
                <w:color w:val="00000A"/>
                <w:sz w:val="18"/>
                <w:szCs w:val="18"/>
                <w:lang w:val="en-US"/>
              </w:rPr>
              <w:t xml:space="preserve"> at the article and pictures. What is the article about? </w:t>
            </w:r>
          </w:p>
          <w:p w:rsidR="00456F15" w:rsidRPr="00F5740C" w:rsidRDefault="00456F15" w:rsidP="00456F15">
            <w:pPr>
              <w:rPr>
                <w:color w:val="00000A"/>
                <w:sz w:val="18"/>
                <w:szCs w:val="18"/>
                <w:lang w:val="en-US"/>
              </w:rPr>
            </w:pPr>
            <w:r w:rsidRPr="00F5740C">
              <w:rPr>
                <w:color w:val="00000A"/>
                <w:sz w:val="18"/>
                <w:szCs w:val="18"/>
                <w:lang w:val="en-US"/>
              </w:rPr>
              <w:t>• Read</w:t>
            </w:r>
            <w:r w:rsidR="00173143">
              <w:rPr>
                <w:color w:val="00000A"/>
                <w:sz w:val="18"/>
                <w:szCs w:val="18"/>
                <w:lang w:val="en-US"/>
              </w:rPr>
              <w:t>ing</w:t>
            </w:r>
            <w:r w:rsidRPr="00F5740C">
              <w:rPr>
                <w:color w:val="00000A"/>
                <w:sz w:val="18"/>
                <w:szCs w:val="18"/>
                <w:lang w:val="en-US"/>
              </w:rPr>
              <w:t xml:space="preserve"> and listen to the article. Circle the correct answers. </w:t>
            </w:r>
          </w:p>
          <w:p w:rsidR="00B434F4" w:rsidRPr="005E0D77" w:rsidRDefault="00456F15" w:rsidP="00456F15">
            <w:pPr>
              <w:rPr>
                <w:rFonts w:eastAsia="Times New Roman" w:cs="Times New Roman"/>
                <w:color w:val="00000A"/>
                <w:sz w:val="18"/>
                <w:szCs w:val="18"/>
                <w:lang w:val="en-US"/>
              </w:rPr>
            </w:pPr>
            <w:r w:rsidRPr="00F5740C">
              <w:rPr>
                <w:color w:val="00000A"/>
                <w:sz w:val="18"/>
                <w:szCs w:val="18"/>
                <w:lang w:val="en-US"/>
              </w:rPr>
              <w:t>• Work</w:t>
            </w:r>
            <w:r w:rsidR="00173143">
              <w:rPr>
                <w:color w:val="00000A"/>
                <w:sz w:val="18"/>
                <w:szCs w:val="18"/>
                <w:lang w:val="en-US"/>
              </w:rPr>
              <w:t>ing</w:t>
            </w:r>
            <w:r w:rsidRPr="00F5740C">
              <w:rPr>
                <w:color w:val="00000A"/>
                <w:sz w:val="18"/>
                <w:szCs w:val="18"/>
                <w:lang w:val="en-US"/>
              </w:rPr>
              <w:t xml:space="preserve"> with a partner. Discuss if you would or wou</w:t>
            </w:r>
            <w:r>
              <w:rPr>
                <w:color w:val="00000A"/>
                <w:sz w:val="18"/>
                <w:szCs w:val="18"/>
                <w:lang w:val="en-US"/>
              </w:rPr>
              <w:t>ldn’t like to visit Australia.</w:t>
            </w:r>
          </w:p>
        </w:tc>
        <w:tc>
          <w:tcPr>
            <w:tcW w:w="1772" w:type="dxa"/>
            <w:tcBorders>
              <w:top w:val="single" w:sz="4" w:space="0" w:color="000000"/>
              <w:left w:val="single" w:sz="4" w:space="0" w:color="000000"/>
              <w:bottom w:val="single" w:sz="4" w:space="0" w:color="000000"/>
              <w:right w:val="single" w:sz="4" w:space="0" w:color="000000"/>
            </w:tcBorders>
            <w:vAlign w:val="center"/>
          </w:tcPr>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w:t>
            </w:r>
            <w:r>
              <w:rPr>
                <w:rFonts w:asciiTheme="minorHAnsi" w:hAnsiTheme="minorHAnsi"/>
                <w:sz w:val="20"/>
                <w:szCs w:val="20"/>
                <w:lang w:val="en-US"/>
              </w:rPr>
              <w:t xml:space="preserve">Uncover 3 </w:t>
            </w:r>
            <w:r w:rsidRPr="005E0D77">
              <w:rPr>
                <w:rFonts w:asciiTheme="minorHAnsi" w:hAnsiTheme="minorHAnsi"/>
                <w:sz w:val="20"/>
                <w:szCs w:val="20"/>
                <w:lang w:val="en-US"/>
              </w:rPr>
              <w:t xml:space="preserve">Combo B with online workbook and online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*Teacher's edition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*Class audio CDs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*Video DVD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*Presentation Plus DVD-ROM starter.</w:t>
            </w:r>
          </w:p>
          <w:p w:rsidR="005E0D77" w:rsidRPr="005E0D77" w:rsidRDefault="005E0D77" w:rsidP="005E0D77">
            <w:pPr>
              <w:ind w:left="72"/>
              <w:rPr>
                <w:rFonts w:asciiTheme="minorHAnsi" w:hAnsiTheme="minorHAnsi"/>
                <w:b/>
                <w:sz w:val="20"/>
                <w:szCs w:val="20"/>
                <w:lang w:val="en-US"/>
              </w:rPr>
            </w:pPr>
            <w:r w:rsidRPr="005E0D77">
              <w:rPr>
                <w:rFonts w:asciiTheme="minorHAnsi" w:hAnsiTheme="minorHAnsi"/>
                <w:b/>
                <w:sz w:val="20"/>
                <w:szCs w:val="20"/>
                <w:lang w:val="en-US"/>
              </w:rPr>
              <w:t xml:space="preserve">MATERIALS: </w:t>
            </w:r>
          </w:p>
          <w:p w:rsidR="00B434F4" w:rsidRPr="005E0D77" w:rsidRDefault="005E0D77" w:rsidP="005E0D77">
            <w:pPr>
              <w:ind w:left="72"/>
              <w:rPr>
                <w:rFonts w:asciiTheme="minorHAnsi" w:hAnsiTheme="minorHAnsi"/>
                <w:b/>
                <w:sz w:val="20"/>
                <w:szCs w:val="20"/>
                <w:lang w:val="en-US"/>
              </w:rPr>
            </w:pPr>
            <w:r w:rsidRPr="005E0D77">
              <w:rPr>
                <w:rFonts w:asciiTheme="minorHAnsi" w:hAnsiTheme="minorHAnsi"/>
                <w:sz w:val="20"/>
                <w:szCs w:val="20"/>
                <w:lang w:val="en-US"/>
              </w:rPr>
              <w:t>Computer, writing materials, CD player, DVD player."</w:t>
            </w:r>
            <w:r w:rsidRPr="005E0D77">
              <w:rPr>
                <w:rFonts w:asciiTheme="minorHAnsi" w:hAnsiTheme="minorHAnsi"/>
                <w:sz w:val="20"/>
                <w:szCs w:val="20"/>
                <w:lang w:val="en-US"/>
              </w:rPr>
              <w:tab/>
            </w:r>
          </w:p>
        </w:tc>
        <w:tc>
          <w:tcPr>
            <w:tcW w:w="4764" w:type="dxa"/>
            <w:gridSpan w:val="4"/>
            <w:tcBorders>
              <w:top w:val="single" w:sz="4" w:space="0" w:color="000000"/>
              <w:left w:val="single" w:sz="4" w:space="0" w:color="000000"/>
              <w:bottom w:val="single" w:sz="4" w:space="0" w:color="000000"/>
              <w:right w:val="single" w:sz="4" w:space="0" w:color="000000"/>
            </w:tcBorders>
            <w:vAlign w:val="center"/>
          </w:tcPr>
          <w:p w:rsidR="00F004EE" w:rsidRDefault="00F004EE" w:rsidP="00F004EE">
            <w:pPr>
              <w:ind w:left="142"/>
              <w:rPr>
                <w:color w:val="00000A"/>
                <w:sz w:val="18"/>
                <w:szCs w:val="18"/>
                <w:lang w:val="en-US"/>
              </w:rPr>
            </w:pPr>
            <w:r w:rsidRPr="00F004EE">
              <w:rPr>
                <w:b/>
                <w:color w:val="00000A"/>
                <w:sz w:val="18"/>
                <w:szCs w:val="18"/>
                <w:lang w:val="en-US"/>
              </w:rPr>
              <w:t>I.EFL.5.7.1.</w:t>
            </w:r>
            <w:r w:rsidRPr="00F5740C">
              <w:rPr>
                <w:color w:val="00000A"/>
                <w:sz w:val="18"/>
                <w:szCs w:val="18"/>
                <w:lang w:val="en-US"/>
              </w:rPr>
              <w:t xml:space="preserve"> Learners can communicate clearly and effectively by using appropriate vocabulary and language in a variety of oral interactions for a range of audiences and level-appropriate purposes. (I.2, I.3, J.2)</w:t>
            </w:r>
            <w:r w:rsidRPr="00F5740C">
              <w:rPr>
                <w:color w:val="00000A"/>
                <w:sz w:val="18"/>
                <w:szCs w:val="18"/>
                <w:lang w:val="en-US"/>
              </w:rPr>
              <w:br/>
            </w:r>
            <w:r w:rsidRPr="00F004EE">
              <w:rPr>
                <w:b/>
                <w:color w:val="00000A"/>
                <w:sz w:val="18"/>
                <w:szCs w:val="18"/>
                <w:lang w:val="en-US"/>
              </w:rPr>
              <w:t>I.EFL.5.10.1.</w:t>
            </w:r>
            <w:r w:rsidRPr="00F5740C">
              <w:rPr>
                <w:color w:val="00000A"/>
                <w:sz w:val="18"/>
                <w:szCs w:val="18"/>
                <w:lang w:val="en-US"/>
              </w:rPr>
              <w:t xml:space="preserve"> Learners can find specific information and identify the main points in simple, straightforward texts on subjects of personal interest or familiar academic topics while making informed decisions about one’s own reaction to the text. (I.1, I.2, S.2)</w:t>
            </w:r>
          </w:p>
          <w:p w:rsidR="00F004EE" w:rsidRDefault="00F004EE" w:rsidP="00F004EE">
            <w:pPr>
              <w:ind w:left="142"/>
              <w:rPr>
                <w:color w:val="00000A"/>
                <w:sz w:val="18"/>
                <w:szCs w:val="18"/>
                <w:lang w:val="en-US"/>
              </w:rPr>
            </w:pPr>
            <w:r w:rsidRPr="00F004EE">
              <w:rPr>
                <w:b/>
                <w:color w:val="00000A"/>
                <w:sz w:val="18"/>
                <w:szCs w:val="18"/>
                <w:lang w:val="en-US"/>
              </w:rPr>
              <w:t>I.EFL.5.14.1.</w:t>
            </w:r>
            <w:r w:rsidRPr="00F5740C">
              <w:rPr>
                <w:color w:val="00000A"/>
                <w:sz w:val="18"/>
                <w:szCs w:val="18"/>
                <w:lang w:val="en-US"/>
              </w:rPr>
              <w:t xml:space="preserve"> Learners can identify, critically evaluate and recommend a variety of potential resources and references, including digital tools that support collaboration and productivity, for educational and academic use. (I.1, I.2, S.3, S.4)</w:t>
            </w:r>
          </w:p>
          <w:p w:rsidR="00B434F4" w:rsidRPr="00376270" w:rsidRDefault="00F004EE" w:rsidP="00F004EE">
            <w:pPr>
              <w:ind w:left="142"/>
              <w:rPr>
                <w:rFonts w:asciiTheme="minorHAnsi" w:eastAsia="Times New Roman" w:hAnsiTheme="minorHAnsi" w:cs="Times New Roman"/>
                <w:b/>
                <w:sz w:val="20"/>
                <w:szCs w:val="20"/>
                <w:lang w:val="en-US"/>
              </w:rPr>
            </w:pPr>
            <w:r w:rsidRPr="00F004EE">
              <w:rPr>
                <w:b/>
                <w:color w:val="00000A"/>
                <w:sz w:val="18"/>
                <w:szCs w:val="18"/>
                <w:lang w:val="en-US"/>
              </w:rPr>
              <w:t>I.EFL.5.19.1.</w:t>
            </w:r>
            <w:r w:rsidRPr="00F5740C">
              <w:rPr>
                <w:color w:val="00000A"/>
                <w:sz w:val="18"/>
                <w:szCs w:val="18"/>
                <w:lang w:val="en-US"/>
              </w:rPr>
              <w:t xml:space="preserve"> Learners can engage in collaborative activities through a variety of student groupings in order to solve problems and reflect on literary texts, and produce criteria for evaluating the effectiveness of the group. </w:t>
            </w:r>
            <w:r w:rsidRPr="00F5740C">
              <w:rPr>
                <w:color w:val="00000A"/>
                <w:sz w:val="18"/>
                <w:szCs w:val="18"/>
              </w:rPr>
              <w:t>(I.1, I.2, S.2, S.3, S.4, J.3, J.4)</w:t>
            </w:r>
            <w:r w:rsidR="00376270" w:rsidRPr="00376270">
              <w:rPr>
                <w:rFonts w:asciiTheme="minorHAnsi" w:eastAsia="Times New Roman" w:hAnsiTheme="minorHAnsi" w:cs="Times New Roman"/>
                <w:b/>
                <w:sz w:val="20"/>
                <w:szCs w:val="20"/>
                <w:lang w:val="en-US"/>
              </w:rPr>
              <w:t xml:space="preserve"> </w:t>
            </w:r>
          </w:p>
        </w:tc>
        <w:tc>
          <w:tcPr>
            <w:tcW w:w="3134" w:type="dxa"/>
            <w:gridSpan w:val="3"/>
            <w:tcBorders>
              <w:top w:val="single" w:sz="4" w:space="0" w:color="000000"/>
              <w:left w:val="single" w:sz="4" w:space="0" w:color="000000"/>
              <w:bottom w:val="single" w:sz="4" w:space="0" w:color="000000"/>
              <w:right w:val="single" w:sz="4" w:space="0" w:color="000000"/>
            </w:tcBorders>
            <w:vAlign w:val="center"/>
          </w:tcPr>
          <w:p w:rsidR="00B434F4" w:rsidRPr="00376270" w:rsidRDefault="001C6DDB"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sidRPr="00376270">
              <w:rPr>
                <w:rFonts w:asciiTheme="minorHAnsi" w:eastAsia="Times New Roman" w:hAnsiTheme="minorHAnsi" w:cs="Times New Roman"/>
                <w:sz w:val="20"/>
                <w:szCs w:val="20"/>
                <w:lang w:val="en-US"/>
              </w:rPr>
              <w:t>Homework assignments</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1C6DDB" w:rsidRDefault="001C6DDB" w:rsidP="00F004EE">
            <w:pPr>
              <w:ind w:left="94"/>
              <w:rPr>
                <w:rFonts w:asciiTheme="minorHAnsi" w:eastAsia="Times New Roman" w:hAnsiTheme="minorHAnsi" w:cs="Times New Roman"/>
                <w:sz w:val="20"/>
                <w:szCs w:val="20"/>
                <w:lang w:val="en-US"/>
              </w:rPr>
            </w:pPr>
          </w:p>
          <w:p w:rsidR="00F004EE" w:rsidRPr="00376270" w:rsidRDefault="00F004EE"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Pr>
                <w:rFonts w:asciiTheme="minorHAnsi" w:eastAsia="Times New Roman" w:hAnsiTheme="minorHAnsi" w:cs="Times New Roman"/>
                <w:b/>
                <w:sz w:val="20"/>
                <w:szCs w:val="20"/>
                <w:lang w:val="en-US"/>
              </w:rPr>
              <w:t>W</w:t>
            </w:r>
            <w:r w:rsidRPr="00376270">
              <w:rPr>
                <w:rFonts w:asciiTheme="minorHAnsi" w:eastAsia="Times New Roman" w:hAnsiTheme="minorHAnsi" w:cs="Times New Roman"/>
                <w:sz w:val="20"/>
                <w:szCs w:val="20"/>
                <w:lang w:val="en-US"/>
              </w:rPr>
              <w:t>ork</w:t>
            </w:r>
            <w:r>
              <w:rPr>
                <w:rFonts w:asciiTheme="minorHAnsi" w:eastAsia="Times New Roman" w:hAnsiTheme="minorHAnsi" w:cs="Times New Roman"/>
                <w:sz w:val="20"/>
                <w:szCs w:val="20"/>
                <w:lang w:val="en-US"/>
              </w:rPr>
              <w:t>book</w:t>
            </w:r>
            <w:r w:rsidRPr="00376270">
              <w:rPr>
                <w:rFonts w:asciiTheme="minorHAnsi" w:eastAsia="Times New Roman" w:hAnsiTheme="minorHAnsi" w:cs="Times New Roman"/>
                <w:sz w:val="20"/>
                <w:szCs w:val="20"/>
                <w:lang w:val="en-US"/>
              </w:rPr>
              <w:t xml:space="preserve"> assignments</w:t>
            </w:r>
          </w:p>
          <w:p w:rsidR="00F004EE" w:rsidRPr="00376270" w:rsidRDefault="00F004EE"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F004EE" w:rsidRDefault="00F004EE"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F004EE" w:rsidRPr="00376270" w:rsidRDefault="00F004EE" w:rsidP="00F004EE">
            <w:pPr>
              <w:ind w:left="94"/>
              <w:rPr>
                <w:rFonts w:asciiTheme="minorHAnsi" w:eastAsia="Times New Roman" w:hAnsiTheme="minorHAnsi" w:cs="Times New Roman"/>
                <w:sz w:val="20"/>
                <w:szCs w:val="20"/>
                <w:lang w:val="en-US"/>
              </w:rPr>
            </w:pPr>
          </w:p>
          <w:p w:rsidR="001C6DDB" w:rsidRPr="001C6DDB" w:rsidRDefault="001C6DDB" w:rsidP="00F004EE">
            <w:pPr>
              <w:ind w:left="94"/>
              <w:rPr>
                <w:rFonts w:asciiTheme="minorHAnsi" w:eastAsia="Times New Roman" w:hAnsiTheme="minorHAnsi" w:cs="Times New Roman"/>
                <w:b/>
                <w:sz w:val="20"/>
                <w:szCs w:val="20"/>
                <w:lang w:val="en-US"/>
              </w:rPr>
            </w:pPr>
            <w:r w:rsidRPr="001C6DDB">
              <w:rPr>
                <w:rFonts w:asciiTheme="minorHAnsi" w:eastAsia="Times New Roman" w:hAnsiTheme="minorHAnsi" w:cs="Times New Roman"/>
                <w:b/>
                <w:sz w:val="20"/>
                <w:szCs w:val="20"/>
                <w:lang w:val="en-US"/>
              </w:rPr>
              <w:t xml:space="preserve">Activity: </w:t>
            </w:r>
            <w:r>
              <w:rPr>
                <w:rFonts w:asciiTheme="minorHAnsi" w:eastAsia="Times New Roman" w:hAnsiTheme="minorHAnsi" w:cs="Times New Roman"/>
                <w:sz w:val="20"/>
                <w:szCs w:val="20"/>
                <w:lang w:val="en-US"/>
              </w:rPr>
              <w:t>write an advice article</w:t>
            </w:r>
          </w:p>
          <w:p w:rsidR="001C6DDB" w:rsidRPr="001C6DDB" w:rsidRDefault="001C6DDB" w:rsidP="00F004EE">
            <w:pPr>
              <w:ind w:left="94"/>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Technique: </w:t>
            </w:r>
            <w:r w:rsidRPr="001C6DDB">
              <w:rPr>
                <w:rFonts w:asciiTheme="minorHAnsi" w:eastAsia="Times New Roman" w:hAnsiTheme="minorHAnsi" w:cs="Times New Roman"/>
                <w:sz w:val="20"/>
                <w:szCs w:val="20"/>
                <w:lang w:val="en-US"/>
              </w:rPr>
              <w:t>observation.</w:t>
            </w:r>
          </w:p>
          <w:p w:rsidR="001C6DDB" w:rsidRPr="001C6DDB" w:rsidRDefault="001C6DDB" w:rsidP="00F004EE">
            <w:pPr>
              <w:ind w:left="94"/>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Instrument: </w:t>
            </w:r>
            <w:r>
              <w:rPr>
                <w:rFonts w:asciiTheme="minorHAnsi" w:eastAsia="Times New Roman" w:hAnsiTheme="minorHAnsi" w:cs="Times New Roman"/>
                <w:sz w:val="20"/>
                <w:szCs w:val="20"/>
                <w:lang w:val="en-US"/>
              </w:rPr>
              <w:t xml:space="preserve"> writing rubric</w:t>
            </w:r>
          </w:p>
          <w:p w:rsidR="001C6DDB" w:rsidRPr="001C6DDB" w:rsidRDefault="001C6DDB" w:rsidP="00F004EE">
            <w:pPr>
              <w:ind w:left="94"/>
              <w:rPr>
                <w:rFonts w:asciiTheme="minorHAnsi" w:eastAsia="Times New Roman" w:hAnsiTheme="minorHAnsi" w:cs="Times New Roman"/>
                <w:sz w:val="20"/>
                <w:szCs w:val="20"/>
                <w:lang w:val="en-US"/>
              </w:rPr>
            </w:pPr>
          </w:p>
          <w:p w:rsidR="001C6DDB" w:rsidRPr="00796D10" w:rsidRDefault="001C6DDB" w:rsidP="00F004EE">
            <w:pPr>
              <w:ind w:left="94"/>
              <w:rPr>
                <w:rFonts w:asciiTheme="minorHAnsi" w:eastAsia="Times New Roman" w:hAnsiTheme="minorHAnsi" w:cs="Times New Roman"/>
                <w:b/>
                <w:sz w:val="20"/>
                <w:szCs w:val="20"/>
                <w:lang w:val="en-US"/>
              </w:rPr>
            </w:pPr>
            <w:r w:rsidRPr="00796D10">
              <w:rPr>
                <w:rFonts w:asciiTheme="minorHAnsi" w:eastAsia="Times New Roman" w:hAnsiTheme="minorHAnsi" w:cs="Times New Roman"/>
                <w:b/>
                <w:sz w:val="20"/>
                <w:szCs w:val="20"/>
                <w:lang w:val="en-US"/>
              </w:rPr>
              <w:t xml:space="preserve">Activity: </w:t>
            </w:r>
            <w:r w:rsidR="00796D10" w:rsidRPr="00796D10">
              <w:rPr>
                <w:rFonts w:asciiTheme="minorHAnsi" w:eastAsia="Times New Roman" w:hAnsiTheme="minorHAnsi" w:cs="Times New Roman"/>
                <w:sz w:val="20"/>
                <w:szCs w:val="20"/>
                <w:lang w:val="en-US"/>
              </w:rPr>
              <w:t>Reading Comprehension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1C6DDB" w:rsidRPr="00376270" w:rsidRDefault="001C6DDB" w:rsidP="00F004EE">
            <w:pPr>
              <w:ind w:left="94"/>
              <w:rPr>
                <w:rFonts w:asciiTheme="minorHAnsi" w:eastAsia="Times New Roman" w:hAnsiTheme="minorHAnsi" w:cs="Times New Roman"/>
                <w:sz w:val="20"/>
                <w:szCs w:val="20"/>
                <w:lang w:val="en-US"/>
              </w:rPr>
            </w:pPr>
          </w:p>
          <w:p w:rsidR="001C6DDB" w:rsidRPr="00376270" w:rsidRDefault="001C6DDB"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sidR="00796D10" w:rsidRPr="00376270">
              <w:rPr>
                <w:rFonts w:asciiTheme="minorHAnsi" w:eastAsia="Times New Roman" w:hAnsiTheme="minorHAnsi" w:cs="Times New Roman"/>
                <w:sz w:val="20"/>
                <w:szCs w:val="20"/>
                <w:lang w:val="en-US"/>
              </w:rPr>
              <w:t>test</w:t>
            </w:r>
          </w:p>
          <w:p w:rsidR="001C6DDB" w:rsidRPr="003E5546" w:rsidRDefault="001C6DDB" w:rsidP="00F004EE">
            <w:pPr>
              <w:ind w:left="94"/>
              <w:rPr>
                <w:rFonts w:asciiTheme="minorHAnsi" w:eastAsia="Times New Roman" w:hAnsiTheme="minorHAnsi" w:cs="Times New Roman"/>
                <w:sz w:val="20"/>
                <w:szCs w:val="20"/>
                <w:lang w:val="en-US"/>
              </w:rPr>
            </w:pPr>
            <w:r w:rsidRPr="003E5546">
              <w:rPr>
                <w:rFonts w:asciiTheme="minorHAnsi" w:eastAsia="Times New Roman" w:hAnsiTheme="minorHAnsi" w:cs="Times New Roman"/>
                <w:b/>
                <w:sz w:val="20"/>
                <w:szCs w:val="20"/>
                <w:lang w:val="en-US"/>
              </w:rPr>
              <w:t xml:space="preserve">Technique: </w:t>
            </w:r>
            <w:r w:rsidRPr="003E5546">
              <w:rPr>
                <w:rFonts w:asciiTheme="minorHAnsi" w:eastAsia="Times New Roman" w:hAnsiTheme="minorHAnsi" w:cs="Times New Roman"/>
                <w:sz w:val="20"/>
                <w:szCs w:val="20"/>
                <w:lang w:val="en-US"/>
              </w:rPr>
              <w:t>observation.</w:t>
            </w:r>
          </w:p>
          <w:p w:rsidR="001C6DDB" w:rsidRPr="001C6DDB" w:rsidRDefault="001C6DDB" w:rsidP="00F004EE">
            <w:pPr>
              <w:ind w:left="94"/>
              <w:rPr>
                <w:rFonts w:asciiTheme="minorHAnsi" w:eastAsia="Times New Roman" w:hAnsiTheme="minorHAnsi" w:cs="Times New Roman"/>
                <w:sz w:val="20"/>
                <w:szCs w:val="20"/>
                <w:lang w:val="en-US"/>
              </w:rPr>
            </w:pPr>
            <w:r w:rsidRPr="003E5546">
              <w:rPr>
                <w:rFonts w:asciiTheme="minorHAnsi" w:eastAsia="Times New Roman" w:hAnsiTheme="minorHAnsi" w:cs="Times New Roman"/>
                <w:b/>
                <w:sz w:val="20"/>
                <w:szCs w:val="20"/>
                <w:lang w:val="en-US"/>
              </w:rPr>
              <w:t xml:space="preserve">Instrument: </w:t>
            </w:r>
            <w:r w:rsidRPr="003E5546">
              <w:rPr>
                <w:rFonts w:asciiTheme="minorHAnsi" w:eastAsia="Times New Roman" w:hAnsiTheme="minorHAnsi" w:cs="Times New Roman"/>
                <w:sz w:val="20"/>
                <w:szCs w:val="20"/>
                <w:lang w:val="en-US"/>
              </w:rPr>
              <w:t xml:space="preserve"> questionnaire</w:t>
            </w:r>
          </w:p>
        </w:tc>
      </w:tr>
      <w:tr w:rsidR="00B434F4" w:rsidTr="00FE4A8E">
        <w:trPr>
          <w:trHeight w:val="373"/>
        </w:trPr>
        <w:tc>
          <w:tcPr>
            <w:tcW w:w="15096" w:type="dxa"/>
            <w:gridSpan w:val="17"/>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5376A3" w:rsidTr="00F376B6">
        <w:trPr>
          <w:trHeight w:val="373"/>
        </w:trPr>
        <w:tc>
          <w:tcPr>
            <w:tcW w:w="4290"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10806" w:type="dxa"/>
            <w:gridSpan w:val="11"/>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474407" w:rsidTr="00F376B6">
        <w:trPr>
          <w:trHeight w:val="373"/>
        </w:trPr>
        <w:tc>
          <w:tcPr>
            <w:tcW w:w="4290" w:type="dxa"/>
            <w:gridSpan w:val="6"/>
            <w:tcBorders>
              <w:top w:val="single" w:sz="4" w:space="0" w:color="000000"/>
              <w:left w:val="single" w:sz="4" w:space="0" w:color="000000"/>
              <w:bottom w:val="single" w:sz="4" w:space="0" w:color="000000"/>
              <w:right w:val="single" w:sz="4" w:space="0" w:color="000000"/>
            </w:tcBorders>
            <w:vAlign w:val="center"/>
          </w:tcPr>
          <w:p w:rsidR="00456F15" w:rsidRPr="001F3931" w:rsidRDefault="00456F15" w:rsidP="00474407">
            <w:pPr>
              <w:rPr>
                <w:rFonts w:asciiTheme="minorHAnsi" w:eastAsia="Times New Roman" w:hAnsiTheme="minorHAnsi" w:cs="Times New Roman"/>
                <w:sz w:val="18"/>
                <w:szCs w:val="18"/>
              </w:rPr>
            </w:pPr>
            <w:r>
              <w:rPr>
                <w:rFonts w:asciiTheme="minorHAnsi" w:eastAsia="Times New Roman" w:hAnsiTheme="minorHAnsi" w:cs="Times New Roman"/>
                <w:b/>
                <w:sz w:val="18"/>
                <w:szCs w:val="18"/>
              </w:rPr>
              <w:t>CASO BGU 02</w:t>
            </w:r>
            <w:r w:rsidR="000F6732">
              <w:rPr>
                <w:rFonts w:asciiTheme="minorHAnsi" w:eastAsia="Times New Roman" w:hAnsiTheme="minorHAnsi" w:cs="Times New Roman"/>
                <w:b/>
                <w:sz w:val="18"/>
                <w:szCs w:val="18"/>
              </w:rPr>
              <w:t xml:space="preserve"> </w:t>
            </w:r>
            <w:r w:rsidR="000F6732" w:rsidRPr="001F3931">
              <w:rPr>
                <w:rFonts w:asciiTheme="minorHAnsi" w:eastAsia="Times New Roman" w:hAnsiTheme="minorHAnsi" w:cs="Times New Roman"/>
                <w:sz w:val="18"/>
                <w:szCs w:val="18"/>
              </w:rPr>
              <w:t>Hemiparesia lado izquierdo, TDAH</w:t>
            </w:r>
          </w:p>
          <w:p w:rsidR="001F3931" w:rsidRDefault="001F3931" w:rsidP="001F3931">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 xml:space="preserve">CASO BGU 04 </w:t>
            </w:r>
            <w:r w:rsidRPr="001F3931">
              <w:rPr>
                <w:rFonts w:asciiTheme="minorHAnsi" w:eastAsia="Times New Roman" w:hAnsiTheme="minorHAnsi" w:cs="Times New Roman"/>
                <w:sz w:val="18"/>
                <w:szCs w:val="18"/>
              </w:rPr>
              <w:t>Déficit en funciones cognitivas</w:t>
            </w:r>
          </w:p>
          <w:p w:rsidR="00474407" w:rsidRPr="00796D10" w:rsidRDefault="00474407" w:rsidP="00474407">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CASO BGU 06</w:t>
            </w:r>
            <w:r w:rsidR="000F6732">
              <w:rPr>
                <w:rFonts w:ascii="Cambria" w:eastAsia="Times New Roman" w:hAnsi="Cambria" w:cs="Times New Roman"/>
                <w:bCs/>
                <w:sz w:val="18"/>
                <w:szCs w:val="18"/>
              </w:rPr>
              <w:t xml:space="preserve"> TDAH</w:t>
            </w:r>
            <w:r w:rsidR="000F6732" w:rsidRPr="00474407">
              <w:rPr>
                <w:rFonts w:ascii="Cambria" w:eastAsia="Times New Roman" w:hAnsi="Cambria" w:cs="Times New Roman"/>
                <w:bCs/>
                <w:sz w:val="18"/>
                <w:szCs w:val="18"/>
              </w:rPr>
              <w:t xml:space="preserve"> tipo combinado-moderado</w:t>
            </w:r>
          </w:p>
          <w:p w:rsidR="00B434F4" w:rsidRPr="00474407" w:rsidRDefault="00474407" w:rsidP="000F6732">
            <w:pPr>
              <w:rPr>
                <w:rFonts w:asciiTheme="minorHAnsi" w:eastAsia="Times New Roman" w:hAnsiTheme="minorHAnsi" w:cs="Times New Roman"/>
                <w:b/>
                <w:sz w:val="20"/>
                <w:szCs w:val="20"/>
              </w:rPr>
            </w:pPr>
            <w:r w:rsidRPr="00796D10">
              <w:rPr>
                <w:rFonts w:asciiTheme="minorHAnsi" w:eastAsia="Times New Roman" w:hAnsiTheme="minorHAnsi" w:cs="Times New Roman"/>
                <w:b/>
                <w:sz w:val="18"/>
                <w:szCs w:val="18"/>
              </w:rPr>
              <w:t>CASO BGU 07</w:t>
            </w:r>
            <w:r>
              <w:rPr>
                <w:rFonts w:ascii="Cambria" w:eastAsia="Times New Roman" w:hAnsi="Cambria" w:cs="Times New Roman"/>
                <w:b/>
                <w:bCs/>
              </w:rPr>
              <w:t xml:space="preserve"> </w:t>
            </w:r>
            <w:r w:rsidR="000F6732">
              <w:rPr>
                <w:rFonts w:ascii="Cambria" w:eastAsia="Times New Roman" w:hAnsi="Cambria" w:cs="Times New Roman"/>
                <w:bCs/>
                <w:sz w:val="18"/>
                <w:szCs w:val="18"/>
              </w:rPr>
              <w:t>TDAH</w:t>
            </w:r>
            <w:r w:rsidRPr="00474407">
              <w:rPr>
                <w:rFonts w:ascii="Cambria" w:eastAsia="Times New Roman" w:hAnsi="Cambria" w:cs="Times New Roman"/>
                <w:bCs/>
                <w:sz w:val="18"/>
                <w:szCs w:val="18"/>
              </w:rPr>
              <w:t xml:space="preserve"> tipo combinado-moderado</w:t>
            </w:r>
          </w:p>
        </w:tc>
        <w:tc>
          <w:tcPr>
            <w:tcW w:w="10806" w:type="dxa"/>
            <w:gridSpan w:val="11"/>
            <w:tcBorders>
              <w:top w:val="single" w:sz="4" w:space="0" w:color="000000"/>
              <w:left w:val="single" w:sz="4" w:space="0" w:color="000000"/>
              <w:bottom w:val="single" w:sz="4" w:space="0" w:color="000000"/>
              <w:right w:val="single" w:sz="4" w:space="0" w:color="000000"/>
            </w:tcBorders>
            <w:vAlign w:val="center"/>
          </w:tcPr>
          <w:p w:rsidR="00456F15" w:rsidRPr="00796D10" w:rsidRDefault="00456F15" w:rsidP="00796D10">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CASO BGU 02</w:t>
            </w:r>
            <w:r w:rsidR="001F3931">
              <w:rPr>
                <w:rFonts w:asciiTheme="minorHAnsi" w:eastAsia="Times New Roman" w:hAnsiTheme="minorHAnsi" w:cs="Times New Roman"/>
                <w:b/>
                <w:sz w:val="18"/>
                <w:szCs w:val="18"/>
              </w:rPr>
              <w:t xml:space="preserve"> </w:t>
            </w:r>
            <w:r w:rsidR="001F3931">
              <w:rPr>
                <w:rFonts w:ascii="Cambria" w:eastAsia="Times New Roman" w:hAnsi="Cambria" w:cs="Times New Roman"/>
                <w:bCs/>
                <w:sz w:val="18"/>
                <w:szCs w:val="18"/>
              </w:rPr>
              <w:t>A</w:t>
            </w:r>
            <w:r w:rsidR="001F3931" w:rsidRPr="00796D10">
              <w:rPr>
                <w:rFonts w:ascii="Cambria" w:eastAsia="Times New Roman" w:hAnsi="Cambria" w:cs="Times New Roman"/>
                <w:bCs/>
                <w:sz w:val="18"/>
                <w:szCs w:val="18"/>
              </w:rPr>
              <w:t>daptaci</w:t>
            </w:r>
            <w:r w:rsidR="001F3931">
              <w:rPr>
                <w:rFonts w:ascii="Cambria" w:eastAsia="Times New Roman" w:hAnsi="Cambria" w:cs="Times New Roman"/>
                <w:bCs/>
                <w:sz w:val="18"/>
                <w:szCs w:val="18"/>
              </w:rPr>
              <w:t>ón permanente</w:t>
            </w:r>
            <w:r w:rsidR="001F3931" w:rsidRPr="00796D10">
              <w:rPr>
                <w:rFonts w:ascii="Cambria" w:eastAsia="Times New Roman" w:hAnsi="Cambria" w:cs="Times New Roman"/>
                <w:bCs/>
                <w:sz w:val="18"/>
                <w:szCs w:val="18"/>
              </w:rPr>
              <w:t xml:space="preserve"> de aula, pedagógica a la metodología</w:t>
            </w:r>
            <w:r w:rsidR="001F3931">
              <w:rPr>
                <w:rFonts w:ascii="Cambria" w:eastAsia="Times New Roman" w:hAnsi="Cambria" w:cs="Times New Roman"/>
                <w:bCs/>
                <w:sz w:val="18"/>
                <w:szCs w:val="18"/>
              </w:rPr>
              <w:t>,</w:t>
            </w:r>
            <w:r w:rsidR="001F3931" w:rsidRPr="00796D10">
              <w:rPr>
                <w:rFonts w:ascii="Cambria" w:eastAsia="Times New Roman" w:hAnsi="Cambria" w:cs="Times New Roman"/>
                <w:bCs/>
                <w:sz w:val="18"/>
                <w:szCs w:val="18"/>
              </w:rPr>
              <w:t xml:space="preserve"> recursos y evaluación</w:t>
            </w:r>
          </w:p>
          <w:p w:rsidR="001F3931" w:rsidRDefault="001F3931" w:rsidP="001F3931">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w:t>
            </w:r>
            <w:r>
              <w:rPr>
                <w:rFonts w:asciiTheme="minorHAnsi" w:eastAsia="Times New Roman" w:hAnsiTheme="minorHAnsi" w:cs="Times New Roman"/>
                <w:b/>
                <w:sz w:val="18"/>
                <w:szCs w:val="18"/>
              </w:rPr>
              <w:t>ASO BGU 04</w:t>
            </w:r>
            <w:r>
              <w:rPr>
                <w:rFonts w:ascii="Cambria" w:eastAsia="Times New Roman" w:hAnsi="Cambria" w:cs="Times New Roman"/>
                <w:bCs/>
                <w:sz w:val="18"/>
                <w:szCs w:val="18"/>
              </w:rPr>
              <w:t xml:space="preserve"> A</w:t>
            </w:r>
            <w:r w:rsidRPr="00796D10">
              <w:rPr>
                <w:rFonts w:ascii="Cambria" w:eastAsia="Times New Roman" w:hAnsi="Cambria" w:cs="Times New Roman"/>
                <w:bCs/>
                <w:sz w:val="18"/>
                <w:szCs w:val="18"/>
              </w:rPr>
              <w:t>daptaci</w:t>
            </w:r>
            <w:r>
              <w:rPr>
                <w:rFonts w:ascii="Cambria" w:eastAsia="Times New Roman" w:hAnsi="Cambria" w:cs="Times New Roman"/>
                <w:bCs/>
                <w:sz w:val="18"/>
                <w:szCs w:val="18"/>
              </w:rPr>
              <w:t>ón permanente</w:t>
            </w:r>
            <w:r w:rsidRPr="00796D10">
              <w:rPr>
                <w:rFonts w:ascii="Cambria" w:eastAsia="Times New Roman" w:hAnsi="Cambria" w:cs="Times New Roman"/>
                <w:bCs/>
                <w:sz w:val="18"/>
                <w:szCs w:val="18"/>
              </w:rPr>
              <w:t xml:space="preserve"> de aula, pedagógica a la metodología</w:t>
            </w:r>
            <w:r>
              <w:rPr>
                <w:rFonts w:ascii="Cambria" w:eastAsia="Times New Roman" w:hAnsi="Cambria" w:cs="Times New Roman"/>
                <w:bCs/>
                <w:sz w:val="18"/>
                <w:szCs w:val="18"/>
              </w:rPr>
              <w:t>,</w:t>
            </w:r>
            <w:r w:rsidRPr="00796D10">
              <w:rPr>
                <w:rFonts w:ascii="Cambria" w:eastAsia="Times New Roman" w:hAnsi="Cambria" w:cs="Times New Roman"/>
                <w:bCs/>
                <w:sz w:val="18"/>
                <w:szCs w:val="18"/>
              </w:rPr>
              <w:t xml:space="preserve"> recursos y evaluación</w:t>
            </w:r>
          </w:p>
          <w:p w:rsidR="00796D10" w:rsidRPr="00796D10" w:rsidRDefault="00796D10" w:rsidP="00796D10">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CASO BGU 06</w:t>
            </w:r>
            <w:r w:rsidR="000F6732" w:rsidRPr="00796D10">
              <w:rPr>
                <w:rFonts w:ascii="Cambria" w:eastAsia="Times New Roman" w:hAnsi="Cambria" w:cs="Times New Roman"/>
                <w:b/>
                <w:bCs/>
                <w:sz w:val="18"/>
                <w:szCs w:val="18"/>
              </w:rPr>
              <w:t xml:space="preserve"> </w:t>
            </w:r>
            <w:r w:rsidR="000F6732">
              <w:rPr>
                <w:rFonts w:ascii="Cambria" w:eastAsia="Times New Roman" w:hAnsi="Cambria" w:cs="Times New Roman"/>
                <w:bCs/>
                <w:sz w:val="18"/>
                <w:szCs w:val="18"/>
              </w:rPr>
              <w:t>A</w:t>
            </w:r>
            <w:r w:rsidR="000F6732" w:rsidRPr="00796D10">
              <w:rPr>
                <w:rFonts w:ascii="Cambria" w:eastAsia="Times New Roman" w:hAnsi="Cambria" w:cs="Times New Roman"/>
                <w:bCs/>
                <w:sz w:val="18"/>
                <w:szCs w:val="18"/>
              </w:rPr>
              <w:t>daptaci</w:t>
            </w:r>
            <w:r w:rsidR="000F6732">
              <w:rPr>
                <w:rFonts w:ascii="Cambria" w:eastAsia="Times New Roman" w:hAnsi="Cambria" w:cs="Times New Roman"/>
                <w:bCs/>
                <w:sz w:val="18"/>
                <w:szCs w:val="18"/>
              </w:rPr>
              <w:t>ón permanente</w:t>
            </w:r>
            <w:r w:rsidR="000F6732" w:rsidRPr="00796D10">
              <w:rPr>
                <w:rFonts w:ascii="Cambria" w:eastAsia="Times New Roman" w:hAnsi="Cambria" w:cs="Times New Roman"/>
                <w:bCs/>
                <w:sz w:val="18"/>
                <w:szCs w:val="18"/>
              </w:rPr>
              <w:t xml:space="preserve"> de aula, pedagógica a la metodología</w:t>
            </w:r>
            <w:r w:rsidR="000F6732">
              <w:rPr>
                <w:rFonts w:ascii="Cambria" w:eastAsia="Times New Roman" w:hAnsi="Cambria" w:cs="Times New Roman"/>
                <w:bCs/>
                <w:sz w:val="18"/>
                <w:szCs w:val="18"/>
              </w:rPr>
              <w:t>,</w:t>
            </w:r>
            <w:r w:rsidR="000F6732" w:rsidRPr="00796D10">
              <w:rPr>
                <w:rFonts w:ascii="Cambria" w:eastAsia="Times New Roman" w:hAnsi="Cambria" w:cs="Times New Roman"/>
                <w:bCs/>
                <w:sz w:val="18"/>
                <w:szCs w:val="18"/>
              </w:rPr>
              <w:t xml:space="preserve"> recursos y evaluación</w:t>
            </w:r>
          </w:p>
          <w:p w:rsidR="00B434F4" w:rsidRPr="00796D10" w:rsidRDefault="00796D10" w:rsidP="000F6732">
            <w:pPr>
              <w:rPr>
                <w:rFonts w:ascii="Cambria" w:eastAsia="Times New Roman" w:hAnsi="Cambria" w:cs="Times New Roman"/>
                <w:bCs/>
                <w:sz w:val="18"/>
                <w:szCs w:val="18"/>
              </w:rPr>
            </w:pPr>
            <w:r w:rsidRPr="00796D10">
              <w:rPr>
                <w:rFonts w:asciiTheme="minorHAnsi" w:eastAsia="Times New Roman" w:hAnsiTheme="minorHAnsi" w:cs="Times New Roman"/>
                <w:b/>
                <w:sz w:val="18"/>
                <w:szCs w:val="18"/>
              </w:rPr>
              <w:t>CASO BGU 07</w:t>
            </w:r>
            <w:r w:rsidRPr="00796D10">
              <w:rPr>
                <w:rFonts w:ascii="Cambria" w:eastAsia="Times New Roman" w:hAnsi="Cambria" w:cs="Times New Roman"/>
                <w:b/>
                <w:bCs/>
                <w:sz w:val="18"/>
                <w:szCs w:val="18"/>
              </w:rPr>
              <w:t xml:space="preserve"> </w:t>
            </w:r>
            <w:r w:rsidR="000F6732">
              <w:rPr>
                <w:rFonts w:ascii="Cambria" w:eastAsia="Times New Roman" w:hAnsi="Cambria" w:cs="Times New Roman"/>
                <w:bCs/>
                <w:sz w:val="18"/>
                <w:szCs w:val="18"/>
              </w:rPr>
              <w:t>A</w:t>
            </w:r>
            <w:r w:rsidRPr="00796D10">
              <w:rPr>
                <w:rFonts w:ascii="Cambria" w:eastAsia="Times New Roman" w:hAnsi="Cambria" w:cs="Times New Roman"/>
                <w:bCs/>
                <w:sz w:val="18"/>
                <w:szCs w:val="18"/>
              </w:rPr>
              <w:t>daptaci</w:t>
            </w:r>
            <w:r w:rsidR="000F6732">
              <w:rPr>
                <w:rFonts w:ascii="Cambria" w:eastAsia="Times New Roman" w:hAnsi="Cambria" w:cs="Times New Roman"/>
                <w:bCs/>
                <w:sz w:val="18"/>
                <w:szCs w:val="18"/>
              </w:rPr>
              <w:t>ón permanente</w:t>
            </w:r>
            <w:r w:rsidRPr="00796D10">
              <w:rPr>
                <w:rFonts w:ascii="Cambria" w:eastAsia="Times New Roman" w:hAnsi="Cambria" w:cs="Times New Roman"/>
                <w:bCs/>
                <w:sz w:val="18"/>
                <w:szCs w:val="18"/>
              </w:rPr>
              <w:t xml:space="preserve"> de aula, pedagógica a la metodología</w:t>
            </w:r>
            <w:r w:rsidR="000F6732">
              <w:rPr>
                <w:rFonts w:ascii="Cambria" w:eastAsia="Times New Roman" w:hAnsi="Cambria" w:cs="Times New Roman"/>
                <w:bCs/>
                <w:sz w:val="18"/>
                <w:szCs w:val="18"/>
              </w:rPr>
              <w:t>,</w:t>
            </w:r>
            <w:r w:rsidRPr="00796D10">
              <w:rPr>
                <w:rFonts w:ascii="Cambria" w:eastAsia="Times New Roman" w:hAnsi="Cambria" w:cs="Times New Roman"/>
                <w:bCs/>
                <w:sz w:val="18"/>
                <w:szCs w:val="18"/>
              </w:rPr>
              <w:t xml:space="preserve"> recursos y evaluación.</w:t>
            </w:r>
          </w:p>
        </w:tc>
      </w:tr>
      <w:tr w:rsidR="006E785C" w:rsidRPr="005376A3" w:rsidTr="00F376B6">
        <w:trPr>
          <w:trHeight w:val="373"/>
        </w:trPr>
        <w:tc>
          <w:tcPr>
            <w:tcW w:w="3009" w:type="dxa"/>
            <w:gridSpan w:val="4"/>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4189" w:type="dxa"/>
            <w:gridSpan w:val="6"/>
            <w:tcBorders>
              <w:top w:val="single" w:sz="4" w:space="0" w:color="000000"/>
              <w:left w:val="single" w:sz="4" w:space="0" w:color="000000"/>
              <w:bottom w:val="single" w:sz="4" w:space="0" w:color="000000"/>
              <w:right w:val="single" w:sz="4" w:space="0" w:color="000000"/>
            </w:tcBorders>
            <w:vAlign w:val="center"/>
          </w:tcPr>
          <w:p w:rsidR="006E785C" w:rsidRPr="00F376B6" w:rsidRDefault="001F3931" w:rsidP="00B434F4">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 </w:t>
            </w:r>
            <w:r w:rsidRPr="00F376B6">
              <w:rPr>
                <w:rFonts w:asciiTheme="minorHAnsi" w:eastAsia="Times New Roman" w:hAnsiTheme="minorHAnsi" w:cs="Times New Roman"/>
                <w:sz w:val="20"/>
                <w:szCs w:val="20"/>
                <w:lang w:val="en-US"/>
              </w:rPr>
              <w:t>Science</w:t>
            </w:r>
          </w:p>
        </w:tc>
        <w:tc>
          <w:tcPr>
            <w:tcW w:w="1897"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6001"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456F15" w:rsidP="000908EA">
            <w:pPr>
              <w:ind w:left="142"/>
              <w:rPr>
                <w:rFonts w:asciiTheme="minorHAnsi" w:eastAsia="Times New Roman" w:hAnsiTheme="minorHAnsi" w:cs="Times New Roman"/>
                <w:b/>
                <w:sz w:val="20"/>
                <w:szCs w:val="20"/>
                <w:lang w:val="en-US"/>
              </w:rPr>
            </w:pPr>
            <w:r w:rsidRPr="00B008E3">
              <w:rPr>
                <w:rFonts w:asciiTheme="minorHAnsi" w:hAnsiTheme="minorHAnsi"/>
                <w:sz w:val="18"/>
                <w:szCs w:val="18"/>
                <w:lang w:val="en-US"/>
              </w:rPr>
              <w:t>Justice, Innovation, Solidarity, faith, fraternity, commitment, service, tolerance.</w:t>
            </w:r>
          </w:p>
        </w:tc>
      </w:tr>
      <w:tr w:rsidR="007F21AF" w:rsidRPr="00B434F4"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Teacher:</w:t>
            </w:r>
            <w:r w:rsidR="00796D10">
              <w:rPr>
                <w:rFonts w:asciiTheme="minorHAnsi" w:hAnsiTheme="minorHAnsi"/>
                <w:b/>
                <w:sz w:val="20"/>
                <w:szCs w:val="20"/>
                <w:lang w:val="en-US"/>
              </w:rPr>
              <w:t xml:space="preserve"> </w:t>
            </w:r>
            <w:proofErr w:type="spellStart"/>
            <w:r w:rsidR="00796D10" w:rsidRPr="00796D10">
              <w:rPr>
                <w:rFonts w:asciiTheme="minorHAnsi" w:hAnsiTheme="minorHAnsi"/>
                <w:b/>
                <w:sz w:val="20"/>
                <w:szCs w:val="20"/>
                <w:lang w:val="en-US"/>
              </w:rPr>
              <w:t>Lic</w:t>
            </w:r>
            <w:proofErr w:type="spellEnd"/>
            <w:r w:rsidR="00796D10" w:rsidRPr="00796D10">
              <w:rPr>
                <w:rFonts w:asciiTheme="minorHAnsi" w:hAnsiTheme="minorHAnsi"/>
                <w:b/>
                <w:sz w:val="20"/>
                <w:szCs w:val="20"/>
                <w:lang w:val="en-US"/>
              </w:rPr>
              <w:t xml:space="preserve">. </w:t>
            </w:r>
            <w:r w:rsidR="00796D10">
              <w:rPr>
                <w:rFonts w:asciiTheme="minorHAnsi" w:hAnsiTheme="minorHAnsi"/>
                <w:b/>
                <w:sz w:val="20"/>
                <w:szCs w:val="20"/>
                <w:lang w:val="en-US"/>
              </w:rPr>
              <w:t xml:space="preserve">Betty Chavez, </w:t>
            </w:r>
            <w:proofErr w:type="spellStart"/>
            <w:r w:rsidR="00796D10">
              <w:rPr>
                <w:rFonts w:asciiTheme="minorHAnsi" w:hAnsiTheme="minorHAnsi"/>
                <w:b/>
                <w:sz w:val="20"/>
                <w:szCs w:val="20"/>
                <w:lang w:val="en-US"/>
              </w:rPr>
              <w:t>Lic</w:t>
            </w:r>
            <w:proofErr w:type="spellEnd"/>
            <w:r w:rsidR="00796D10">
              <w:rPr>
                <w:rFonts w:asciiTheme="minorHAnsi" w:hAnsiTheme="minorHAnsi"/>
                <w:b/>
                <w:sz w:val="20"/>
                <w:szCs w:val="20"/>
                <w:lang w:val="en-US"/>
              </w:rPr>
              <w:t>. Edwin Pilca</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Coordinator:</w:t>
            </w:r>
            <w:r w:rsidR="009935C9">
              <w:rPr>
                <w:rFonts w:asciiTheme="minorHAnsi" w:hAnsiTheme="minorHAnsi"/>
                <w:b/>
                <w:sz w:val="20"/>
                <w:szCs w:val="20"/>
                <w:lang w:val="en-US"/>
              </w:rPr>
              <w:t xml:space="preserve"> Teacher Rocí</w:t>
            </w:r>
            <w:r w:rsidR="00796D10">
              <w:rPr>
                <w:rFonts w:asciiTheme="minorHAnsi" w:hAnsiTheme="minorHAnsi"/>
                <w:b/>
                <w:sz w:val="20"/>
                <w:szCs w:val="20"/>
                <w:lang w:val="en-US"/>
              </w:rPr>
              <w:t>o Prado</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Viceprincipal:</w:t>
            </w:r>
            <w:r w:rsidR="009935C9">
              <w:rPr>
                <w:rFonts w:asciiTheme="minorHAnsi" w:hAnsiTheme="minorHAnsi"/>
                <w:b/>
                <w:sz w:val="20"/>
                <w:szCs w:val="20"/>
                <w:lang w:val="en-US"/>
              </w:rPr>
              <w:t xml:space="preserve"> Dra. Rocí</w:t>
            </w:r>
            <w:r w:rsidR="00796D10">
              <w:rPr>
                <w:rFonts w:asciiTheme="minorHAnsi" w:hAnsiTheme="minorHAnsi"/>
                <w:b/>
                <w:sz w:val="20"/>
                <w:szCs w:val="20"/>
                <w:lang w:val="en-US"/>
              </w:rPr>
              <w:t xml:space="preserve">o </w:t>
            </w:r>
            <w:r w:rsidR="009935C9">
              <w:rPr>
                <w:rFonts w:asciiTheme="minorHAnsi" w:hAnsiTheme="minorHAnsi"/>
                <w:b/>
                <w:sz w:val="20"/>
                <w:szCs w:val="20"/>
                <w:lang w:val="en-US"/>
              </w:rPr>
              <w:t xml:space="preserve"> Orellana</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5376A3" w:rsidP="007F21AF">
            <w:pPr>
              <w:ind w:left="72"/>
              <w:rPr>
                <w:rFonts w:asciiTheme="minorHAnsi" w:hAnsiTheme="minorHAnsi"/>
                <w:b/>
                <w:sz w:val="20"/>
                <w:szCs w:val="20"/>
                <w:lang w:val="en-US"/>
              </w:rPr>
            </w:pPr>
            <w:r>
              <w:rPr>
                <w:rFonts w:asciiTheme="minorHAnsi" w:hAnsiTheme="minorHAnsi"/>
                <w:b/>
                <w:noProof/>
                <w:sz w:val="20"/>
                <w:szCs w:val="20"/>
              </w:rPr>
              <w:drawing>
                <wp:anchor distT="0" distB="0" distL="114300" distR="114300" simplePos="0" relativeHeight="251658240" behindDoc="1" locked="0" layoutInCell="1" allowOverlap="1" wp14:anchorId="1E4018A3" wp14:editId="1BFDE68E">
                  <wp:simplePos x="0" y="0"/>
                  <wp:positionH relativeFrom="column">
                    <wp:posOffset>2044065</wp:posOffset>
                  </wp:positionH>
                  <wp:positionV relativeFrom="paragraph">
                    <wp:posOffset>51435</wp:posOffset>
                  </wp:positionV>
                  <wp:extent cx="1327785" cy="19113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mbre ed.bmp"/>
                          <pic:cNvPicPr/>
                        </pic:nvPicPr>
                        <pic:blipFill>
                          <a:blip r:embed="rId8" cstate="print">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27785" cy="191135"/>
                          </a:xfrm>
                          <a:prstGeom prst="rect">
                            <a:avLst/>
                          </a:prstGeom>
                        </pic:spPr>
                      </pic:pic>
                    </a:graphicData>
                  </a:graphic>
                  <wp14:sizeRelH relativeFrom="page">
                    <wp14:pctWidth>0</wp14:pctWidth>
                  </wp14:sizeRelH>
                  <wp14:sizeRelV relativeFrom="page">
                    <wp14:pctHeight>0</wp14:pctHeight>
                  </wp14:sizeRelV>
                </wp:anchor>
              </w:drawing>
            </w:r>
            <w:r w:rsidR="007F21AF" w:rsidRPr="00796D10">
              <w:rPr>
                <w:rFonts w:asciiTheme="minorHAnsi" w:hAnsiTheme="minorHAnsi"/>
                <w:b/>
                <w:sz w:val="20"/>
                <w:szCs w:val="20"/>
                <w:lang w:val="en-US"/>
              </w:rPr>
              <w:t>Signature:</w:t>
            </w:r>
            <w:r w:rsidR="00173143">
              <w:rPr>
                <w:rFonts w:asciiTheme="minorHAnsi" w:hAnsiTheme="minorHAnsi"/>
                <w:b/>
                <w:sz w:val="20"/>
                <w:szCs w:val="20"/>
                <w:lang w:val="en-US"/>
              </w:rPr>
              <w:t xml:space="preserve">                                             </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4D061B">
              <w:rPr>
                <w:rFonts w:asciiTheme="minorHAnsi" w:hAnsiTheme="minorHAnsi"/>
                <w:b/>
                <w:sz w:val="20"/>
                <w:szCs w:val="20"/>
                <w:lang w:val="en-US"/>
              </w:rPr>
              <w:t xml:space="preserve">  </w:t>
            </w:r>
            <w:r w:rsidR="004D061B" w:rsidRPr="00F510B1">
              <w:rPr>
                <w:noProof/>
              </w:rPr>
              <w:drawing>
                <wp:inline distT="0" distB="0" distL="0" distR="0" wp14:anchorId="5F8BE87E" wp14:editId="15630DBB">
                  <wp:extent cx="2266756" cy="838200"/>
                  <wp:effectExtent l="0" t="0" r="635" b="0"/>
                  <wp:docPr id="2" name="Imagen 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941" cy="852320"/>
                          </a:xfrm>
                          <a:prstGeom prst="rect">
                            <a:avLst/>
                          </a:prstGeom>
                          <a:noFill/>
                          <a:ln>
                            <a:noFill/>
                          </a:ln>
                        </pic:spPr>
                      </pic:pic>
                    </a:graphicData>
                  </a:graphic>
                </wp:inline>
              </w:drawing>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Signature:</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456F15">
            <w:pPr>
              <w:ind w:left="72"/>
              <w:rPr>
                <w:rFonts w:asciiTheme="minorHAnsi" w:hAnsiTheme="minorHAnsi"/>
                <w:b/>
                <w:sz w:val="20"/>
                <w:szCs w:val="20"/>
                <w:lang w:val="en-US"/>
              </w:rPr>
            </w:pPr>
            <w:r w:rsidRPr="00796D10">
              <w:rPr>
                <w:rFonts w:asciiTheme="minorHAnsi" w:hAnsiTheme="minorHAnsi"/>
                <w:b/>
                <w:sz w:val="20"/>
                <w:szCs w:val="20"/>
                <w:lang w:val="en-US"/>
              </w:rPr>
              <w:t>Date</w:t>
            </w:r>
            <w:r w:rsidR="00456F15">
              <w:rPr>
                <w:rFonts w:asciiTheme="minorHAnsi" w:hAnsiTheme="minorHAnsi"/>
                <w:b/>
                <w:sz w:val="20"/>
                <w:szCs w:val="20"/>
                <w:lang w:val="en-US"/>
              </w:rPr>
              <w:t>: October 8</w:t>
            </w:r>
            <w:r w:rsidR="009935C9">
              <w:rPr>
                <w:rFonts w:asciiTheme="minorHAnsi" w:hAnsiTheme="minorHAnsi"/>
                <w:b/>
                <w:sz w:val="20"/>
                <w:szCs w:val="20"/>
                <w:lang w:val="en-US"/>
              </w:rPr>
              <w:t>, 2016</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Date:</w:t>
            </w:r>
            <w:r w:rsidR="009935C9">
              <w:rPr>
                <w:rFonts w:asciiTheme="minorHAnsi" w:hAnsiTheme="minorHAnsi"/>
                <w:b/>
                <w:sz w:val="20"/>
                <w:szCs w:val="20"/>
                <w:lang w:val="en-US"/>
              </w:rPr>
              <w:t xml:space="preserve"> </w:t>
            </w:r>
            <w:r w:rsidR="00456F15">
              <w:rPr>
                <w:rFonts w:asciiTheme="minorHAnsi" w:hAnsiTheme="minorHAnsi"/>
                <w:b/>
                <w:sz w:val="20"/>
                <w:szCs w:val="20"/>
                <w:lang w:val="en-US"/>
              </w:rPr>
              <w:t>October 8, 2016</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Date:</w:t>
            </w:r>
            <w:r w:rsidR="009935C9">
              <w:rPr>
                <w:rFonts w:asciiTheme="minorHAnsi" w:hAnsiTheme="minorHAnsi"/>
                <w:b/>
                <w:sz w:val="20"/>
                <w:szCs w:val="20"/>
                <w:lang w:val="en-US"/>
              </w:rPr>
              <w:t xml:space="preserve"> </w:t>
            </w:r>
            <w:r w:rsidR="00456F15">
              <w:rPr>
                <w:rFonts w:asciiTheme="minorHAnsi" w:hAnsiTheme="minorHAnsi"/>
                <w:b/>
                <w:sz w:val="20"/>
                <w:szCs w:val="20"/>
                <w:lang w:val="en-US"/>
              </w:rPr>
              <w:t>October 8, 2016</w:t>
            </w:r>
          </w:p>
        </w:tc>
      </w:tr>
    </w:tbl>
    <w:p w:rsidR="00FC209D" w:rsidRPr="00796D10" w:rsidRDefault="00FC209D">
      <w:pPr>
        <w:spacing w:after="0"/>
        <w:ind w:left="-850" w:right="14155"/>
        <w:rPr>
          <w:lang w:val="en-US"/>
        </w:rPr>
      </w:pPr>
    </w:p>
    <w:p w:rsidR="00FC209D" w:rsidRPr="00796D10" w:rsidRDefault="00FC209D">
      <w:pPr>
        <w:spacing w:after="0"/>
        <w:ind w:left="-850" w:right="14155"/>
        <w:rPr>
          <w:lang w:val="en-US"/>
        </w:rPr>
      </w:pPr>
    </w:p>
    <w:sectPr w:rsidR="00FC209D" w:rsidRPr="00796D10" w:rsidSect="007F21AF">
      <w:footerReference w:type="even" r:id="rId11"/>
      <w:footerReference w:type="default" r:id="rId12"/>
      <w:footerReference w:type="first" r:id="rId13"/>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38" w:rsidRDefault="00B10638">
      <w:pPr>
        <w:spacing w:after="0" w:line="240" w:lineRule="auto"/>
      </w:pPr>
      <w:r>
        <w:separator/>
      </w:r>
    </w:p>
  </w:endnote>
  <w:endnote w:type="continuationSeparator" w:id="0">
    <w:p w:rsidR="00B10638" w:rsidRDefault="00B1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38" w:rsidRDefault="00B10638">
      <w:pPr>
        <w:spacing w:after="0" w:line="240" w:lineRule="auto"/>
      </w:pPr>
      <w:r>
        <w:separator/>
      </w:r>
    </w:p>
  </w:footnote>
  <w:footnote w:type="continuationSeparator" w:id="0">
    <w:p w:rsidR="00B10638" w:rsidRDefault="00B10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6"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908EA"/>
    <w:rsid w:val="000F6732"/>
    <w:rsid w:val="00173143"/>
    <w:rsid w:val="001C6DDB"/>
    <w:rsid w:val="001F3931"/>
    <w:rsid w:val="00352B21"/>
    <w:rsid w:val="00376270"/>
    <w:rsid w:val="00390963"/>
    <w:rsid w:val="00392D2A"/>
    <w:rsid w:val="003E5546"/>
    <w:rsid w:val="00456F15"/>
    <w:rsid w:val="00474407"/>
    <w:rsid w:val="004D061B"/>
    <w:rsid w:val="004F08EC"/>
    <w:rsid w:val="005376A3"/>
    <w:rsid w:val="005E0D77"/>
    <w:rsid w:val="00687AFD"/>
    <w:rsid w:val="006B3738"/>
    <w:rsid w:val="006E785C"/>
    <w:rsid w:val="00716981"/>
    <w:rsid w:val="00796D10"/>
    <w:rsid w:val="007A0D5C"/>
    <w:rsid w:val="007F21AF"/>
    <w:rsid w:val="00830477"/>
    <w:rsid w:val="008C625A"/>
    <w:rsid w:val="00965CF0"/>
    <w:rsid w:val="00985973"/>
    <w:rsid w:val="009935C9"/>
    <w:rsid w:val="009C6FED"/>
    <w:rsid w:val="00B10638"/>
    <w:rsid w:val="00B434F4"/>
    <w:rsid w:val="00BC60B0"/>
    <w:rsid w:val="00BF4BF0"/>
    <w:rsid w:val="00C36E7D"/>
    <w:rsid w:val="00C84D2B"/>
    <w:rsid w:val="00DB3FA2"/>
    <w:rsid w:val="00F004EE"/>
    <w:rsid w:val="00F376B6"/>
    <w:rsid w:val="00F51CEC"/>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2</cp:revision>
  <dcterms:created xsi:type="dcterms:W3CDTF">2017-01-08T06:01:00Z</dcterms:created>
  <dcterms:modified xsi:type="dcterms:W3CDTF">2017-01-08T06:01:00Z</dcterms:modified>
</cp:coreProperties>
</file>