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9D" w:rsidRDefault="00BC60B0">
      <w:pPr>
        <w:spacing w:after="0"/>
        <w:ind w:left="2127"/>
      </w:pPr>
      <w:bookmarkStart w:id="0" w:name="_GoBack"/>
      <w:bookmarkEnd w:id="0"/>
      <w:r>
        <w:rPr>
          <w:rFonts w:ascii="Times New Roman" w:eastAsia="Times New Roman" w:hAnsi="Times New Roman" w:cs="Times New Roman"/>
          <w:sz w:val="24"/>
        </w:rPr>
        <w:t xml:space="preserve"> </w:t>
      </w:r>
    </w:p>
    <w:tbl>
      <w:tblPr>
        <w:tblStyle w:val="TableGrid"/>
        <w:tblW w:w="15096" w:type="dxa"/>
        <w:tblInd w:w="-72" w:type="dxa"/>
        <w:tblCellMar>
          <w:top w:w="4" w:type="dxa"/>
          <w:bottom w:w="7" w:type="dxa"/>
          <w:right w:w="20" w:type="dxa"/>
        </w:tblCellMar>
        <w:tblLook w:val="04A0" w:firstRow="1" w:lastRow="0" w:firstColumn="1" w:lastColumn="0" w:noHBand="0" w:noVBand="1"/>
      </w:tblPr>
      <w:tblGrid>
        <w:gridCol w:w="1120"/>
        <w:gridCol w:w="785"/>
        <w:gridCol w:w="142"/>
        <w:gridCol w:w="179"/>
        <w:gridCol w:w="1238"/>
        <w:gridCol w:w="1157"/>
        <w:gridCol w:w="261"/>
        <w:gridCol w:w="283"/>
        <w:gridCol w:w="142"/>
        <w:gridCol w:w="1559"/>
        <w:gridCol w:w="284"/>
        <w:gridCol w:w="1297"/>
        <w:gridCol w:w="546"/>
        <w:gridCol w:w="1134"/>
        <w:gridCol w:w="141"/>
        <w:gridCol w:w="1607"/>
        <w:gridCol w:w="378"/>
        <w:gridCol w:w="727"/>
        <w:gridCol w:w="2116"/>
      </w:tblGrid>
      <w:tr w:rsidR="00686A7C" w:rsidTr="00F144D6">
        <w:trPr>
          <w:trHeight w:val="538"/>
        </w:trPr>
        <w:tc>
          <w:tcPr>
            <w:tcW w:w="2047" w:type="dxa"/>
            <w:gridSpan w:val="3"/>
            <w:tcBorders>
              <w:top w:val="single" w:sz="8" w:space="0" w:color="000000"/>
              <w:left w:val="single" w:sz="8" w:space="0" w:color="000000"/>
              <w:bottom w:val="single" w:sz="8" w:space="0" w:color="000000"/>
              <w:right w:val="single" w:sz="8" w:space="0" w:color="000000"/>
            </w:tcBorders>
          </w:tcPr>
          <w:p w:rsidR="007F21AF" w:rsidRDefault="007F21AF" w:rsidP="007F21AF">
            <w:pPr>
              <w:ind w:left="73"/>
              <w:jc w:val="center"/>
            </w:pPr>
            <w:r>
              <w:rPr>
                <w:noProof/>
              </w:rPr>
              <w:drawing>
                <wp:inline distT="0" distB="0" distL="0" distR="0" wp14:anchorId="5841B6E2" wp14:editId="6C11E6A6">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206" w:type="dxa"/>
            <w:gridSpan w:val="14"/>
            <w:tcBorders>
              <w:top w:val="single" w:sz="8" w:space="0" w:color="000000"/>
              <w:left w:val="single" w:sz="8" w:space="0" w:color="000000"/>
              <w:bottom w:val="single" w:sz="8" w:space="0" w:color="000000"/>
              <w:right w:val="single" w:sz="8" w:space="0" w:color="000000"/>
            </w:tcBorders>
            <w:vAlign w:val="center"/>
          </w:tcPr>
          <w:p w:rsidR="007F21AF" w:rsidRPr="00965CF0" w:rsidRDefault="007F21AF" w:rsidP="007F21AF">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7F21AF" w:rsidRPr="00965CF0" w:rsidRDefault="007F21AF" w:rsidP="007F21AF">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2843" w:type="dxa"/>
            <w:gridSpan w:val="2"/>
            <w:tcBorders>
              <w:top w:val="single" w:sz="8" w:space="0" w:color="000000"/>
              <w:left w:val="single" w:sz="8" w:space="0" w:color="000000"/>
              <w:bottom w:val="single" w:sz="8" w:space="0" w:color="000000"/>
              <w:right w:val="single" w:sz="8" w:space="0" w:color="000000"/>
            </w:tcBorders>
            <w:vAlign w:val="center"/>
          </w:tcPr>
          <w:p w:rsidR="007F21AF" w:rsidRDefault="00796D10" w:rsidP="007F21AF">
            <w:pPr>
              <w:tabs>
                <w:tab w:val="left" w:pos="924"/>
              </w:tabs>
              <w:autoSpaceDE w:val="0"/>
              <w:autoSpaceDN w:val="0"/>
              <w:adjustRightInd w:val="0"/>
              <w:jc w:val="center"/>
              <w:rPr>
                <w:b/>
                <w:bCs/>
                <w:lang w:val="es-ES"/>
              </w:rPr>
            </w:pPr>
            <w:r>
              <w:rPr>
                <w:b/>
                <w:bCs/>
                <w:lang w:val="es-ES"/>
              </w:rPr>
              <w:t>SCHOOL YEAR</w:t>
            </w:r>
          </w:p>
          <w:p w:rsidR="007F21AF" w:rsidRDefault="007F21AF" w:rsidP="007F21AF">
            <w:pPr>
              <w:tabs>
                <w:tab w:val="left" w:pos="924"/>
              </w:tabs>
              <w:autoSpaceDE w:val="0"/>
              <w:autoSpaceDN w:val="0"/>
              <w:adjustRightInd w:val="0"/>
              <w:jc w:val="center"/>
              <w:rPr>
                <w:b/>
                <w:color w:val="00000A"/>
              </w:rPr>
            </w:pPr>
            <w:r>
              <w:rPr>
                <w:b/>
                <w:bCs/>
                <w:lang w:val="es-ES"/>
              </w:rPr>
              <w:t>2016 - 2017</w:t>
            </w:r>
          </w:p>
        </w:tc>
      </w:tr>
      <w:tr w:rsidR="00FC209D" w:rsidTr="00390963">
        <w:trPr>
          <w:trHeight w:val="207"/>
        </w:trPr>
        <w:tc>
          <w:tcPr>
            <w:tcW w:w="15096" w:type="dxa"/>
            <w:gridSpan w:val="19"/>
            <w:tcBorders>
              <w:top w:val="single" w:sz="8" w:space="0" w:color="000000"/>
              <w:left w:val="single" w:sz="8" w:space="0" w:color="000000"/>
              <w:bottom w:val="single" w:sz="8" w:space="0" w:color="000000"/>
              <w:right w:val="single" w:sz="8" w:space="0" w:color="000000"/>
            </w:tcBorders>
            <w:vAlign w:val="center"/>
          </w:tcPr>
          <w:p w:rsidR="00FC209D" w:rsidRPr="00FE4A8E" w:rsidRDefault="00BC60B0" w:rsidP="0039096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FC209D">
        <w:trPr>
          <w:trHeight w:val="326"/>
        </w:trPr>
        <w:tc>
          <w:tcPr>
            <w:tcW w:w="15096" w:type="dxa"/>
            <w:gridSpan w:val="19"/>
            <w:tcBorders>
              <w:top w:val="single" w:sz="8" w:space="0" w:color="000000"/>
              <w:left w:val="single" w:sz="8" w:space="0" w:color="000000"/>
              <w:bottom w:val="single" w:sz="4" w:space="0" w:color="000000"/>
              <w:right w:val="single" w:sz="8" w:space="0" w:color="000000"/>
            </w:tcBorders>
          </w:tcPr>
          <w:p w:rsidR="00FC209D" w:rsidRPr="00FE4A8E" w:rsidRDefault="00FE4A8E" w:rsidP="00796D10">
            <w:pPr>
              <w:pStyle w:val="Prrafodelista"/>
              <w:numPr>
                <w:ilvl w:val="0"/>
                <w:numId w:val="7"/>
              </w:numPr>
              <w:rPr>
                <w:rFonts w:asciiTheme="minorHAnsi" w:hAnsiTheme="minorHAnsi"/>
                <w:sz w:val="24"/>
                <w:szCs w:val="24"/>
              </w:rPr>
            </w:pPr>
            <w:r w:rsidRPr="00FE4A8E">
              <w:rPr>
                <w:rFonts w:asciiTheme="minorHAnsi" w:hAnsiTheme="minorHAnsi"/>
                <w:b/>
                <w:sz w:val="24"/>
                <w:szCs w:val="24"/>
              </w:rPr>
              <w:t xml:space="preserve">    </w:t>
            </w:r>
            <w:r w:rsidR="00796D10">
              <w:rPr>
                <w:rFonts w:asciiTheme="minorHAnsi" w:hAnsiTheme="minorHAnsi"/>
                <w:b/>
                <w:sz w:val="24"/>
                <w:szCs w:val="24"/>
              </w:rPr>
              <w:t>INFORMATIONAL DATA</w:t>
            </w:r>
            <w:r w:rsidR="00F51CEC" w:rsidRPr="00FE4A8E">
              <w:rPr>
                <w:rFonts w:asciiTheme="minorHAnsi" w:hAnsiTheme="minorHAnsi"/>
                <w:b/>
                <w:sz w:val="24"/>
                <w:szCs w:val="24"/>
              </w:rPr>
              <w:t>:</w:t>
            </w:r>
          </w:p>
        </w:tc>
      </w:tr>
      <w:tr w:rsidR="00686A7C" w:rsidRPr="00BF4BF0" w:rsidTr="00782FD1">
        <w:trPr>
          <w:trHeight w:val="358"/>
        </w:trPr>
        <w:tc>
          <w:tcPr>
            <w:tcW w:w="1120"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390963" w:rsidP="00F51CEC">
            <w:pPr>
              <w:ind w:left="72"/>
              <w:rPr>
                <w:rFonts w:asciiTheme="minorHAnsi" w:hAnsiTheme="minorHAnsi"/>
                <w:sz w:val="20"/>
                <w:szCs w:val="20"/>
              </w:rPr>
            </w:pPr>
            <w:r w:rsidRPr="00FE4A8E">
              <w:rPr>
                <w:rFonts w:asciiTheme="minorHAnsi" w:hAnsiTheme="minorHAnsi"/>
                <w:b/>
                <w:sz w:val="20"/>
                <w:szCs w:val="20"/>
              </w:rPr>
              <w:t>TEACHER:</w:t>
            </w:r>
          </w:p>
        </w:tc>
        <w:tc>
          <w:tcPr>
            <w:tcW w:w="3501" w:type="dxa"/>
            <w:gridSpan w:val="5"/>
            <w:tcBorders>
              <w:top w:val="single" w:sz="4" w:space="0" w:color="000000"/>
              <w:left w:val="single" w:sz="8" w:space="0" w:color="000000"/>
              <w:bottom w:val="single" w:sz="4" w:space="0" w:color="000000"/>
              <w:right w:val="single" w:sz="8" w:space="0" w:color="000000"/>
            </w:tcBorders>
            <w:vAlign w:val="center"/>
          </w:tcPr>
          <w:p w:rsidR="00FC209D" w:rsidRPr="00BF4BF0" w:rsidRDefault="00BF4BF0" w:rsidP="00BC3F00">
            <w:pPr>
              <w:rPr>
                <w:rFonts w:asciiTheme="minorHAnsi" w:hAnsiTheme="minorHAnsi"/>
                <w:sz w:val="20"/>
                <w:szCs w:val="20"/>
                <w:lang w:val="en-US"/>
              </w:rPr>
            </w:pPr>
            <w:r>
              <w:rPr>
                <w:rFonts w:asciiTheme="minorHAnsi" w:hAnsiTheme="minorHAnsi"/>
                <w:sz w:val="20"/>
                <w:szCs w:val="20"/>
                <w:lang w:val="en-US"/>
              </w:rPr>
              <w:t xml:space="preserve"> </w:t>
            </w:r>
            <w:proofErr w:type="spellStart"/>
            <w:r>
              <w:rPr>
                <w:rFonts w:asciiTheme="minorHAnsi" w:hAnsiTheme="minorHAnsi"/>
                <w:sz w:val="20"/>
                <w:szCs w:val="20"/>
                <w:lang w:val="en-US"/>
              </w:rPr>
              <w:t>Lic</w:t>
            </w:r>
            <w:proofErr w:type="spellEnd"/>
            <w:r>
              <w:rPr>
                <w:rFonts w:asciiTheme="minorHAnsi" w:hAnsiTheme="minorHAnsi"/>
                <w:sz w:val="20"/>
                <w:szCs w:val="20"/>
                <w:lang w:val="en-US"/>
              </w:rPr>
              <w:t xml:space="preserve">. </w:t>
            </w:r>
            <w:r w:rsidR="00E86263">
              <w:rPr>
                <w:rFonts w:asciiTheme="minorHAnsi" w:hAnsiTheme="minorHAnsi"/>
                <w:sz w:val="20"/>
                <w:szCs w:val="20"/>
                <w:lang w:val="en-US"/>
              </w:rPr>
              <w:t>Edwin Pilca C</w:t>
            </w:r>
            <w:r>
              <w:rPr>
                <w:rFonts w:asciiTheme="minorHAnsi" w:hAnsiTheme="minorHAnsi"/>
                <w:sz w:val="20"/>
                <w:szCs w:val="20"/>
                <w:lang w:val="en-US"/>
              </w:rPr>
              <w:t>.</w:t>
            </w:r>
          </w:p>
        </w:tc>
        <w:tc>
          <w:tcPr>
            <w:tcW w:w="686" w:type="dxa"/>
            <w:gridSpan w:val="3"/>
            <w:tcBorders>
              <w:top w:val="single" w:sz="4" w:space="0" w:color="000000"/>
              <w:left w:val="single" w:sz="8" w:space="0" w:color="000000"/>
              <w:bottom w:val="single" w:sz="4" w:space="0" w:color="000000"/>
              <w:right w:val="single" w:sz="4" w:space="0" w:color="000000"/>
            </w:tcBorders>
            <w:vAlign w:val="center"/>
          </w:tcPr>
          <w:p w:rsidR="00FC209D" w:rsidRPr="00FE4A8E" w:rsidRDefault="00390963" w:rsidP="00F51CEC">
            <w:pPr>
              <w:ind w:left="72"/>
              <w:rPr>
                <w:rFonts w:asciiTheme="minorHAnsi" w:hAnsiTheme="minorHAnsi"/>
                <w:sz w:val="20"/>
                <w:szCs w:val="20"/>
                <w:lang w:val="en-US"/>
              </w:rPr>
            </w:pPr>
            <w:r w:rsidRPr="00FE4A8E">
              <w:rPr>
                <w:rFonts w:asciiTheme="minorHAnsi" w:hAnsiTheme="minorHAnsi"/>
                <w:b/>
                <w:sz w:val="20"/>
                <w:szCs w:val="20"/>
                <w:lang w:val="en-US"/>
              </w:rPr>
              <w:t>AREA</w:t>
            </w:r>
          </w:p>
        </w:tc>
        <w:tc>
          <w:tcPr>
            <w:tcW w:w="3140" w:type="dxa"/>
            <w:gridSpan w:val="3"/>
            <w:tcBorders>
              <w:top w:val="single" w:sz="4" w:space="0" w:color="000000"/>
              <w:left w:val="single" w:sz="4" w:space="0" w:color="000000"/>
              <w:bottom w:val="single" w:sz="4" w:space="0" w:color="auto"/>
              <w:right w:val="single" w:sz="4" w:space="0" w:color="000000"/>
            </w:tcBorders>
            <w:vAlign w:val="center"/>
          </w:tcPr>
          <w:p w:rsidR="00FC209D" w:rsidRPr="00BF4BF0" w:rsidRDefault="00BF4BF0">
            <w:pPr>
              <w:ind w:left="72"/>
              <w:rPr>
                <w:rFonts w:asciiTheme="minorHAnsi" w:hAnsiTheme="minorHAnsi"/>
                <w:sz w:val="20"/>
                <w:szCs w:val="20"/>
                <w:lang w:val="en-US"/>
              </w:rPr>
            </w:pPr>
            <w:r>
              <w:rPr>
                <w:rFonts w:asciiTheme="minorHAnsi" w:hAnsiTheme="minorHAnsi"/>
                <w:sz w:val="20"/>
                <w:szCs w:val="20"/>
                <w:lang w:val="en-US"/>
              </w:rPr>
              <w:t>EFL</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FC209D" w:rsidRPr="00BF4BF0" w:rsidRDefault="00390963" w:rsidP="00965CF0">
            <w:pPr>
              <w:ind w:left="120"/>
              <w:rPr>
                <w:rFonts w:asciiTheme="minorHAnsi" w:hAnsiTheme="minorHAnsi"/>
                <w:sz w:val="20"/>
                <w:szCs w:val="20"/>
                <w:lang w:val="en-US"/>
              </w:rPr>
            </w:pPr>
            <w:r w:rsidRPr="00BF4BF0">
              <w:rPr>
                <w:rFonts w:asciiTheme="minorHAnsi" w:hAnsiTheme="minorHAnsi"/>
                <w:b/>
                <w:sz w:val="20"/>
                <w:szCs w:val="20"/>
                <w:lang w:val="en-US"/>
              </w:rPr>
              <w:t>GRADE/COURSE</w:t>
            </w:r>
            <w:r w:rsidRPr="00BF4BF0">
              <w:rPr>
                <w:rFonts w:asciiTheme="minorHAnsi" w:hAnsiTheme="minorHAnsi"/>
                <w:sz w:val="20"/>
                <w:szCs w:val="20"/>
                <w:lang w:val="en-US"/>
              </w:rPr>
              <w:t>:</w:t>
            </w:r>
          </w:p>
        </w:tc>
        <w:tc>
          <w:tcPr>
            <w:tcW w:w="1748" w:type="dxa"/>
            <w:gridSpan w:val="2"/>
            <w:tcBorders>
              <w:top w:val="single" w:sz="4" w:space="0" w:color="000000"/>
              <w:left w:val="single" w:sz="4" w:space="0" w:color="000000"/>
              <w:bottom w:val="single" w:sz="4" w:space="0" w:color="000000"/>
              <w:right w:val="single" w:sz="4" w:space="0" w:color="000000"/>
            </w:tcBorders>
            <w:vAlign w:val="center"/>
          </w:tcPr>
          <w:p w:rsidR="00FC209D" w:rsidRPr="00BF4BF0" w:rsidRDefault="00BC3F00">
            <w:pPr>
              <w:ind w:left="72"/>
              <w:rPr>
                <w:rFonts w:asciiTheme="minorHAnsi" w:hAnsiTheme="minorHAnsi"/>
                <w:sz w:val="20"/>
                <w:szCs w:val="20"/>
                <w:lang w:val="en-US"/>
              </w:rPr>
            </w:pPr>
            <w:r>
              <w:rPr>
                <w:rFonts w:asciiTheme="minorHAnsi" w:hAnsiTheme="minorHAnsi"/>
                <w:sz w:val="20"/>
                <w:szCs w:val="20"/>
                <w:lang w:val="en-US"/>
              </w:rPr>
              <w:t>THIRD</w:t>
            </w:r>
          </w:p>
        </w:tc>
        <w:tc>
          <w:tcPr>
            <w:tcW w:w="1105" w:type="dxa"/>
            <w:gridSpan w:val="2"/>
            <w:tcBorders>
              <w:top w:val="single" w:sz="4" w:space="0" w:color="000000"/>
              <w:left w:val="single" w:sz="4" w:space="0" w:color="000000"/>
              <w:bottom w:val="single" w:sz="4" w:space="0" w:color="000000"/>
              <w:right w:val="single" w:sz="8" w:space="0" w:color="000000"/>
            </w:tcBorders>
            <w:vAlign w:val="center"/>
          </w:tcPr>
          <w:p w:rsidR="00FC209D" w:rsidRPr="00BF4BF0" w:rsidRDefault="00BC60B0" w:rsidP="00F51CEC">
            <w:pPr>
              <w:ind w:left="67"/>
              <w:rPr>
                <w:rFonts w:asciiTheme="minorHAnsi" w:hAnsiTheme="minorHAnsi"/>
                <w:sz w:val="20"/>
                <w:szCs w:val="20"/>
                <w:lang w:val="en-US"/>
              </w:rPr>
            </w:pPr>
            <w:r w:rsidRPr="00BF4BF0">
              <w:rPr>
                <w:rFonts w:asciiTheme="minorHAnsi" w:hAnsiTheme="minorHAnsi"/>
                <w:b/>
                <w:sz w:val="20"/>
                <w:szCs w:val="20"/>
                <w:lang w:val="en-US"/>
              </w:rPr>
              <w:t>Class:</w:t>
            </w:r>
          </w:p>
        </w:tc>
        <w:tc>
          <w:tcPr>
            <w:tcW w:w="2116" w:type="dxa"/>
            <w:tcBorders>
              <w:top w:val="single" w:sz="4" w:space="0" w:color="000000"/>
              <w:left w:val="single" w:sz="8" w:space="0" w:color="000000"/>
              <w:bottom w:val="single" w:sz="4" w:space="0" w:color="000000"/>
              <w:right w:val="single" w:sz="8" w:space="0" w:color="000000"/>
            </w:tcBorders>
            <w:vAlign w:val="center"/>
          </w:tcPr>
          <w:p w:rsidR="00FC209D" w:rsidRPr="00BF4BF0" w:rsidRDefault="00BF4BF0">
            <w:pPr>
              <w:ind w:left="72"/>
              <w:rPr>
                <w:rFonts w:asciiTheme="minorHAnsi" w:hAnsiTheme="minorHAnsi"/>
                <w:sz w:val="20"/>
                <w:szCs w:val="20"/>
                <w:lang w:val="en-US"/>
              </w:rPr>
            </w:pPr>
            <w:r>
              <w:rPr>
                <w:rFonts w:asciiTheme="minorHAnsi" w:hAnsiTheme="minorHAnsi"/>
                <w:sz w:val="20"/>
                <w:szCs w:val="20"/>
                <w:lang w:val="en-US"/>
              </w:rPr>
              <w:t>A-B-C-D.</w:t>
            </w:r>
          </w:p>
        </w:tc>
      </w:tr>
      <w:tr w:rsidR="00686A7C" w:rsidRPr="00947B1A" w:rsidTr="00782FD1">
        <w:trPr>
          <w:trHeight w:val="347"/>
        </w:trPr>
        <w:tc>
          <w:tcPr>
            <w:tcW w:w="1120" w:type="dxa"/>
            <w:vMerge w:val="restart"/>
            <w:tcBorders>
              <w:top w:val="single" w:sz="4" w:space="0" w:color="000000"/>
              <w:left w:val="single" w:sz="8" w:space="0" w:color="000000"/>
              <w:right w:val="single" w:sz="8" w:space="0" w:color="000000"/>
            </w:tcBorders>
            <w:vAlign w:val="center"/>
          </w:tcPr>
          <w:p w:rsidR="00390963" w:rsidRPr="00BF4BF0" w:rsidRDefault="00390963" w:rsidP="00F51CEC">
            <w:pPr>
              <w:ind w:left="72"/>
              <w:rPr>
                <w:rFonts w:asciiTheme="minorHAnsi" w:hAnsiTheme="minorHAnsi"/>
                <w:sz w:val="20"/>
                <w:szCs w:val="20"/>
                <w:lang w:val="en-US"/>
              </w:rPr>
            </w:pPr>
            <w:r w:rsidRPr="00BF4BF0">
              <w:rPr>
                <w:rFonts w:asciiTheme="minorHAnsi" w:hAnsiTheme="minorHAnsi"/>
                <w:b/>
                <w:sz w:val="20"/>
                <w:szCs w:val="20"/>
                <w:lang w:val="en-US"/>
              </w:rPr>
              <w:t>UNIT NUMBER:</w:t>
            </w:r>
          </w:p>
        </w:tc>
        <w:tc>
          <w:tcPr>
            <w:tcW w:w="1106" w:type="dxa"/>
            <w:gridSpan w:val="3"/>
            <w:vMerge w:val="restart"/>
            <w:tcBorders>
              <w:top w:val="single" w:sz="4" w:space="0" w:color="000000"/>
              <w:left w:val="single" w:sz="8" w:space="0" w:color="000000"/>
              <w:right w:val="single" w:sz="4" w:space="0" w:color="000000"/>
            </w:tcBorders>
            <w:vAlign w:val="center"/>
          </w:tcPr>
          <w:p w:rsidR="00390963" w:rsidRPr="00BF4BF0" w:rsidRDefault="00CA583E" w:rsidP="006E785C">
            <w:pPr>
              <w:ind w:left="67"/>
              <w:jc w:val="center"/>
              <w:rPr>
                <w:rFonts w:asciiTheme="minorHAnsi" w:hAnsiTheme="minorHAnsi"/>
                <w:sz w:val="20"/>
                <w:szCs w:val="20"/>
                <w:lang w:val="en-US"/>
              </w:rPr>
            </w:pPr>
            <w:r>
              <w:rPr>
                <w:rFonts w:asciiTheme="minorHAnsi" w:hAnsiTheme="minorHAnsi"/>
                <w:sz w:val="20"/>
                <w:szCs w:val="20"/>
                <w:lang w:val="en-US"/>
              </w:rPr>
              <w:t>2</w:t>
            </w:r>
          </w:p>
        </w:tc>
        <w:tc>
          <w:tcPr>
            <w:tcW w:w="1238" w:type="dxa"/>
            <w:tcBorders>
              <w:top w:val="single" w:sz="4" w:space="0" w:color="000000"/>
              <w:left w:val="single" w:sz="4" w:space="0" w:color="000000"/>
              <w:bottom w:val="single" w:sz="4" w:space="0" w:color="000000"/>
              <w:right w:val="single" w:sz="4" w:space="0" w:color="auto"/>
            </w:tcBorders>
            <w:vAlign w:val="center"/>
          </w:tcPr>
          <w:p w:rsidR="00390963" w:rsidRPr="00BF4BF0" w:rsidRDefault="00390963">
            <w:pPr>
              <w:ind w:left="72"/>
              <w:rPr>
                <w:rFonts w:asciiTheme="minorHAnsi" w:hAnsiTheme="minorHAnsi"/>
                <w:sz w:val="20"/>
                <w:szCs w:val="20"/>
                <w:lang w:val="en-US"/>
              </w:rPr>
            </w:pPr>
            <w:r w:rsidRPr="00FE4A8E">
              <w:rPr>
                <w:rFonts w:asciiTheme="minorHAnsi" w:hAnsiTheme="minorHAnsi"/>
                <w:b/>
                <w:sz w:val="20"/>
                <w:szCs w:val="20"/>
                <w:lang w:val="en-US"/>
              </w:rPr>
              <w:t>TEXTBOOK:</w:t>
            </w:r>
          </w:p>
        </w:tc>
        <w:tc>
          <w:tcPr>
            <w:tcW w:w="4983" w:type="dxa"/>
            <w:gridSpan w:val="7"/>
            <w:tcBorders>
              <w:top w:val="single" w:sz="4" w:space="0" w:color="000000"/>
              <w:left w:val="single" w:sz="4" w:space="0" w:color="000000"/>
              <w:bottom w:val="single" w:sz="4" w:space="0" w:color="000000"/>
              <w:right w:val="single" w:sz="4" w:space="0" w:color="auto"/>
            </w:tcBorders>
            <w:vAlign w:val="center"/>
          </w:tcPr>
          <w:p w:rsidR="00390963" w:rsidRPr="00BF4BF0" w:rsidRDefault="00BF4BF0" w:rsidP="00BC3F00">
            <w:pPr>
              <w:ind w:left="72"/>
              <w:rPr>
                <w:rFonts w:asciiTheme="minorHAnsi" w:hAnsiTheme="minorHAnsi"/>
                <w:sz w:val="20"/>
                <w:szCs w:val="20"/>
                <w:lang w:val="en-US"/>
              </w:rPr>
            </w:pPr>
            <w:r>
              <w:rPr>
                <w:rFonts w:asciiTheme="minorHAnsi" w:hAnsiTheme="minorHAnsi"/>
                <w:sz w:val="20"/>
                <w:szCs w:val="20"/>
                <w:lang w:val="en-US"/>
              </w:rPr>
              <w:t xml:space="preserve">Uncover </w:t>
            </w:r>
            <w:r w:rsidR="00BC3F00">
              <w:rPr>
                <w:rFonts w:asciiTheme="minorHAnsi" w:hAnsiTheme="minorHAnsi"/>
                <w:sz w:val="20"/>
                <w:szCs w:val="20"/>
                <w:lang w:val="en-US"/>
              </w:rPr>
              <w:t>4A</w:t>
            </w:r>
          </w:p>
        </w:tc>
        <w:tc>
          <w:tcPr>
            <w:tcW w:w="1680" w:type="dxa"/>
            <w:gridSpan w:val="2"/>
            <w:vMerge w:val="restart"/>
            <w:tcBorders>
              <w:top w:val="single" w:sz="4" w:space="0" w:color="000000"/>
              <w:left w:val="single" w:sz="4" w:space="0" w:color="auto"/>
              <w:right w:val="single" w:sz="8" w:space="0" w:color="000000"/>
            </w:tcBorders>
            <w:vAlign w:val="center"/>
          </w:tcPr>
          <w:p w:rsidR="00390963" w:rsidRPr="00FE4A8E" w:rsidRDefault="00965CF0" w:rsidP="00965CF0">
            <w:pPr>
              <w:spacing w:after="171"/>
              <w:ind w:left="120"/>
              <w:rPr>
                <w:rFonts w:asciiTheme="minorHAnsi" w:hAnsiTheme="minorHAnsi"/>
                <w:sz w:val="20"/>
                <w:szCs w:val="20"/>
                <w:lang w:val="en-US"/>
              </w:rPr>
            </w:pPr>
            <w:r w:rsidRPr="00FE4A8E">
              <w:rPr>
                <w:rFonts w:asciiTheme="minorHAnsi" w:eastAsia="Times New Roman" w:hAnsiTheme="minorHAnsi" w:cs="Times New Roman"/>
                <w:b/>
                <w:sz w:val="20"/>
                <w:szCs w:val="20"/>
                <w:lang w:val="en-US"/>
              </w:rPr>
              <w:t>UNIT SPECIFIC OBJECTIVES:</w:t>
            </w:r>
          </w:p>
        </w:tc>
        <w:tc>
          <w:tcPr>
            <w:tcW w:w="4969" w:type="dxa"/>
            <w:gridSpan w:val="5"/>
            <w:vMerge w:val="restart"/>
            <w:tcBorders>
              <w:top w:val="single" w:sz="4" w:space="0" w:color="000000"/>
              <w:left w:val="single" w:sz="8" w:space="0" w:color="000000"/>
              <w:right w:val="single" w:sz="8" w:space="0" w:color="000000"/>
            </w:tcBorders>
            <w:vAlign w:val="center"/>
          </w:tcPr>
          <w:p w:rsidR="00BF4BF0" w:rsidRPr="002027B9" w:rsidRDefault="00BF4BF0" w:rsidP="00BF4BF0">
            <w:pPr>
              <w:rPr>
                <w:rFonts w:asciiTheme="minorHAnsi" w:hAnsiTheme="minorHAnsi"/>
                <w:b/>
                <w:sz w:val="18"/>
                <w:szCs w:val="18"/>
                <w:lang w:val="en-US"/>
              </w:rPr>
            </w:pPr>
            <w:r w:rsidRPr="002027B9">
              <w:rPr>
                <w:rFonts w:asciiTheme="minorHAnsi" w:hAnsiTheme="minorHAnsi"/>
                <w:b/>
                <w:sz w:val="18"/>
                <w:szCs w:val="18"/>
                <w:lang w:val="en-US"/>
              </w:rPr>
              <w:t>At the end of the unit the student will be able  to:</w:t>
            </w:r>
          </w:p>
          <w:p w:rsidR="00CA583E" w:rsidRDefault="00CA583E" w:rsidP="00CA583E">
            <w:pPr>
              <w:pStyle w:val="Prrafodelista"/>
              <w:numPr>
                <w:ilvl w:val="0"/>
                <w:numId w:val="9"/>
              </w:numPr>
              <w:ind w:left="94" w:hanging="94"/>
              <w:rPr>
                <w:rFonts w:asciiTheme="minorHAnsi" w:hAnsiTheme="minorHAnsi"/>
                <w:sz w:val="18"/>
                <w:szCs w:val="18"/>
                <w:lang w:val="en-US"/>
              </w:rPr>
            </w:pPr>
            <w:r>
              <w:rPr>
                <w:rFonts w:asciiTheme="minorHAnsi" w:hAnsiTheme="minorHAnsi"/>
                <w:sz w:val="18"/>
                <w:szCs w:val="18"/>
                <w:lang w:val="en-US"/>
              </w:rPr>
              <w:t>Apply different kinds of reading while analyzing a text</w:t>
            </w:r>
          </w:p>
          <w:p w:rsidR="00CA583E" w:rsidRDefault="00CA583E" w:rsidP="00CA583E">
            <w:pPr>
              <w:pStyle w:val="Prrafodelista"/>
              <w:numPr>
                <w:ilvl w:val="0"/>
                <w:numId w:val="9"/>
              </w:numPr>
              <w:ind w:left="94" w:hanging="94"/>
              <w:rPr>
                <w:rFonts w:asciiTheme="minorHAnsi" w:hAnsiTheme="minorHAnsi"/>
                <w:sz w:val="18"/>
                <w:szCs w:val="18"/>
                <w:lang w:val="en-US"/>
              </w:rPr>
            </w:pPr>
            <w:r>
              <w:rPr>
                <w:rFonts w:asciiTheme="minorHAnsi" w:hAnsiTheme="minorHAnsi"/>
                <w:sz w:val="18"/>
                <w:szCs w:val="18"/>
                <w:lang w:val="en-US"/>
              </w:rPr>
              <w:t>Establish text differences and similarities.</w:t>
            </w:r>
          </w:p>
          <w:p w:rsidR="00CA583E" w:rsidRDefault="00CA583E" w:rsidP="00CA583E">
            <w:pPr>
              <w:pStyle w:val="Prrafodelista"/>
              <w:numPr>
                <w:ilvl w:val="0"/>
                <w:numId w:val="9"/>
              </w:numPr>
              <w:ind w:left="94" w:hanging="94"/>
              <w:rPr>
                <w:rFonts w:asciiTheme="minorHAnsi" w:hAnsiTheme="minorHAnsi"/>
                <w:sz w:val="18"/>
                <w:szCs w:val="18"/>
                <w:lang w:val="en-US"/>
              </w:rPr>
            </w:pPr>
            <w:r>
              <w:rPr>
                <w:rFonts w:asciiTheme="minorHAnsi" w:hAnsiTheme="minorHAnsi"/>
                <w:sz w:val="18"/>
                <w:szCs w:val="18"/>
                <w:lang w:val="en-US"/>
              </w:rPr>
              <w:t>Edit texts.</w:t>
            </w:r>
          </w:p>
          <w:p w:rsidR="00CA583E" w:rsidRDefault="00CA583E" w:rsidP="00CA583E">
            <w:pPr>
              <w:pStyle w:val="Prrafodelista"/>
              <w:numPr>
                <w:ilvl w:val="0"/>
                <w:numId w:val="9"/>
              </w:numPr>
              <w:ind w:left="94" w:hanging="94"/>
              <w:rPr>
                <w:rFonts w:asciiTheme="minorHAnsi" w:hAnsiTheme="minorHAnsi"/>
                <w:sz w:val="18"/>
                <w:szCs w:val="18"/>
                <w:lang w:val="en-US"/>
              </w:rPr>
            </w:pPr>
            <w:r>
              <w:rPr>
                <w:rFonts w:asciiTheme="minorHAnsi" w:hAnsiTheme="minorHAnsi"/>
                <w:sz w:val="18"/>
                <w:szCs w:val="18"/>
                <w:lang w:val="en-US"/>
              </w:rPr>
              <w:t>Make recommendations.</w:t>
            </w:r>
          </w:p>
          <w:p w:rsidR="00CA583E" w:rsidRDefault="00CA583E" w:rsidP="00CA583E">
            <w:pPr>
              <w:pStyle w:val="Prrafodelista"/>
              <w:numPr>
                <w:ilvl w:val="0"/>
                <w:numId w:val="9"/>
              </w:numPr>
              <w:ind w:left="94" w:hanging="94"/>
              <w:rPr>
                <w:rFonts w:asciiTheme="minorHAnsi" w:hAnsiTheme="minorHAnsi"/>
                <w:sz w:val="18"/>
                <w:szCs w:val="18"/>
                <w:lang w:val="en-US"/>
              </w:rPr>
            </w:pPr>
            <w:r>
              <w:rPr>
                <w:rFonts w:asciiTheme="minorHAnsi" w:hAnsiTheme="minorHAnsi"/>
                <w:sz w:val="18"/>
                <w:szCs w:val="18"/>
                <w:lang w:val="en-US"/>
              </w:rPr>
              <w:t>Analyze texts</w:t>
            </w:r>
          </w:p>
          <w:p w:rsidR="00CA583E" w:rsidRDefault="00CA583E" w:rsidP="00CA583E">
            <w:pPr>
              <w:pStyle w:val="Prrafodelista"/>
              <w:numPr>
                <w:ilvl w:val="0"/>
                <w:numId w:val="9"/>
              </w:numPr>
              <w:ind w:left="94" w:hanging="94"/>
              <w:rPr>
                <w:rFonts w:asciiTheme="minorHAnsi" w:hAnsiTheme="minorHAnsi"/>
                <w:sz w:val="18"/>
                <w:szCs w:val="18"/>
                <w:lang w:val="en-US"/>
              </w:rPr>
            </w:pPr>
            <w:r>
              <w:rPr>
                <w:rFonts w:asciiTheme="minorHAnsi" w:hAnsiTheme="minorHAnsi"/>
                <w:sz w:val="18"/>
                <w:szCs w:val="18"/>
                <w:lang w:val="en-US"/>
              </w:rPr>
              <w:t>Select reliable researching resources.</w:t>
            </w:r>
          </w:p>
          <w:p w:rsidR="00CA583E" w:rsidRDefault="00CA583E" w:rsidP="00CA583E">
            <w:pPr>
              <w:pStyle w:val="Prrafodelista"/>
              <w:numPr>
                <w:ilvl w:val="0"/>
                <w:numId w:val="9"/>
              </w:numPr>
              <w:ind w:left="94" w:hanging="94"/>
              <w:rPr>
                <w:rFonts w:asciiTheme="minorHAnsi" w:hAnsiTheme="minorHAnsi"/>
                <w:sz w:val="18"/>
                <w:szCs w:val="18"/>
                <w:lang w:val="en-US"/>
              </w:rPr>
            </w:pPr>
            <w:r>
              <w:rPr>
                <w:rFonts w:asciiTheme="minorHAnsi" w:hAnsiTheme="minorHAnsi"/>
                <w:sz w:val="18"/>
                <w:szCs w:val="18"/>
                <w:lang w:val="en-US"/>
              </w:rPr>
              <w:t>Identify  literary  elements</w:t>
            </w:r>
          </w:p>
          <w:p w:rsidR="00CA583E" w:rsidRDefault="00CA583E" w:rsidP="00CA583E">
            <w:pPr>
              <w:pStyle w:val="Prrafodelista"/>
              <w:numPr>
                <w:ilvl w:val="0"/>
                <w:numId w:val="9"/>
              </w:numPr>
              <w:ind w:left="94" w:hanging="94"/>
              <w:rPr>
                <w:rFonts w:asciiTheme="minorHAnsi" w:hAnsiTheme="minorHAnsi"/>
                <w:sz w:val="18"/>
                <w:szCs w:val="18"/>
                <w:lang w:val="en-US"/>
              </w:rPr>
            </w:pPr>
            <w:r>
              <w:rPr>
                <w:rFonts w:asciiTheme="minorHAnsi" w:hAnsiTheme="minorHAnsi"/>
                <w:sz w:val="18"/>
                <w:szCs w:val="18"/>
                <w:lang w:val="en-US"/>
              </w:rPr>
              <w:t>Summarize texts</w:t>
            </w:r>
          </w:p>
          <w:p w:rsidR="00CA583E" w:rsidRDefault="00CA583E" w:rsidP="00CA583E">
            <w:pPr>
              <w:pStyle w:val="Prrafodelista"/>
              <w:numPr>
                <w:ilvl w:val="0"/>
                <w:numId w:val="9"/>
              </w:numPr>
              <w:ind w:left="94" w:hanging="94"/>
              <w:rPr>
                <w:rFonts w:asciiTheme="minorHAnsi" w:hAnsiTheme="minorHAnsi"/>
                <w:sz w:val="18"/>
                <w:szCs w:val="18"/>
                <w:lang w:val="en-US"/>
              </w:rPr>
            </w:pPr>
            <w:r>
              <w:rPr>
                <w:rFonts w:asciiTheme="minorHAnsi" w:hAnsiTheme="minorHAnsi"/>
                <w:sz w:val="18"/>
                <w:szCs w:val="18"/>
                <w:lang w:val="en-US"/>
              </w:rPr>
              <w:t>Make predictions to continue with the text construction.</w:t>
            </w:r>
          </w:p>
          <w:p w:rsidR="00FF299C" w:rsidRPr="00CA583E" w:rsidRDefault="00CA583E" w:rsidP="00CA583E">
            <w:pPr>
              <w:pStyle w:val="Prrafodelista"/>
              <w:numPr>
                <w:ilvl w:val="0"/>
                <w:numId w:val="9"/>
              </w:numPr>
              <w:ind w:left="94" w:hanging="94"/>
              <w:rPr>
                <w:rFonts w:asciiTheme="minorHAnsi" w:hAnsiTheme="minorHAnsi"/>
                <w:sz w:val="18"/>
                <w:szCs w:val="18"/>
                <w:lang w:val="en-US"/>
              </w:rPr>
            </w:pPr>
            <w:r>
              <w:rPr>
                <w:rFonts w:asciiTheme="minorHAnsi" w:hAnsiTheme="minorHAnsi"/>
                <w:sz w:val="18"/>
                <w:szCs w:val="18"/>
                <w:lang w:val="en-US"/>
              </w:rPr>
              <w:t>Read a text using different kinds of intonation.</w:t>
            </w:r>
          </w:p>
        </w:tc>
      </w:tr>
      <w:tr w:rsidR="00686A7C" w:rsidRPr="00BF4BF0" w:rsidTr="00782FD1">
        <w:trPr>
          <w:trHeight w:val="396"/>
        </w:trPr>
        <w:tc>
          <w:tcPr>
            <w:tcW w:w="1120" w:type="dxa"/>
            <w:vMerge/>
            <w:tcBorders>
              <w:left w:val="single" w:sz="8" w:space="0" w:color="000000"/>
              <w:bottom w:val="single" w:sz="4" w:space="0" w:color="000000"/>
              <w:right w:val="single" w:sz="8" w:space="0" w:color="000000"/>
            </w:tcBorders>
          </w:tcPr>
          <w:p w:rsidR="00390963" w:rsidRPr="00BF4BF0" w:rsidRDefault="00390963" w:rsidP="00F51CEC">
            <w:pPr>
              <w:ind w:left="72"/>
              <w:rPr>
                <w:rFonts w:asciiTheme="minorHAnsi" w:hAnsiTheme="minorHAnsi"/>
                <w:b/>
                <w:sz w:val="20"/>
                <w:szCs w:val="20"/>
                <w:lang w:val="en-US"/>
              </w:rPr>
            </w:pPr>
          </w:p>
        </w:tc>
        <w:tc>
          <w:tcPr>
            <w:tcW w:w="1106" w:type="dxa"/>
            <w:gridSpan w:val="3"/>
            <w:vMerge/>
            <w:tcBorders>
              <w:left w:val="single" w:sz="8" w:space="0" w:color="000000"/>
              <w:bottom w:val="single" w:sz="4" w:space="0" w:color="000000"/>
              <w:right w:val="single" w:sz="4" w:space="0" w:color="000000"/>
            </w:tcBorders>
          </w:tcPr>
          <w:p w:rsidR="00390963" w:rsidRPr="00BF4BF0" w:rsidRDefault="00390963">
            <w:pPr>
              <w:ind w:left="67"/>
              <w:rPr>
                <w:rFonts w:asciiTheme="minorHAnsi" w:hAnsiTheme="minorHAnsi"/>
                <w:sz w:val="20"/>
                <w:szCs w:val="20"/>
                <w:lang w:val="en-US"/>
              </w:rPr>
            </w:pPr>
          </w:p>
        </w:tc>
        <w:tc>
          <w:tcPr>
            <w:tcW w:w="1238" w:type="dxa"/>
            <w:tcBorders>
              <w:top w:val="single" w:sz="4" w:space="0" w:color="000000"/>
              <w:left w:val="single" w:sz="4" w:space="0" w:color="000000"/>
              <w:bottom w:val="single" w:sz="4" w:space="0" w:color="000000"/>
              <w:right w:val="single" w:sz="4" w:space="0" w:color="auto"/>
            </w:tcBorders>
            <w:vAlign w:val="center"/>
          </w:tcPr>
          <w:p w:rsidR="00390963" w:rsidRPr="00BF4BF0" w:rsidRDefault="00390963">
            <w:pPr>
              <w:ind w:left="72"/>
              <w:rPr>
                <w:rFonts w:asciiTheme="minorHAnsi" w:hAnsiTheme="minorHAnsi"/>
                <w:sz w:val="20"/>
                <w:szCs w:val="20"/>
                <w:lang w:val="en-US"/>
              </w:rPr>
            </w:pPr>
            <w:r w:rsidRPr="00FE4A8E">
              <w:rPr>
                <w:rFonts w:asciiTheme="minorHAnsi" w:hAnsiTheme="minorHAnsi"/>
                <w:b/>
                <w:sz w:val="20"/>
                <w:szCs w:val="20"/>
                <w:lang w:val="en-US"/>
              </w:rPr>
              <w:t>UNIT TITLE:</w:t>
            </w:r>
          </w:p>
        </w:tc>
        <w:tc>
          <w:tcPr>
            <w:tcW w:w="4983" w:type="dxa"/>
            <w:gridSpan w:val="7"/>
            <w:tcBorders>
              <w:top w:val="single" w:sz="4" w:space="0" w:color="000000"/>
              <w:left w:val="single" w:sz="4" w:space="0" w:color="000000"/>
              <w:bottom w:val="single" w:sz="4" w:space="0" w:color="000000"/>
              <w:right w:val="single" w:sz="4" w:space="0" w:color="auto"/>
            </w:tcBorders>
            <w:vAlign w:val="center"/>
          </w:tcPr>
          <w:p w:rsidR="00390963" w:rsidRPr="00BF4BF0" w:rsidRDefault="00CA583E" w:rsidP="00BF4BF0">
            <w:pPr>
              <w:ind w:left="72"/>
              <w:rPr>
                <w:rFonts w:asciiTheme="minorHAnsi" w:hAnsiTheme="minorHAnsi"/>
                <w:sz w:val="20"/>
                <w:szCs w:val="20"/>
                <w:lang w:val="en-US"/>
              </w:rPr>
            </w:pPr>
            <w:r>
              <w:rPr>
                <w:rFonts w:asciiTheme="minorHAnsi" w:hAnsiTheme="minorHAnsi"/>
                <w:sz w:val="20"/>
                <w:szCs w:val="20"/>
                <w:lang w:val="en-US"/>
              </w:rPr>
              <w:t>ANALIZING TEXTS</w:t>
            </w:r>
          </w:p>
        </w:tc>
        <w:tc>
          <w:tcPr>
            <w:tcW w:w="1680" w:type="dxa"/>
            <w:gridSpan w:val="2"/>
            <w:vMerge/>
            <w:tcBorders>
              <w:left w:val="single" w:sz="4" w:space="0" w:color="auto"/>
              <w:bottom w:val="single" w:sz="4" w:space="0" w:color="000000"/>
              <w:right w:val="single" w:sz="8" w:space="0" w:color="000000"/>
            </w:tcBorders>
          </w:tcPr>
          <w:p w:rsidR="00390963" w:rsidRPr="00FE4A8E" w:rsidRDefault="00390963">
            <w:pPr>
              <w:spacing w:after="171"/>
              <w:ind w:left="72"/>
              <w:rPr>
                <w:rFonts w:asciiTheme="minorHAnsi" w:eastAsia="Times New Roman" w:hAnsiTheme="minorHAnsi" w:cs="Times New Roman"/>
                <w:b/>
                <w:sz w:val="20"/>
                <w:szCs w:val="20"/>
                <w:lang w:val="en-US"/>
              </w:rPr>
            </w:pPr>
          </w:p>
        </w:tc>
        <w:tc>
          <w:tcPr>
            <w:tcW w:w="4969" w:type="dxa"/>
            <w:gridSpan w:val="5"/>
            <w:vMerge/>
            <w:tcBorders>
              <w:left w:val="single" w:sz="8" w:space="0" w:color="000000"/>
              <w:bottom w:val="single" w:sz="4" w:space="0" w:color="000000"/>
              <w:right w:val="single" w:sz="8" w:space="0" w:color="000000"/>
            </w:tcBorders>
          </w:tcPr>
          <w:p w:rsidR="00390963" w:rsidRPr="00FE4A8E" w:rsidRDefault="00390963">
            <w:pPr>
              <w:ind w:left="72"/>
              <w:rPr>
                <w:rFonts w:asciiTheme="minorHAnsi" w:hAnsiTheme="minorHAnsi"/>
                <w:sz w:val="20"/>
                <w:szCs w:val="20"/>
                <w:lang w:val="en-US"/>
              </w:rPr>
            </w:pPr>
          </w:p>
        </w:tc>
      </w:tr>
      <w:tr w:rsidR="00686A7C" w:rsidRPr="00BF4BF0" w:rsidTr="00782FD1">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7F21AF" w:rsidRPr="00BF4BF0" w:rsidRDefault="00390963" w:rsidP="00F51CEC">
            <w:pPr>
              <w:ind w:left="72"/>
              <w:rPr>
                <w:rFonts w:asciiTheme="minorHAnsi" w:hAnsiTheme="minorHAnsi"/>
                <w:sz w:val="20"/>
                <w:szCs w:val="20"/>
                <w:lang w:val="en-US"/>
              </w:rPr>
            </w:pPr>
            <w:r w:rsidRPr="00BF4BF0">
              <w:rPr>
                <w:rFonts w:asciiTheme="minorHAnsi" w:hAnsiTheme="minorHAnsi"/>
                <w:b/>
                <w:sz w:val="20"/>
                <w:szCs w:val="20"/>
                <w:lang w:val="en-US"/>
              </w:rPr>
              <w:t>PERIODS:</w:t>
            </w:r>
          </w:p>
        </w:tc>
        <w:tc>
          <w:tcPr>
            <w:tcW w:w="7327" w:type="dxa"/>
            <w:gridSpan w:val="11"/>
            <w:tcBorders>
              <w:top w:val="single" w:sz="4" w:space="0" w:color="000000"/>
              <w:left w:val="single" w:sz="8" w:space="0" w:color="000000"/>
              <w:bottom w:val="single" w:sz="4" w:space="0" w:color="000000"/>
              <w:right w:val="single" w:sz="4" w:space="0" w:color="000000"/>
            </w:tcBorders>
            <w:vAlign w:val="center"/>
          </w:tcPr>
          <w:p w:rsidR="007F21AF" w:rsidRPr="00BF4BF0" w:rsidRDefault="00CA583E">
            <w:pPr>
              <w:ind w:left="72"/>
              <w:rPr>
                <w:rFonts w:asciiTheme="minorHAnsi" w:hAnsiTheme="minorHAnsi"/>
                <w:sz w:val="20"/>
                <w:szCs w:val="20"/>
                <w:lang w:val="en-US"/>
              </w:rPr>
            </w:pPr>
            <w:r>
              <w:rPr>
                <w:rFonts w:asciiTheme="minorHAnsi" w:hAnsiTheme="minorHAnsi"/>
                <w:sz w:val="20"/>
                <w:szCs w:val="20"/>
                <w:lang w:val="en-US"/>
              </w:rPr>
              <w:t>21</w:t>
            </w:r>
          </w:p>
        </w:tc>
        <w:tc>
          <w:tcPr>
            <w:tcW w:w="1680" w:type="dxa"/>
            <w:gridSpan w:val="2"/>
            <w:tcBorders>
              <w:top w:val="single" w:sz="4" w:space="0" w:color="000000"/>
              <w:left w:val="single" w:sz="4" w:space="0" w:color="000000"/>
              <w:bottom w:val="single" w:sz="4" w:space="0" w:color="000000"/>
              <w:right w:val="single" w:sz="8" w:space="0" w:color="000000"/>
            </w:tcBorders>
            <w:vAlign w:val="center"/>
          </w:tcPr>
          <w:p w:rsidR="007F21AF" w:rsidRPr="00BF4BF0" w:rsidRDefault="00390963" w:rsidP="00965CF0">
            <w:pPr>
              <w:ind w:left="120"/>
              <w:rPr>
                <w:rFonts w:asciiTheme="minorHAnsi" w:hAnsiTheme="minorHAnsi"/>
                <w:sz w:val="20"/>
                <w:szCs w:val="20"/>
                <w:lang w:val="en-US"/>
              </w:rPr>
            </w:pPr>
            <w:r w:rsidRPr="00BF4BF0">
              <w:rPr>
                <w:rFonts w:asciiTheme="minorHAnsi" w:hAnsiTheme="minorHAnsi"/>
                <w:b/>
                <w:sz w:val="20"/>
                <w:szCs w:val="20"/>
                <w:lang w:val="en-US"/>
              </w:rPr>
              <w:t>STARTING WEEK:</w:t>
            </w:r>
          </w:p>
        </w:tc>
        <w:tc>
          <w:tcPr>
            <w:tcW w:w="4969" w:type="dxa"/>
            <w:gridSpan w:val="5"/>
            <w:tcBorders>
              <w:top w:val="single" w:sz="4" w:space="0" w:color="000000"/>
              <w:left w:val="single" w:sz="8" w:space="0" w:color="000000"/>
              <w:bottom w:val="single" w:sz="4" w:space="0" w:color="000000"/>
              <w:right w:val="single" w:sz="8" w:space="0" w:color="000000"/>
            </w:tcBorders>
            <w:vAlign w:val="center"/>
          </w:tcPr>
          <w:p w:rsidR="007F21AF" w:rsidRPr="00BF4BF0" w:rsidRDefault="00CA583E" w:rsidP="00F51CEC">
            <w:pPr>
              <w:rPr>
                <w:rFonts w:asciiTheme="minorHAnsi" w:hAnsiTheme="minorHAnsi"/>
                <w:sz w:val="20"/>
                <w:szCs w:val="20"/>
                <w:lang w:val="en-US"/>
              </w:rPr>
            </w:pPr>
            <w:r>
              <w:rPr>
                <w:rFonts w:asciiTheme="minorHAnsi" w:hAnsiTheme="minorHAnsi"/>
                <w:sz w:val="20"/>
                <w:szCs w:val="20"/>
                <w:lang w:val="en-US"/>
              </w:rPr>
              <w:t xml:space="preserve">  </w:t>
            </w:r>
            <w:r w:rsidRPr="00947B1A">
              <w:rPr>
                <w:rFonts w:asciiTheme="minorHAnsi" w:hAnsiTheme="minorHAnsi"/>
                <w:sz w:val="20"/>
                <w:szCs w:val="20"/>
                <w:highlight w:val="yellow"/>
                <w:lang w:val="en-US"/>
              </w:rPr>
              <w:t>NOVEMBER, 3</w:t>
            </w:r>
            <w:r w:rsidRPr="00947B1A">
              <w:rPr>
                <w:rFonts w:asciiTheme="minorHAnsi" w:hAnsiTheme="minorHAnsi"/>
                <w:sz w:val="20"/>
                <w:szCs w:val="20"/>
                <w:highlight w:val="yellow"/>
                <w:vertAlign w:val="superscript"/>
                <w:lang w:val="en-US"/>
              </w:rPr>
              <w:t>RD</w:t>
            </w:r>
            <w:r w:rsidRPr="00947B1A">
              <w:rPr>
                <w:rFonts w:asciiTheme="minorHAnsi" w:hAnsiTheme="minorHAnsi"/>
                <w:sz w:val="20"/>
                <w:szCs w:val="20"/>
                <w:highlight w:val="yellow"/>
                <w:lang w:val="en-US"/>
              </w:rPr>
              <w:t xml:space="preserve"> 2016</w:t>
            </w:r>
          </w:p>
        </w:tc>
      </w:tr>
      <w:tr w:rsidR="00FC209D" w:rsidTr="00FE4A8E">
        <w:trPr>
          <w:trHeight w:val="293"/>
        </w:trPr>
        <w:tc>
          <w:tcPr>
            <w:tcW w:w="15096" w:type="dxa"/>
            <w:gridSpan w:val="19"/>
            <w:tcBorders>
              <w:top w:val="single" w:sz="4" w:space="0" w:color="000000"/>
              <w:left w:val="single" w:sz="8" w:space="0" w:color="000000"/>
              <w:bottom w:val="single" w:sz="4" w:space="0" w:color="000000"/>
              <w:right w:val="single" w:sz="8" w:space="0" w:color="000000"/>
            </w:tcBorders>
            <w:vAlign w:val="center"/>
          </w:tcPr>
          <w:p w:rsidR="00FC209D" w:rsidRPr="00965CF0" w:rsidRDefault="00FE4A8E" w:rsidP="00FE4A8E">
            <w:pPr>
              <w:pStyle w:val="Prrafodelista"/>
              <w:numPr>
                <w:ilvl w:val="0"/>
                <w:numId w:val="7"/>
              </w:numPr>
              <w:rPr>
                <w:rFonts w:asciiTheme="minorHAnsi" w:hAnsiTheme="minorHAnsi"/>
                <w:sz w:val="24"/>
                <w:szCs w:val="24"/>
              </w:rPr>
            </w:pPr>
            <w:r w:rsidRPr="00BF4BF0">
              <w:rPr>
                <w:rFonts w:asciiTheme="minorHAnsi" w:hAnsiTheme="minorHAnsi"/>
                <w:b/>
                <w:sz w:val="24"/>
                <w:szCs w:val="24"/>
                <w:lang w:val="en-US"/>
              </w:rPr>
              <w:t xml:space="preserve">    </w:t>
            </w:r>
            <w:r w:rsidR="00F51CEC" w:rsidRPr="00965CF0">
              <w:rPr>
                <w:rFonts w:asciiTheme="minorHAnsi" w:hAnsiTheme="minorHAnsi"/>
                <w:b/>
                <w:sz w:val="24"/>
                <w:szCs w:val="24"/>
              </w:rPr>
              <w:t>UNIT PLAN</w:t>
            </w:r>
          </w:p>
        </w:tc>
      </w:tr>
      <w:tr w:rsidR="00FC209D" w:rsidTr="00FE4A8E">
        <w:trPr>
          <w:trHeight w:val="373"/>
        </w:trPr>
        <w:tc>
          <w:tcPr>
            <w:tcW w:w="8447" w:type="dxa"/>
            <w:gridSpan w:val="12"/>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rsidP="00B434F4">
            <w:pPr>
              <w:ind w:left="72"/>
              <w:rPr>
                <w:rFonts w:asciiTheme="minorHAnsi" w:hAnsiTheme="minorHAnsi"/>
                <w:sz w:val="20"/>
                <w:szCs w:val="20"/>
                <w:lang w:val="en-US"/>
              </w:rPr>
            </w:pPr>
            <w:r w:rsidRPr="00FE4A8E">
              <w:rPr>
                <w:rFonts w:asciiTheme="minorHAnsi" w:hAnsiTheme="minorHAnsi"/>
                <w:b/>
                <w:sz w:val="20"/>
                <w:szCs w:val="20"/>
                <w:lang w:val="en-US"/>
              </w:rPr>
              <w:t>SKILLS AND PERFORMANCE CRITERIA TO BE DEVELOPED</w:t>
            </w:r>
          </w:p>
        </w:tc>
        <w:tc>
          <w:tcPr>
            <w:tcW w:w="6649" w:type="dxa"/>
            <w:gridSpan w:val="7"/>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pPr>
              <w:ind w:left="72"/>
              <w:rPr>
                <w:rFonts w:asciiTheme="minorHAnsi" w:hAnsiTheme="minorHAnsi"/>
                <w:sz w:val="20"/>
                <w:szCs w:val="20"/>
              </w:rPr>
            </w:pPr>
            <w:r w:rsidRPr="00FE4A8E">
              <w:rPr>
                <w:rFonts w:asciiTheme="minorHAnsi" w:hAnsiTheme="minorHAnsi"/>
                <w:b/>
                <w:sz w:val="20"/>
                <w:szCs w:val="20"/>
              </w:rPr>
              <w:t>EVALUATION CRITERIA</w:t>
            </w:r>
          </w:p>
        </w:tc>
      </w:tr>
      <w:tr w:rsidR="0088071C" w:rsidRPr="00947B1A" w:rsidTr="00B16136">
        <w:trPr>
          <w:trHeight w:val="373"/>
        </w:trPr>
        <w:tc>
          <w:tcPr>
            <w:tcW w:w="844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F299C" w:rsidRDefault="00FF299C" w:rsidP="0088071C">
            <w:pPr>
              <w:pStyle w:val="BodyAA"/>
              <w:suppressAutoHyphens/>
              <w:rPr>
                <w:rFonts w:ascii="Calibri" w:eastAsia="Calibri" w:hAnsi="Calibri" w:cs="Calibri"/>
                <w:b/>
                <w:bCs/>
                <w:sz w:val="18"/>
                <w:szCs w:val="18"/>
                <w:shd w:val="clear" w:color="auto" w:fill="00FFFF"/>
                <w:lang w:val="en-US"/>
              </w:rPr>
            </w:pPr>
          </w:p>
          <w:p w:rsidR="0023562E" w:rsidRPr="00844746" w:rsidRDefault="0023562E" w:rsidP="0023562E">
            <w:pPr>
              <w:pStyle w:val="BodyAA"/>
              <w:suppressAutoHyphens/>
              <w:rPr>
                <w:rFonts w:ascii="Calibri" w:eastAsia="Calibri" w:hAnsi="Calibri" w:cs="Calibri"/>
                <w:sz w:val="18"/>
                <w:szCs w:val="18"/>
                <w:highlight w:val="cyan"/>
                <w:lang w:val="en-US"/>
              </w:rPr>
            </w:pPr>
            <w:r w:rsidRPr="00844746">
              <w:rPr>
                <w:rFonts w:ascii="Calibri" w:eastAsia="Calibri" w:hAnsi="Calibri" w:cs="Calibri"/>
                <w:b/>
                <w:bCs/>
                <w:sz w:val="18"/>
                <w:szCs w:val="18"/>
                <w:shd w:val="clear" w:color="auto" w:fill="00FFFF"/>
                <w:lang w:val="en-US"/>
              </w:rPr>
              <w:t xml:space="preserve">EFL 5.3.1. </w:t>
            </w:r>
            <w:r w:rsidRPr="00844746">
              <w:rPr>
                <w:rFonts w:ascii="Calibri" w:eastAsia="Calibri" w:hAnsi="Calibri" w:cs="Calibri"/>
                <w:sz w:val="18"/>
                <w:szCs w:val="18"/>
                <w:highlight w:val="cyan"/>
                <w:lang w:val="en-US"/>
              </w:rPr>
              <w:t>Find specific predictable information in short, simple texts in a range of age- and level-appropriate topics. (Example: biographies, news articles, narratives, memoirs and personal accounts, formal letters and emails, etc.)</w:t>
            </w:r>
          </w:p>
          <w:p w:rsidR="0023562E" w:rsidRPr="00844746" w:rsidRDefault="0023562E" w:rsidP="0023562E">
            <w:pPr>
              <w:pStyle w:val="BodyAA"/>
              <w:suppressAutoHyphens/>
              <w:rPr>
                <w:rFonts w:ascii="Calibri" w:eastAsia="Calibri" w:hAnsi="Calibri" w:cs="Calibri"/>
                <w:sz w:val="18"/>
                <w:szCs w:val="18"/>
                <w:highlight w:val="cyan"/>
                <w:lang w:val="en-US"/>
              </w:rPr>
            </w:pPr>
            <w:r w:rsidRPr="00844746">
              <w:rPr>
                <w:rFonts w:ascii="Calibri" w:eastAsia="Calibri" w:hAnsi="Calibri" w:cs="Calibri"/>
                <w:b/>
                <w:bCs/>
                <w:sz w:val="18"/>
                <w:szCs w:val="18"/>
                <w:lang w:val="en-US"/>
              </w:rPr>
              <w:t xml:space="preserve">EFL 5.3.3. </w:t>
            </w:r>
            <w:r w:rsidRPr="00844746">
              <w:rPr>
                <w:rFonts w:ascii="Calibri" w:eastAsia="Calibri" w:hAnsi="Calibri" w:cs="Calibri"/>
                <w:sz w:val="18"/>
                <w:szCs w:val="18"/>
                <w:lang w:val="en-US"/>
              </w:rPr>
              <w:t>Determine the main conclusion in texts which clearly argue a point of view in order to make informed decisions about one’s own opinion and reaction to the text.</w:t>
            </w:r>
          </w:p>
          <w:p w:rsidR="00FF299C" w:rsidRDefault="0023562E" w:rsidP="0023562E">
            <w:pPr>
              <w:pStyle w:val="BodyB"/>
              <w:suppressAutoHyphens/>
              <w:rPr>
                <w:sz w:val="18"/>
                <w:szCs w:val="18"/>
                <w:lang w:val="en-US"/>
              </w:rPr>
            </w:pPr>
            <w:r w:rsidRPr="00844746">
              <w:rPr>
                <w:b/>
                <w:sz w:val="18"/>
                <w:szCs w:val="18"/>
                <w:highlight w:val="cyan"/>
                <w:lang w:val="en-US"/>
              </w:rPr>
              <w:t>EFL 5.3.8.</w:t>
            </w:r>
            <w:r w:rsidRPr="00844746">
              <w:rPr>
                <w:sz w:val="18"/>
                <w:szCs w:val="18"/>
                <w:highlight w:val="cyan"/>
                <w:lang w:val="en-US"/>
              </w:rPr>
              <w:t xml:space="preserve"> Identify and understand the main points in straightforward texts on subjects of personal interest or familiar academic topics.</w:t>
            </w:r>
          </w:p>
          <w:p w:rsidR="0023562E" w:rsidRPr="0023562E" w:rsidRDefault="0023562E" w:rsidP="0023562E">
            <w:pPr>
              <w:pStyle w:val="BodyB"/>
              <w:suppressAutoHyphens/>
              <w:rPr>
                <w:rFonts w:ascii="Calibri" w:eastAsia="Calibri" w:hAnsi="Calibri" w:cs="Calibri"/>
                <w:sz w:val="18"/>
                <w:szCs w:val="18"/>
                <w:highlight w:val="cyan"/>
                <w:shd w:val="clear" w:color="auto" w:fill="00FFFF"/>
                <w:lang w:val="en-US"/>
              </w:rPr>
            </w:pPr>
            <w:r w:rsidRPr="0035312C">
              <w:rPr>
                <w:rFonts w:ascii="Calibri" w:eastAsia="Calibri" w:hAnsi="Calibri" w:cs="Calibri"/>
                <w:b/>
                <w:bCs/>
                <w:sz w:val="18"/>
                <w:szCs w:val="18"/>
                <w:shd w:val="clear" w:color="auto" w:fill="00FFFF"/>
                <w:lang w:val="en-US"/>
              </w:rPr>
              <w:t>EFL 5.4.1.</w:t>
            </w:r>
            <w:r w:rsidRPr="0035312C">
              <w:rPr>
                <w:rFonts w:ascii="Calibri" w:eastAsia="Calibri" w:hAnsi="Calibri" w:cs="Calibri"/>
                <w:sz w:val="18"/>
                <w:szCs w:val="18"/>
                <w:shd w:val="clear" w:color="auto" w:fill="00FFFF"/>
                <w:lang w:val="en-US"/>
              </w:rPr>
              <w:t xml:space="preserve"> </w:t>
            </w:r>
            <w:r w:rsidRPr="0035312C">
              <w:rPr>
                <w:rFonts w:ascii="Calibri" w:hAnsi="Calibri"/>
                <w:sz w:val="18"/>
                <w:szCs w:val="18"/>
                <w:highlight w:val="cyan"/>
                <w:lang w:val="en-US"/>
              </w:rPr>
              <w:t>Critically evaluate information from references, including those found on the web, and recommend print and digital sources to other learners.</w:t>
            </w:r>
          </w:p>
          <w:p w:rsidR="0023562E" w:rsidRPr="0023562E" w:rsidRDefault="0023562E" w:rsidP="0023562E">
            <w:pPr>
              <w:pStyle w:val="BodyB"/>
              <w:suppressAutoHyphens/>
              <w:rPr>
                <w:rFonts w:ascii="Calibri" w:hAnsi="Calibri"/>
                <w:sz w:val="18"/>
                <w:szCs w:val="18"/>
                <w:lang w:val="en-US"/>
              </w:rPr>
            </w:pPr>
            <w:r w:rsidRPr="0035312C">
              <w:rPr>
                <w:rFonts w:ascii="Calibri" w:hAnsi="Calibri"/>
                <w:b/>
                <w:sz w:val="18"/>
                <w:szCs w:val="18"/>
                <w:highlight w:val="cyan"/>
                <w:lang w:val="en-US"/>
              </w:rPr>
              <w:t>EFL 5.4.2.</w:t>
            </w:r>
            <w:r w:rsidRPr="0035312C">
              <w:rPr>
                <w:rFonts w:ascii="Calibri" w:hAnsi="Calibri"/>
                <w:sz w:val="18"/>
                <w:szCs w:val="18"/>
                <w:highlight w:val="cyan"/>
                <w:lang w:val="en-US"/>
              </w:rPr>
              <w:t xml:space="preserve"> Identify a variety of types and formats of potential resources and the value, purpose and audience of each for use in the educational domain. (Example: audio/video, multimedia, website, database, book, thesaurus, scholarly/popular, current/historical, etc.)</w:t>
            </w:r>
          </w:p>
          <w:p w:rsidR="0023562E" w:rsidRDefault="0023562E" w:rsidP="0023562E">
            <w:pPr>
              <w:pStyle w:val="BodyB"/>
              <w:suppressAutoHyphens/>
              <w:rPr>
                <w:sz w:val="18"/>
                <w:szCs w:val="18"/>
                <w:lang w:val="en-US"/>
              </w:rPr>
            </w:pPr>
            <w:r w:rsidRPr="0035312C">
              <w:rPr>
                <w:b/>
                <w:sz w:val="18"/>
                <w:szCs w:val="18"/>
                <w:highlight w:val="cyan"/>
                <w:lang w:val="en-US"/>
              </w:rPr>
              <w:t>EFL 5.4.4.</w:t>
            </w:r>
            <w:r w:rsidRPr="0035312C">
              <w:rPr>
                <w:sz w:val="18"/>
                <w:szCs w:val="18"/>
                <w:highlight w:val="cyan"/>
                <w:lang w:val="en-US"/>
              </w:rPr>
              <w:t xml:space="preserve"> Select and make effective use of a range of digital tools to write, edit, revise and publish written work in a way that supports collaboration, learning and productivity. (Example: image editing, Google</w:t>
            </w:r>
            <w:r>
              <w:rPr>
                <w:sz w:val="18"/>
                <w:szCs w:val="18"/>
                <w:highlight w:val="cyan"/>
                <w:lang w:val="en-US"/>
              </w:rPr>
              <w:t xml:space="preserve"> </w:t>
            </w:r>
            <w:r w:rsidRPr="0035312C">
              <w:rPr>
                <w:sz w:val="18"/>
                <w:szCs w:val="18"/>
                <w:highlight w:val="cyan"/>
                <w:lang w:val="en-US"/>
              </w:rPr>
              <w:t>Drive, infographic makers, audio and video editing, presentation apps, etc.)</w:t>
            </w:r>
          </w:p>
          <w:p w:rsidR="0023562E" w:rsidRPr="0088071C" w:rsidRDefault="0023562E" w:rsidP="0023562E">
            <w:pPr>
              <w:pStyle w:val="BodyB"/>
              <w:suppressAutoHyphens/>
              <w:rPr>
                <w:rFonts w:ascii="Calibri" w:eastAsia="Calibri" w:hAnsi="Calibri" w:cs="Calibri"/>
                <w:sz w:val="18"/>
                <w:szCs w:val="18"/>
                <w:lang w:val="en-US"/>
              </w:rPr>
            </w:pPr>
          </w:p>
        </w:tc>
        <w:tc>
          <w:tcPr>
            <w:tcW w:w="6649" w:type="dxa"/>
            <w:gridSpan w:val="7"/>
            <w:tcBorders>
              <w:top w:val="single" w:sz="4" w:space="0" w:color="000000"/>
              <w:left w:val="single" w:sz="4" w:space="0" w:color="000000"/>
              <w:bottom w:val="single" w:sz="4" w:space="0" w:color="000000"/>
              <w:right w:val="single" w:sz="4" w:space="0" w:color="000000"/>
            </w:tcBorders>
          </w:tcPr>
          <w:p w:rsidR="0088071C" w:rsidRDefault="0088071C" w:rsidP="0088071C">
            <w:pPr>
              <w:ind w:left="29" w:right="176"/>
              <w:rPr>
                <w:rFonts w:asciiTheme="minorHAnsi" w:hAnsiTheme="minorHAnsi"/>
                <w:sz w:val="18"/>
                <w:szCs w:val="18"/>
                <w:lang w:val="en-US"/>
              </w:rPr>
            </w:pPr>
          </w:p>
          <w:p w:rsidR="00FF299C" w:rsidRDefault="00FF299C" w:rsidP="0088071C">
            <w:pPr>
              <w:ind w:left="29" w:right="176"/>
              <w:rPr>
                <w:rFonts w:asciiTheme="minorHAnsi" w:hAnsiTheme="minorHAnsi"/>
                <w:sz w:val="18"/>
                <w:szCs w:val="18"/>
                <w:lang w:val="en-US"/>
              </w:rPr>
            </w:pPr>
          </w:p>
          <w:p w:rsidR="00FF299C" w:rsidRDefault="00FF299C" w:rsidP="0088071C">
            <w:pPr>
              <w:ind w:left="29" w:right="176"/>
              <w:rPr>
                <w:rFonts w:asciiTheme="minorHAnsi" w:hAnsiTheme="minorHAnsi"/>
                <w:sz w:val="18"/>
                <w:szCs w:val="18"/>
                <w:lang w:val="en-US"/>
              </w:rPr>
            </w:pPr>
          </w:p>
          <w:p w:rsidR="00CA583E" w:rsidRPr="00844746" w:rsidRDefault="00CA583E" w:rsidP="00CA583E">
            <w:pPr>
              <w:ind w:left="29" w:right="176"/>
              <w:rPr>
                <w:bCs/>
                <w:color w:val="auto"/>
                <w:sz w:val="18"/>
                <w:szCs w:val="18"/>
                <w:lang w:val="en-US"/>
              </w:rPr>
            </w:pPr>
            <w:r w:rsidRPr="00844746">
              <w:rPr>
                <w:b/>
                <w:bCs/>
                <w:color w:val="auto"/>
                <w:sz w:val="18"/>
                <w:szCs w:val="18"/>
                <w:lang w:val="en-US"/>
              </w:rPr>
              <w:t xml:space="preserve">CE.EFL.5.10. </w:t>
            </w:r>
            <w:r w:rsidRPr="00844746">
              <w:rPr>
                <w:bCs/>
                <w:color w:val="auto"/>
                <w:sz w:val="18"/>
                <w:szCs w:val="18"/>
                <w:lang w:val="en-US"/>
              </w:rPr>
              <w:t>Find specific information and identify the main points in simple, straightforward texts on subjects of personal interest or familiar academic topics while making informed decisions about one’s own reaction to the text.</w:t>
            </w:r>
          </w:p>
          <w:p w:rsidR="0088071C" w:rsidRDefault="0088071C" w:rsidP="0088071C">
            <w:pPr>
              <w:ind w:left="29" w:right="176"/>
              <w:rPr>
                <w:rFonts w:asciiTheme="minorHAnsi" w:hAnsiTheme="minorHAnsi"/>
                <w:sz w:val="18"/>
                <w:szCs w:val="18"/>
                <w:lang w:val="en-US"/>
              </w:rPr>
            </w:pPr>
          </w:p>
          <w:p w:rsidR="00CA583E" w:rsidRPr="00FF6CBA" w:rsidRDefault="00CA583E" w:rsidP="00CA583E">
            <w:pPr>
              <w:ind w:left="29" w:right="176"/>
              <w:rPr>
                <w:color w:val="auto"/>
                <w:sz w:val="18"/>
                <w:szCs w:val="18"/>
                <w:lang w:val="en-US"/>
              </w:rPr>
            </w:pPr>
            <w:r w:rsidRPr="00FF6CBA">
              <w:rPr>
                <w:b/>
                <w:color w:val="auto"/>
                <w:sz w:val="18"/>
                <w:szCs w:val="18"/>
                <w:lang w:val="en-US"/>
              </w:rPr>
              <w:t>CE.EFL.5.17.</w:t>
            </w:r>
            <w:r w:rsidRPr="00FF6CBA">
              <w:rPr>
                <w:color w:val="auto"/>
                <w:sz w:val="18"/>
                <w:szCs w:val="18"/>
                <w:lang w:val="en-US"/>
              </w:rPr>
              <w:t xml:space="preserve"> Demonstrate and convey different levels of meaning in literary texts by identifying distinguishing features, interpreting implicit and explicit messages and responding in a variety of ways.</w:t>
            </w:r>
          </w:p>
          <w:p w:rsidR="0088071C" w:rsidRPr="004E7FEA" w:rsidRDefault="0088071C" w:rsidP="0088071C">
            <w:pPr>
              <w:ind w:left="29" w:right="176"/>
              <w:rPr>
                <w:color w:val="auto"/>
                <w:sz w:val="18"/>
                <w:szCs w:val="18"/>
                <w:lang w:val="en-US"/>
              </w:rPr>
            </w:pPr>
          </w:p>
          <w:p w:rsidR="0088071C" w:rsidRPr="00BF4BF0" w:rsidRDefault="0088071C" w:rsidP="00CA583E">
            <w:pPr>
              <w:ind w:left="29" w:right="176"/>
              <w:rPr>
                <w:rFonts w:asciiTheme="minorHAnsi" w:hAnsiTheme="minorHAnsi"/>
                <w:b/>
                <w:sz w:val="20"/>
                <w:szCs w:val="20"/>
                <w:lang w:val="en-US"/>
              </w:rPr>
            </w:pPr>
          </w:p>
        </w:tc>
      </w:tr>
      <w:tr w:rsidR="00686A7C" w:rsidTr="000908EA">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204"/>
              <w:jc w:val="center"/>
              <w:rPr>
                <w:rFonts w:asciiTheme="minorHAnsi" w:hAnsiTheme="minorHAnsi"/>
                <w:b/>
                <w:sz w:val="20"/>
                <w:szCs w:val="20"/>
              </w:rPr>
            </w:pPr>
            <w:r w:rsidRPr="00FE4A8E">
              <w:rPr>
                <w:rFonts w:asciiTheme="minorHAnsi" w:eastAsia="Times New Roman" w:hAnsiTheme="minorHAnsi" w:cs="Times New Roman"/>
                <w:b/>
                <w:sz w:val="20"/>
                <w:szCs w:val="20"/>
              </w:rPr>
              <w:t>METHODOLOGICAL</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STRATEGIES</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72"/>
              <w:jc w:val="center"/>
              <w:rPr>
                <w:rFonts w:asciiTheme="minorHAnsi" w:hAnsiTheme="minorHAnsi"/>
                <w:b/>
                <w:sz w:val="20"/>
                <w:szCs w:val="20"/>
              </w:rPr>
            </w:pPr>
            <w:r w:rsidRPr="00FE4A8E">
              <w:rPr>
                <w:rFonts w:asciiTheme="minorHAnsi" w:hAnsiTheme="minorHAnsi"/>
                <w:b/>
                <w:sz w:val="20"/>
                <w:szCs w:val="20"/>
              </w:rPr>
              <w:t>RESOURCES</w:t>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72"/>
              <w:jc w:val="center"/>
              <w:rPr>
                <w:rFonts w:asciiTheme="minorHAnsi" w:hAnsiTheme="minorHAnsi"/>
                <w:b/>
                <w:sz w:val="20"/>
                <w:szCs w:val="20"/>
              </w:rPr>
            </w:pPr>
            <w:r w:rsidRPr="00FE4A8E">
              <w:rPr>
                <w:rFonts w:asciiTheme="minorHAnsi" w:eastAsia="Times New Roman" w:hAnsiTheme="minorHAnsi" w:cs="Times New Roman"/>
                <w:b/>
                <w:sz w:val="20"/>
                <w:szCs w:val="20"/>
              </w:rPr>
              <w:t>PERFORMANCE INDICATORS</w:t>
            </w:r>
          </w:p>
        </w:tc>
        <w:tc>
          <w:tcPr>
            <w:tcW w:w="3221" w:type="dxa"/>
            <w:gridSpan w:val="3"/>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142"/>
              <w:jc w:val="center"/>
              <w:rPr>
                <w:rFonts w:asciiTheme="minorHAnsi" w:hAnsiTheme="minorHAnsi"/>
                <w:b/>
                <w:sz w:val="20"/>
                <w:szCs w:val="20"/>
              </w:rPr>
            </w:pPr>
            <w:r>
              <w:rPr>
                <w:rFonts w:asciiTheme="minorHAnsi" w:eastAsia="Times New Roman" w:hAnsiTheme="minorHAnsi" w:cs="Times New Roman"/>
                <w:b/>
                <w:sz w:val="20"/>
                <w:szCs w:val="20"/>
              </w:rPr>
              <w:t xml:space="preserve">EVALUATION </w:t>
            </w:r>
            <w:r w:rsidRPr="00FE4A8E">
              <w:rPr>
                <w:rFonts w:asciiTheme="minorHAnsi" w:eastAsia="Times New Roman" w:hAnsiTheme="minorHAnsi" w:cs="Times New Roman"/>
                <w:b/>
                <w:sz w:val="20"/>
                <w:szCs w:val="20"/>
              </w:rPr>
              <w:t>ACTIVITIES</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686A7C" w:rsidRPr="001C6DDB" w:rsidTr="000908EA">
        <w:trPr>
          <w:trHeight w:val="373"/>
        </w:trPr>
        <w:tc>
          <w:tcPr>
            <w:tcW w:w="5165" w:type="dxa"/>
            <w:gridSpan w:val="8"/>
            <w:tcBorders>
              <w:top w:val="single" w:sz="4" w:space="0" w:color="000000"/>
              <w:left w:val="single" w:sz="4" w:space="0" w:color="000000"/>
              <w:bottom w:val="single" w:sz="4" w:space="0" w:color="000000"/>
              <w:right w:val="single" w:sz="4" w:space="0" w:color="000000"/>
            </w:tcBorders>
            <w:vAlign w:val="center"/>
          </w:tcPr>
          <w:p w:rsidR="00F03C4F" w:rsidRDefault="00F03C4F" w:rsidP="00F03C4F">
            <w:pPr>
              <w:ind w:left="24"/>
              <w:rPr>
                <w:rFonts w:asciiTheme="minorHAnsi" w:hAnsiTheme="minorHAnsi"/>
                <w:b/>
                <w:sz w:val="18"/>
                <w:szCs w:val="18"/>
                <w:lang w:val="en-US"/>
              </w:rPr>
            </w:pPr>
            <w:r w:rsidRPr="003B40FC">
              <w:rPr>
                <w:rFonts w:asciiTheme="minorHAnsi" w:hAnsiTheme="minorHAnsi"/>
                <w:b/>
                <w:sz w:val="18"/>
                <w:szCs w:val="18"/>
                <w:lang w:val="en-US"/>
              </w:rPr>
              <w:lastRenderedPageBreak/>
              <w:t xml:space="preserve">These performance criteria could be evaluated by:  </w:t>
            </w:r>
          </w:p>
          <w:p w:rsidR="0023562E" w:rsidRPr="00844746" w:rsidRDefault="00F03C4F" w:rsidP="0023562E">
            <w:pPr>
              <w:pStyle w:val="Prrafodelista"/>
              <w:numPr>
                <w:ilvl w:val="0"/>
                <w:numId w:val="10"/>
              </w:numPr>
              <w:ind w:left="119" w:hanging="119"/>
              <w:rPr>
                <w:rFonts w:asciiTheme="minorHAnsi" w:hAnsiTheme="minorHAnsi"/>
                <w:sz w:val="18"/>
                <w:szCs w:val="18"/>
                <w:lang w:val="en-US"/>
              </w:rPr>
            </w:pPr>
            <w:r w:rsidRPr="003B40FC">
              <w:rPr>
                <w:rFonts w:asciiTheme="minorHAnsi" w:hAnsiTheme="minorHAnsi"/>
                <w:b/>
                <w:sz w:val="18"/>
                <w:szCs w:val="18"/>
                <w:lang w:val="en-US"/>
              </w:rPr>
              <w:t xml:space="preserve"> </w:t>
            </w:r>
            <w:r w:rsidR="0023562E" w:rsidRPr="00844746">
              <w:rPr>
                <w:rFonts w:asciiTheme="minorHAnsi" w:hAnsiTheme="minorHAnsi"/>
                <w:sz w:val="18"/>
                <w:szCs w:val="18"/>
                <w:lang w:val="en-US"/>
              </w:rPr>
              <w:t>Reading a short news article and completing an outline.</w:t>
            </w:r>
          </w:p>
          <w:p w:rsidR="0023562E" w:rsidRPr="0023562E" w:rsidRDefault="0023562E" w:rsidP="00665B84">
            <w:pPr>
              <w:pStyle w:val="Prrafodelista"/>
              <w:numPr>
                <w:ilvl w:val="0"/>
                <w:numId w:val="10"/>
              </w:numPr>
              <w:ind w:left="119" w:hanging="119"/>
              <w:rPr>
                <w:rFonts w:asciiTheme="minorHAnsi" w:hAnsiTheme="minorHAnsi"/>
                <w:sz w:val="18"/>
                <w:szCs w:val="18"/>
                <w:lang w:val="en-US"/>
              </w:rPr>
            </w:pPr>
            <w:r w:rsidRPr="0023562E">
              <w:rPr>
                <w:rFonts w:asciiTheme="minorHAnsi" w:hAnsiTheme="minorHAnsi"/>
                <w:sz w:val="18"/>
                <w:szCs w:val="18"/>
                <w:lang w:val="en-US"/>
              </w:rPr>
              <w:t xml:space="preserve">Reading an adapted news article about a current event and formulating a personal response to </w:t>
            </w:r>
            <w:r w:rsidR="00E86263">
              <w:rPr>
                <w:rFonts w:asciiTheme="minorHAnsi" w:hAnsiTheme="minorHAnsi"/>
                <w:sz w:val="18"/>
                <w:szCs w:val="18"/>
                <w:lang w:val="en-US"/>
              </w:rPr>
              <w:t>I</w:t>
            </w:r>
            <w:r w:rsidRPr="0023562E">
              <w:rPr>
                <w:rFonts w:asciiTheme="minorHAnsi" w:hAnsiTheme="minorHAnsi"/>
                <w:sz w:val="18"/>
                <w:szCs w:val="18"/>
                <w:lang w:val="en-US"/>
              </w:rPr>
              <w:t>t</w:t>
            </w:r>
            <w:r w:rsidR="00E86263">
              <w:rPr>
                <w:rFonts w:asciiTheme="minorHAnsi" w:hAnsiTheme="minorHAnsi"/>
                <w:sz w:val="18"/>
                <w:szCs w:val="18"/>
                <w:lang w:val="en-US"/>
              </w:rPr>
              <w:t xml:space="preserve"> </w:t>
            </w:r>
            <w:r w:rsidRPr="0023562E">
              <w:rPr>
                <w:rFonts w:asciiTheme="minorHAnsi" w:hAnsiTheme="minorHAnsi"/>
                <w:sz w:val="18"/>
                <w:szCs w:val="18"/>
                <w:lang w:val="en-US"/>
              </w:rPr>
              <w:t>Reading a biography and putting events on a timeline.</w:t>
            </w:r>
          </w:p>
          <w:p w:rsidR="0023562E" w:rsidRPr="00844746" w:rsidRDefault="0023562E" w:rsidP="0023562E">
            <w:pPr>
              <w:pStyle w:val="Prrafodelista"/>
              <w:numPr>
                <w:ilvl w:val="0"/>
                <w:numId w:val="10"/>
              </w:numPr>
              <w:ind w:left="119" w:hanging="119"/>
              <w:rPr>
                <w:rFonts w:asciiTheme="minorHAnsi" w:hAnsiTheme="minorHAnsi"/>
                <w:sz w:val="18"/>
                <w:szCs w:val="18"/>
                <w:lang w:val="en-US"/>
              </w:rPr>
            </w:pPr>
            <w:r w:rsidRPr="00844746">
              <w:rPr>
                <w:rFonts w:asciiTheme="minorHAnsi" w:hAnsiTheme="minorHAnsi"/>
                <w:sz w:val="18"/>
                <w:szCs w:val="18"/>
                <w:lang w:val="en-US"/>
              </w:rPr>
              <w:t>Reading a blog post and writing a comment.</w:t>
            </w:r>
          </w:p>
          <w:p w:rsidR="0023562E" w:rsidRPr="00844746" w:rsidRDefault="0023562E" w:rsidP="0023562E">
            <w:pPr>
              <w:pStyle w:val="Prrafodelista"/>
              <w:numPr>
                <w:ilvl w:val="0"/>
                <w:numId w:val="10"/>
              </w:numPr>
              <w:ind w:left="119" w:hanging="119"/>
              <w:rPr>
                <w:rFonts w:asciiTheme="minorHAnsi" w:hAnsiTheme="minorHAnsi"/>
                <w:sz w:val="18"/>
                <w:szCs w:val="18"/>
                <w:lang w:val="en-US"/>
              </w:rPr>
            </w:pPr>
            <w:r w:rsidRPr="00844746">
              <w:rPr>
                <w:rFonts w:asciiTheme="minorHAnsi" w:hAnsiTheme="minorHAnsi"/>
                <w:sz w:val="18"/>
                <w:szCs w:val="18"/>
                <w:lang w:val="en-US"/>
              </w:rPr>
              <w:t>Reading two short simple cross curricular texts and using them to support one’s own argument or hypothesis.</w:t>
            </w:r>
          </w:p>
          <w:p w:rsidR="0023562E" w:rsidRPr="00844746" w:rsidRDefault="0023562E" w:rsidP="0023562E">
            <w:pPr>
              <w:pStyle w:val="Prrafodelista"/>
              <w:numPr>
                <w:ilvl w:val="0"/>
                <w:numId w:val="10"/>
              </w:numPr>
              <w:ind w:left="119" w:hanging="119"/>
              <w:rPr>
                <w:rFonts w:asciiTheme="minorHAnsi" w:hAnsiTheme="minorHAnsi"/>
                <w:sz w:val="18"/>
                <w:szCs w:val="18"/>
                <w:lang w:val="en-US"/>
              </w:rPr>
            </w:pPr>
            <w:r w:rsidRPr="00844746">
              <w:rPr>
                <w:rFonts w:asciiTheme="minorHAnsi" w:hAnsiTheme="minorHAnsi"/>
                <w:sz w:val="18"/>
                <w:szCs w:val="18"/>
                <w:lang w:val="en-US"/>
              </w:rPr>
              <w:t>Agreeing or disagreeing with a strong opinion stated in a text and giving reasons for one’s own response.</w:t>
            </w:r>
          </w:p>
          <w:p w:rsidR="00FF299C" w:rsidRDefault="0023562E" w:rsidP="00686A7C">
            <w:pPr>
              <w:pStyle w:val="Prrafodelista"/>
              <w:numPr>
                <w:ilvl w:val="0"/>
                <w:numId w:val="10"/>
              </w:numPr>
              <w:ind w:left="119" w:hanging="119"/>
              <w:rPr>
                <w:rFonts w:asciiTheme="minorHAnsi" w:hAnsiTheme="minorHAnsi"/>
                <w:sz w:val="18"/>
                <w:szCs w:val="18"/>
                <w:lang w:val="en-US"/>
              </w:rPr>
            </w:pPr>
            <w:r w:rsidRPr="00844746">
              <w:rPr>
                <w:rFonts w:asciiTheme="minorHAnsi" w:hAnsiTheme="minorHAnsi"/>
                <w:sz w:val="18"/>
                <w:szCs w:val="18"/>
                <w:lang w:val="en-US"/>
              </w:rPr>
              <w:t>Reading a paragraph about a familiar content area subject and then correcting incorrect sentences</w:t>
            </w:r>
            <w:r w:rsidR="00686A7C">
              <w:rPr>
                <w:rFonts w:asciiTheme="minorHAnsi" w:hAnsiTheme="minorHAnsi"/>
                <w:sz w:val="18"/>
                <w:szCs w:val="18"/>
                <w:lang w:val="en-US"/>
              </w:rPr>
              <w:t xml:space="preserve"> //</w:t>
            </w:r>
          </w:p>
          <w:p w:rsidR="00686A7C" w:rsidRPr="0035312C" w:rsidRDefault="00686A7C" w:rsidP="00686A7C">
            <w:pPr>
              <w:pStyle w:val="BodyB"/>
              <w:numPr>
                <w:ilvl w:val="0"/>
                <w:numId w:val="10"/>
              </w:numPr>
              <w:suppressAutoHyphens/>
              <w:ind w:left="119" w:hanging="119"/>
              <w:rPr>
                <w:rFonts w:ascii="Trebuchet MS" w:eastAsia="Trebuchet MS" w:hAnsi="Trebuchet MS" w:cs="Trebuchet MS"/>
                <w:color w:val="auto"/>
                <w:sz w:val="18"/>
                <w:szCs w:val="18"/>
                <w:lang w:val="en-US"/>
              </w:rPr>
            </w:pPr>
            <w:r w:rsidRPr="0035312C">
              <w:rPr>
                <w:rFonts w:ascii="Calibri" w:eastAsia="Calibri" w:hAnsi="Calibri" w:cs="Calibri"/>
                <w:color w:val="auto"/>
                <w:sz w:val="18"/>
                <w:szCs w:val="18"/>
                <w:lang w:val="en-US"/>
              </w:rPr>
              <w:t>Recommending a web site to another learner.</w:t>
            </w:r>
          </w:p>
          <w:p w:rsidR="00686A7C" w:rsidRPr="0035312C" w:rsidRDefault="00686A7C" w:rsidP="00686A7C">
            <w:pPr>
              <w:pStyle w:val="Default"/>
              <w:numPr>
                <w:ilvl w:val="0"/>
                <w:numId w:val="10"/>
              </w:numPr>
              <w:suppressAutoHyphens/>
              <w:ind w:left="119" w:hanging="119"/>
              <w:rPr>
                <w:rFonts w:ascii="Trebuchet MS" w:eastAsia="Trebuchet MS" w:hAnsi="Trebuchet MS" w:cs="Trebuchet MS"/>
                <w:i/>
                <w:iCs/>
                <w:color w:val="auto"/>
                <w:sz w:val="18"/>
                <w:szCs w:val="18"/>
              </w:rPr>
            </w:pPr>
            <w:r w:rsidRPr="0035312C">
              <w:rPr>
                <w:rFonts w:ascii="Calibri" w:eastAsia="Calibri" w:hAnsi="Calibri" w:cs="Calibri"/>
                <w:color w:val="auto"/>
                <w:sz w:val="18"/>
                <w:szCs w:val="18"/>
              </w:rPr>
              <w:t>Finding a variety of online references to practice a grammar structure, then recommending the best one to the class.</w:t>
            </w:r>
          </w:p>
          <w:p w:rsidR="00686A7C" w:rsidRPr="0035312C" w:rsidRDefault="00686A7C" w:rsidP="00686A7C">
            <w:pPr>
              <w:numPr>
                <w:ilvl w:val="0"/>
                <w:numId w:val="10"/>
              </w:numPr>
              <w:pBdr>
                <w:top w:val="nil"/>
                <w:left w:val="nil"/>
                <w:bottom w:val="nil"/>
                <w:right w:val="nil"/>
                <w:between w:val="nil"/>
                <w:bar w:val="nil"/>
              </w:pBdr>
              <w:suppressAutoHyphens/>
              <w:ind w:left="119" w:hanging="119"/>
              <w:rPr>
                <w:rFonts w:ascii="Trebuchet MS" w:eastAsia="Trebuchet MS" w:hAnsi="Trebuchet MS" w:cs="Trebuchet MS"/>
                <w:sz w:val="18"/>
                <w:szCs w:val="18"/>
                <w:u w:color="000000"/>
                <w:lang w:val="en-US"/>
              </w:rPr>
            </w:pPr>
            <w:r w:rsidRPr="0035312C">
              <w:rPr>
                <w:sz w:val="18"/>
                <w:szCs w:val="18"/>
                <w:u w:color="000000"/>
                <w:lang w:val="en-US"/>
              </w:rPr>
              <w:t xml:space="preserve">Collaborating on a brainstorm through the use of an online bulletin board such as </w:t>
            </w:r>
            <w:r w:rsidRPr="0035312C">
              <w:rPr>
                <w:sz w:val="18"/>
                <w:szCs w:val="18"/>
                <w:u w:val="single"/>
                <w:lang w:val="en-US"/>
              </w:rPr>
              <w:t>padlet.com</w:t>
            </w:r>
            <w:r w:rsidRPr="0035312C">
              <w:rPr>
                <w:sz w:val="18"/>
                <w:szCs w:val="18"/>
                <w:u w:color="000000"/>
                <w:lang w:val="en-US"/>
              </w:rPr>
              <w:t xml:space="preserve">. </w:t>
            </w:r>
          </w:p>
          <w:p w:rsidR="00686A7C" w:rsidRPr="0035312C" w:rsidRDefault="00686A7C" w:rsidP="00686A7C">
            <w:pPr>
              <w:pStyle w:val="BodyB"/>
              <w:numPr>
                <w:ilvl w:val="0"/>
                <w:numId w:val="10"/>
              </w:numPr>
              <w:suppressAutoHyphens/>
              <w:ind w:left="119" w:hanging="119"/>
              <w:rPr>
                <w:rFonts w:ascii="Trebuchet MS" w:eastAsia="Trebuchet MS" w:hAnsi="Trebuchet MS" w:cs="Trebuchet MS"/>
                <w:color w:val="auto"/>
                <w:sz w:val="18"/>
                <w:szCs w:val="18"/>
                <w:lang w:val="en-US"/>
              </w:rPr>
            </w:pPr>
            <w:r w:rsidRPr="0035312C">
              <w:rPr>
                <w:rFonts w:ascii="Calibri" w:eastAsia="Calibri" w:hAnsi="Calibri" w:cs="Calibri"/>
                <w:color w:val="auto"/>
                <w:sz w:val="18"/>
                <w:szCs w:val="18"/>
                <w:lang w:val="en-US"/>
              </w:rPr>
              <w:t xml:space="preserve">Identifying statements that use exaggeration or hyperbole (rather than true facts) to sway the reader’s opinion. (Example: </w:t>
            </w:r>
            <w:r w:rsidRPr="0035312C">
              <w:rPr>
                <w:rFonts w:ascii="Calibri" w:eastAsia="Calibri" w:hAnsi="Calibri" w:cs="Calibri"/>
                <w:i/>
                <w:color w:val="auto"/>
                <w:sz w:val="18"/>
                <w:szCs w:val="18"/>
                <w:lang w:val="en-US"/>
              </w:rPr>
              <w:t>Every animal on Earth will become extinct if we don’t do something about the environment soon</w:t>
            </w:r>
            <w:r w:rsidRPr="0035312C">
              <w:rPr>
                <w:rFonts w:ascii="Calibri" w:eastAsia="Calibri" w:hAnsi="Calibri" w:cs="Calibri"/>
                <w:color w:val="auto"/>
                <w:sz w:val="18"/>
                <w:szCs w:val="18"/>
                <w:lang w:val="en-US"/>
              </w:rPr>
              <w:t>, etc.)</w:t>
            </w:r>
          </w:p>
          <w:p w:rsidR="00686A7C" w:rsidRPr="0035312C" w:rsidRDefault="00686A7C" w:rsidP="00686A7C">
            <w:pPr>
              <w:pStyle w:val="Default"/>
              <w:numPr>
                <w:ilvl w:val="0"/>
                <w:numId w:val="10"/>
              </w:numPr>
              <w:suppressAutoHyphens/>
              <w:ind w:left="119" w:hanging="119"/>
              <w:rPr>
                <w:rFonts w:ascii="Trebuchet MS" w:eastAsia="Trebuchet MS" w:hAnsi="Trebuchet MS" w:cs="Trebuchet MS"/>
                <w:color w:val="auto"/>
                <w:sz w:val="18"/>
                <w:szCs w:val="18"/>
              </w:rPr>
            </w:pPr>
            <w:r w:rsidRPr="0035312C">
              <w:rPr>
                <w:rFonts w:ascii="Calibri" w:eastAsia="Calibri" w:hAnsi="Calibri" w:cs="Calibri"/>
                <w:color w:val="auto"/>
                <w:sz w:val="18"/>
                <w:szCs w:val="18"/>
              </w:rPr>
              <w:t>Using a list of criteria in order to evaluate a web site.</w:t>
            </w:r>
          </w:p>
          <w:p w:rsidR="00782FD1" w:rsidRPr="00686A7C" w:rsidRDefault="00686A7C" w:rsidP="00FF299C">
            <w:pPr>
              <w:pStyle w:val="Prrafodelista"/>
              <w:numPr>
                <w:ilvl w:val="0"/>
                <w:numId w:val="10"/>
              </w:numPr>
              <w:ind w:left="119" w:hanging="119"/>
              <w:rPr>
                <w:rFonts w:asciiTheme="minorHAnsi" w:hAnsiTheme="minorHAnsi"/>
                <w:sz w:val="18"/>
                <w:szCs w:val="18"/>
                <w:lang w:val="en-US"/>
              </w:rPr>
            </w:pPr>
            <w:r w:rsidRPr="0035312C">
              <w:rPr>
                <w:color w:val="auto"/>
                <w:sz w:val="18"/>
                <w:szCs w:val="18"/>
                <w:lang w:val="en-US"/>
              </w:rPr>
              <w:t>Recommending a reference article to a friend, giving specific reasons for the recommendation.</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88071C" w:rsidRPr="005E0D77" w:rsidRDefault="0088071C" w:rsidP="0088071C">
            <w:pPr>
              <w:ind w:left="72"/>
              <w:rPr>
                <w:rFonts w:asciiTheme="minorHAnsi" w:hAnsiTheme="minorHAnsi"/>
                <w:sz w:val="20"/>
                <w:szCs w:val="20"/>
                <w:lang w:val="en-US"/>
              </w:rPr>
            </w:pPr>
            <w:r w:rsidRPr="005E0D77">
              <w:rPr>
                <w:rFonts w:asciiTheme="minorHAnsi" w:hAnsiTheme="minorHAnsi"/>
                <w:sz w:val="20"/>
                <w:szCs w:val="20"/>
                <w:lang w:val="en-US"/>
              </w:rPr>
              <w:t>*</w:t>
            </w:r>
            <w:r>
              <w:rPr>
                <w:rFonts w:asciiTheme="minorHAnsi" w:hAnsiTheme="minorHAnsi"/>
                <w:sz w:val="20"/>
                <w:szCs w:val="20"/>
                <w:lang w:val="en-US"/>
              </w:rPr>
              <w:t>Uncover 4 Combo A</w:t>
            </w:r>
            <w:r w:rsidRPr="005E0D77">
              <w:rPr>
                <w:rFonts w:asciiTheme="minorHAnsi" w:hAnsiTheme="minorHAnsi"/>
                <w:sz w:val="20"/>
                <w:szCs w:val="20"/>
                <w:lang w:val="en-US"/>
              </w:rPr>
              <w:t xml:space="preserve"> with online workbook and online practice 1. </w:t>
            </w:r>
          </w:p>
          <w:p w:rsidR="0088071C" w:rsidRPr="005E0D77" w:rsidRDefault="0088071C" w:rsidP="0088071C">
            <w:pPr>
              <w:ind w:left="72"/>
              <w:rPr>
                <w:rFonts w:asciiTheme="minorHAnsi" w:hAnsiTheme="minorHAnsi"/>
                <w:sz w:val="20"/>
                <w:szCs w:val="20"/>
                <w:lang w:val="en-US"/>
              </w:rPr>
            </w:pPr>
            <w:r w:rsidRPr="005E0D77">
              <w:rPr>
                <w:rFonts w:asciiTheme="minorHAnsi" w:hAnsiTheme="minorHAnsi"/>
                <w:sz w:val="20"/>
                <w:szCs w:val="20"/>
                <w:lang w:val="en-US"/>
              </w:rPr>
              <w:t xml:space="preserve">*Teacher's edition practice 1. </w:t>
            </w:r>
          </w:p>
          <w:p w:rsidR="0088071C" w:rsidRPr="005E0D77" w:rsidRDefault="0088071C" w:rsidP="0088071C">
            <w:pPr>
              <w:ind w:left="72"/>
              <w:rPr>
                <w:rFonts w:asciiTheme="minorHAnsi" w:hAnsiTheme="minorHAnsi"/>
                <w:sz w:val="20"/>
                <w:szCs w:val="20"/>
                <w:lang w:val="en-US"/>
              </w:rPr>
            </w:pPr>
            <w:r w:rsidRPr="005E0D77">
              <w:rPr>
                <w:rFonts w:asciiTheme="minorHAnsi" w:hAnsiTheme="minorHAnsi"/>
                <w:sz w:val="20"/>
                <w:szCs w:val="20"/>
                <w:lang w:val="en-US"/>
              </w:rPr>
              <w:t xml:space="preserve">*Class audio CDs practice 1. </w:t>
            </w:r>
          </w:p>
          <w:p w:rsidR="0088071C" w:rsidRPr="005E0D77" w:rsidRDefault="0088071C" w:rsidP="0088071C">
            <w:pPr>
              <w:ind w:left="72"/>
              <w:rPr>
                <w:rFonts w:asciiTheme="minorHAnsi" w:hAnsiTheme="minorHAnsi"/>
                <w:sz w:val="20"/>
                <w:szCs w:val="20"/>
                <w:lang w:val="en-US"/>
              </w:rPr>
            </w:pPr>
            <w:r w:rsidRPr="005E0D77">
              <w:rPr>
                <w:rFonts w:asciiTheme="minorHAnsi" w:hAnsiTheme="minorHAnsi"/>
                <w:sz w:val="20"/>
                <w:szCs w:val="20"/>
                <w:lang w:val="en-US"/>
              </w:rPr>
              <w:t xml:space="preserve">*Video DVD practice 1. </w:t>
            </w:r>
          </w:p>
          <w:p w:rsidR="0088071C" w:rsidRPr="005E0D77" w:rsidRDefault="0088071C" w:rsidP="0088071C">
            <w:pPr>
              <w:ind w:left="72"/>
              <w:rPr>
                <w:rFonts w:asciiTheme="minorHAnsi" w:hAnsiTheme="minorHAnsi"/>
                <w:sz w:val="20"/>
                <w:szCs w:val="20"/>
                <w:lang w:val="en-US"/>
              </w:rPr>
            </w:pPr>
            <w:r w:rsidRPr="005E0D77">
              <w:rPr>
                <w:rFonts w:asciiTheme="minorHAnsi" w:hAnsiTheme="minorHAnsi"/>
                <w:sz w:val="20"/>
                <w:szCs w:val="20"/>
                <w:lang w:val="en-US"/>
              </w:rPr>
              <w:t>*Presentation Plus DVD-ROM starter.</w:t>
            </w:r>
          </w:p>
          <w:p w:rsidR="0088071C" w:rsidRPr="005E0D77" w:rsidRDefault="0088071C" w:rsidP="0088071C">
            <w:pPr>
              <w:ind w:left="72"/>
              <w:rPr>
                <w:rFonts w:asciiTheme="minorHAnsi" w:hAnsiTheme="minorHAnsi"/>
                <w:b/>
                <w:sz w:val="20"/>
                <w:szCs w:val="20"/>
                <w:lang w:val="en-US"/>
              </w:rPr>
            </w:pPr>
            <w:r w:rsidRPr="005E0D77">
              <w:rPr>
                <w:rFonts w:asciiTheme="minorHAnsi" w:hAnsiTheme="minorHAnsi"/>
                <w:b/>
                <w:sz w:val="20"/>
                <w:szCs w:val="20"/>
                <w:lang w:val="en-US"/>
              </w:rPr>
              <w:t xml:space="preserve">MATERIALS: </w:t>
            </w:r>
          </w:p>
          <w:p w:rsidR="0088071C" w:rsidRPr="005E0D77" w:rsidRDefault="0088071C" w:rsidP="0088071C">
            <w:pPr>
              <w:ind w:left="72"/>
              <w:rPr>
                <w:rFonts w:asciiTheme="minorHAnsi" w:hAnsiTheme="minorHAnsi"/>
                <w:b/>
                <w:sz w:val="20"/>
                <w:szCs w:val="20"/>
                <w:lang w:val="en-US"/>
              </w:rPr>
            </w:pPr>
            <w:r w:rsidRPr="005E0D77">
              <w:rPr>
                <w:rFonts w:asciiTheme="minorHAnsi" w:hAnsiTheme="minorHAnsi"/>
                <w:sz w:val="20"/>
                <w:szCs w:val="20"/>
                <w:lang w:val="en-US"/>
              </w:rPr>
              <w:t>Computer, writing materials, CD player, DVD player."</w:t>
            </w:r>
            <w:r w:rsidRPr="005E0D77">
              <w:rPr>
                <w:rFonts w:asciiTheme="minorHAnsi" w:hAnsiTheme="minorHAnsi"/>
                <w:sz w:val="20"/>
                <w:szCs w:val="20"/>
                <w:lang w:val="en-US"/>
              </w:rPr>
              <w:tab/>
            </w:r>
          </w:p>
        </w:tc>
        <w:tc>
          <w:tcPr>
            <w:tcW w:w="5009" w:type="dxa"/>
            <w:gridSpan w:val="6"/>
            <w:tcBorders>
              <w:top w:val="single" w:sz="4" w:space="0" w:color="000000"/>
              <w:left w:val="single" w:sz="4" w:space="0" w:color="000000"/>
              <w:bottom w:val="single" w:sz="4" w:space="0" w:color="000000"/>
              <w:right w:val="single" w:sz="4" w:space="0" w:color="000000"/>
            </w:tcBorders>
            <w:vAlign w:val="center"/>
          </w:tcPr>
          <w:p w:rsidR="00782FD1" w:rsidRDefault="00CA583E" w:rsidP="00782FD1">
            <w:pPr>
              <w:ind w:left="29"/>
              <w:rPr>
                <w:rFonts w:asciiTheme="minorHAnsi" w:hAnsiTheme="minorHAnsi"/>
                <w:sz w:val="18"/>
                <w:szCs w:val="18"/>
                <w:lang w:val="en-US"/>
              </w:rPr>
            </w:pPr>
            <w:r w:rsidRPr="00CA583E">
              <w:rPr>
                <w:rFonts w:asciiTheme="minorHAnsi" w:hAnsiTheme="minorHAnsi"/>
                <w:b/>
                <w:sz w:val="18"/>
                <w:szCs w:val="18"/>
                <w:lang w:val="en-US"/>
              </w:rPr>
              <w:t>I.EFL.5.14.1.</w:t>
            </w:r>
            <w:r w:rsidRPr="0035312C">
              <w:rPr>
                <w:rFonts w:asciiTheme="minorHAnsi" w:hAnsiTheme="minorHAnsi"/>
                <w:sz w:val="18"/>
                <w:szCs w:val="18"/>
                <w:lang w:val="en-US"/>
              </w:rPr>
              <w:t xml:space="preserve"> Learners can identify, critically evaluate and recommend a variety of potential resources and refer</w:t>
            </w:r>
            <w:r>
              <w:rPr>
                <w:rFonts w:asciiTheme="minorHAnsi" w:hAnsiTheme="minorHAnsi"/>
                <w:sz w:val="18"/>
                <w:szCs w:val="18"/>
                <w:lang w:val="en-US"/>
              </w:rPr>
              <w:t>ences, including digital tools that</w:t>
            </w:r>
            <w:r w:rsidRPr="0035312C">
              <w:rPr>
                <w:rFonts w:asciiTheme="minorHAnsi" w:hAnsiTheme="minorHAnsi"/>
                <w:sz w:val="18"/>
                <w:szCs w:val="18"/>
                <w:lang w:val="en-US"/>
              </w:rPr>
              <w:t xml:space="preserve"> support collaboration and productivity, for educational and academic use. (I.1, I.2, S.3, S.4)</w:t>
            </w:r>
          </w:p>
          <w:p w:rsidR="00CA583E" w:rsidRPr="00B008E3" w:rsidRDefault="00CA583E" w:rsidP="00782FD1">
            <w:pPr>
              <w:ind w:left="29"/>
              <w:rPr>
                <w:rFonts w:asciiTheme="minorHAnsi" w:eastAsia="Times New Roman" w:hAnsiTheme="minorHAnsi" w:cs="Times New Roman"/>
                <w:b/>
                <w:sz w:val="20"/>
                <w:szCs w:val="20"/>
                <w:lang w:val="en-US"/>
              </w:rPr>
            </w:pPr>
          </w:p>
          <w:p w:rsidR="0023562E" w:rsidRPr="00FF6CBA" w:rsidRDefault="0023562E" w:rsidP="0023562E">
            <w:pPr>
              <w:pStyle w:val="BodyA"/>
              <w:suppressAutoHyphens/>
              <w:spacing w:after="0" w:line="240" w:lineRule="auto"/>
              <w:ind w:right="176"/>
              <w:rPr>
                <w:bCs/>
                <w:sz w:val="18"/>
                <w:szCs w:val="18"/>
              </w:rPr>
            </w:pPr>
            <w:r w:rsidRPr="00FF6CBA">
              <w:rPr>
                <w:b/>
                <w:bCs/>
                <w:sz w:val="18"/>
                <w:szCs w:val="18"/>
              </w:rPr>
              <w:t>I.EFL.5.17.1.</w:t>
            </w:r>
            <w:r w:rsidRPr="00FF6CBA">
              <w:rPr>
                <w:bCs/>
                <w:sz w:val="18"/>
                <w:szCs w:val="18"/>
              </w:rPr>
              <w:t xml:space="preserve"> Learners can d</w:t>
            </w:r>
            <w:r w:rsidRPr="00FF6CBA">
              <w:rPr>
                <w:color w:val="auto"/>
                <w:sz w:val="18"/>
                <w:szCs w:val="18"/>
              </w:rPr>
              <w:t>emonstrate and convey different levels of meaning in literary texts by identifying distinguishing features, interpreting implicit and explicit messages and responding in a variety of ways.</w:t>
            </w:r>
            <w:r w:rsidRPr="00FF6CBA">
              <w:rPr>
                <w:bCs/>
                <w:sz w:val="18"/>
                <w:szCs w:val="18"/>
              </w:rPr>
              <w:t xml:space="preserve"> </w:t>
            </w:r>
            <w:r w:rsidRPr="00FF6CBA">
              <w:rPr>
                <w:bCs/>
                <w:color w:val="auto"/>
                <w:sz w:val="18"/>
                <w:szCs w:val="18"/>
              </w:rPr>
              <w:t>(I.3, I.4, J.3)</w:t>
            </w:r>
          </w:p>
          <w:p w:rsidR="00782FD1" w:rsidRDefault="00782FD1" w:rsidP="00782FD1">
            <w:pPr>
              <w:ind w:left="29" w:right="176"/>
              <w:rPr>
                <w:color w:val="auto"/>
                <w:sz w:val="24"/>
                <w:szCs w:val="24"/>
                <w:lang w:val="en-US"/>
              </w:rPr>
            </w:pPr>
          </w:p>
          <w:p w:rsidR="00782FD1" w:rsidRPr="00B008E3" w:rsidRDefault="00782FD1" w:rsidP="00782FD1">
            <w:pPr>
              <w:ind w:left="29"/>
              <w:rPr>
                <w:rFonts w:asciiTheme="minorHAnsi" w:eastAsia="Times New Roman" w:hAnsiTheme="minorHAnsi" w:cs="Times New Roman"/>
                <w:b/>
                <w:sz w:val="20"/>
                <w:szCs w:val="20"/>
                <w:lang w:val="en-US"/>
              </w:rPr>
            </w:pPr>
          </w:p>
          <w:p w:rsidR="00782FD1" w:rsidRPr="00FE4A8E" w:rsidRDefault="00782FD1" w:rsidP="0023562E">
            <w:pPr>
              <w:pStyle w:val="BodyA"/>
              <w:suppressAutoHyphens/>
              <w:spacing w:after="0" w:line="240" w:lineRule="auto"/>
              <w:ind w:right="176"/>
              <w:rPr>
                <w:rFonts w:asciiTheme="minorHAnsi" w:eastAsia="Times New Roman" w:hAnsiTheme="minorHAnsi" w:cs="Times New Roman"/>
                <w:b/>
                <w:sz w:val="20"/>
                <w:szCs w:val="20"/>
              </w:rPr>
            </w:pPr>
          </w:p>
        </w:tc>
        <w:tc>
          <w:tcPr>
            <w:tcW w:w="3221" w:type="dxa"/>
            <w:gridSpan w:val="3"/>
            <w:tcBorders>
              <w:top w:val="single" w:sz="4" w:space="0" w:color="000000"/>
              <w:left w:val="single" w:sz="4" w:space="0" w:color="000000"/>
              <w:bottom w:val="single" w:sz="4" w:space="0" w:color="000000"/>
              <w:right w:val="single" w:sz="4" w:space="0" w:color="000000"/>
            </w:tcBorders>
            <w:vAlign w:val="center"/>
          </w:tcPr>
          <w:p w:rsidR="0088071C" w:rsidRPr="00782FD1" w:rsidRDefault="0088071C" w:rsidP="0088071C">
            <w:pPr>
              <w:rPr>
                <w:rFonts w:asciiTheme="minorHAnsi" w:eastAsia="Times New Roman" w:hAnsiTheme="minorHAnsi" w:cs="Times New Roman"/>
                <w:b/>
                <w:sz w:val="20"/>
                <w:szCs w:val="20"/>
                <w:lang w:val="en-US"/>
              </w:rPr>
            </w:pPr>
            <w:r w:rsidRPr="00782FD1">
              <w:rPr>
                <w:rFonts w:asciiTheme="minorHAnsi" w:eastAsia="Times New Roman" w:hAnsiTheme="minorHAnsi" w:cs="Times New Roman"/>
                <w:b/>
                <w:sz w:val="20"/>
                <w:szCs w:val="20"/>
                <w:lang w:val="en-US"/>
              </w:rPr>
              <w:t xml:space="preserve">Activity: </w:t>
            </w:r>
            <w:r w:rsidR="00E86263">
              <w:rPr>
                <w:rFonts w:asciiTheme="minorHAnsi" w:eastAsia="Times New Roman" w:hAnsiTheme="minorHAnsi" w:cs="Times New Roman"/>
                <w:sz w:val="20"/>
                <w:szCs w:val="20"/>
                <w:lang w:val="en-US"/>
              </w:rPr>
              <w:t>Workbook</w:t>
            </w:r>
            <w:r w:rsidRPr="00782FD1">
              <w:rPr>
                <w:rFonts w:asciiTheme="minorHAnsi" w:eastAsia="Times New Roman" w:hAnsiTheme="minorHAnsi" w:cs="Times New Roman"/>
                <w:sz w:val="20"/>
                <w:szCs w:val="20"/>
                <w:lang w:val="en-US"/>
              </w:rPr>
              <w:t xml:space="preserve"> assignments</w:t>
            </w:r>
          </w:p>
          <w:p w:rsidR="0088071C" w:rsidRPr="00782FD1" w:rsidRDefault="0088071C" w:rsidP="0088071C">
            <w:pPr>
              <w:rPr>
                <w:rFonts w:asciiTheme="minorHAnsi" w:eastAsia="Times New Roman" w:hAnsiTheme="minorHAnsi" w:cs="Times New Roman"/>
                <w:sz w:val="20"/>
                <w:szCs w:val="20"/>
                <w:lang w:val="en-US"/>
              </w:rPr>
            </w:pPr>
            <w:r w:rsidRPr="00782FD1">
              <w:rPr>
                <w:rFonts w:asciiTheme="minorHAnsi" w:eastAsia="Times New Roman" w:hAnsiTheme="minorHAnsi" w:cs="Times New Roman"/>
                <w:b/>
                <w:sz w:val="20"/>
                <w:szCs w:val="20"/>
                <w:lang w:val="en-US"/>
              </w:rPr>
              <w:t xml:space="preserve">Technique: </w:t>
            </w:r>
            <w:r w:rsidRPr="00782FD1">
              <w:rPr>
                <w:rFonts w:asciiTheme="minorHAnsi" w:eastAsia="Times New Roman" w:hAnsiTheme="minorHAnsi" w:cs="Times New Roman"/>
                <w:sz w:val="20"/>
                <w:szCs w:val="20"/>
                <w:lang w:val="en-US"/>
              </w:rPr>
              <w:t>observation.</w:t>
            </w:r>
          </w:p>
          <w:p w:rsidR="0088071C" w:rsidRPr="00782FD1" w:rsidRDefault="0088071C" w:rsidP="0088071C">
            <w:pPr>
              <w:rPr>
                <w:rFonts w:asciiTheme="minorHAnsi" w:eastAsia="Times New Roman" w:hAnsiTheme="minorHAnsi" w:cs="Times New Roman"/>
                <w:sz w:val="20"/>
                <w:szCs w:val="20"/>
                <w:lang w:val="en-US"/>
              </w:rPr>
            </w:pPr>
            <w:r w:rsidRPr="00782FD1">
              <w:rPr>
                <w:rFonts w:asciiTheme="minorHAnsi" w:eastAsia="Times New Roman" w:hAnsiTheme="minorHAnsi" w:cs="Times New Roman"/>
                <w:b/>
                <w:sz w:val="20"/>
                <w:szCs w:val="20"/>
                <w:lang w:val="en-US"/>
              </w:rPr>
              <w:t xml:space="preserve">Instrument: </w:t>
            </w:r>
            <w:r w:rsidRPr="00782FD1">
              <w:rPr>
                <w:rFonts w:asciiTheme="minorHAnsi" w:eastAsia="Times New Roman" w:hAnsiTheme="minorHAnsi" w:cs="Times New Roman"/>
                <w:sz w:val="20"/>
                <w:szCs w:val="20"/>
                <w:lang w:val="en-US"/>
              </w:rPr>
              <w:t xml:space="preserve"> questionnaire</w:t>
            </w:r>
          </w:p>
          <w:p w:rsidR="0088071C" w:rsidRPr="00782FD1" w:rsidRDefault="0088071C" w:rsidP="0088071C">
            <w:pPr>
              <w:rPr>
                <w:rFonts w:asciiTheme="minorHAnsi" w:eastAsia="Times New Roman" w:hAnsiTheme="minorHAnsi" w:cs="Times New Roman"/>
                <w:sz w:val="20"/>
                <w:szCs w:val="20"/>
                <w:lang w:val="en-US"/>
              </w:rPr>
            </w:pPr>
          </w:p>
          <w:p w:rsidR="0088071C" w:rsidRPr="001C6DDB" w:rsidRDefault="00FF299C" w:rsidP="0088071C">
            <w:pPr>
              <w:rPr>
                <w:rFonts w:asciiTheme="minorHAnsi" w:eastAsia="Times New Roman" w:hAnsiTheme="minorHAnsi" w:cs="Times New Roman"/>
                <w:b/>
                <w:sz w:val="20"/>
                <w:szCs w:val="20"/>
                <w:lang w:val="en-US"/>
              </w:rPr>
            </w:pPr>
            <w:r>
              <w:rPr>
                <w:rFonts w:asciiTheme="minorHAnsi" w:eastAsia="Times New Roman" w:hAnsiTheme="minorHAnsi" w:cs="Times New Roman"/>
                <w:b/>
                <w:sz w:val="20"/>
                <w:szCs w:val="20"/>
                <w:lang w:val="en-US"/>
              </w:rPr>
              <w:t xml:space="preserve">Activity: </w:t>
            </w:r>
            <w:r w:rsidR="00E86263">
              <w:rPr>
                <w:rFonts w:asciiTheme="minorHAnsi" w:eastAsia="Times New Roman" w:hAnsiTheme="minorHAnsi" w:cs="Times New Roman"/>
                <w:b/>
                <w:sz w:val="20"/>
                <w:szCs w:val="20"/>
                <w:lang w:val="en-US"/>
              </w:rPr>
              <w:t>create an evaluating rubrics</w:t>
            </w:r>
          </w:p>
          <w:p w:rsidR="0088071C" w:rsidRPr="001C6DDB" w:rsidRDefault="0088071C" w:rsidP="0088071C">
            <w:pPr>
              <w:rPr>
                <w:rFonts w:asciiTheme="minorHAnsi" w:eastAsia="Times New Roman" w:hAnsiTheme="minorHAnsi" w:cs="Times New Roman"/>
                <w:sz w:val="20"/>
                <w:szCs w:val="20"/>
                <w:lang w:val="en-US"/>
              </w:rPr>
            </w:pPr>
            <w:r w:rsidRPr="001C6DDB">
              <w:rPr>
                <w:rFonts w:asciiTheme="minorHAnsi" w:eastAsia="Times New Roman" w:hAnsiTheme="minorHAnsi" w:cs="Times New Roman"/>
                <w:b/>
                <w:sz w:val="20"/>
                <w:szCs w:val="20"/>
                <w:lang w:val="en-US"/>
              </w:rPr>
              <w:t xml:space="preserve">Technique: </w:t>
            </w:r>
            <w:r w:rsidRPr="001C6DDB">
              <w:rPr>
                <w:rFonts w:asciiTheme="minorHAnsi" w:eastAsia="Times New Roman" w:hAnsiTheme="minorHAnsi" w:cs="Times New Roman"/>
                <w:sz w:val="20"/>
                <w:szCs w:val="20"/>
                <w:lang w:val="en-US"/>
              </w:rPr>
              <w:t>observation.</w:t>
            </w:r>
          </w:p>
          <w:p w:rsidR="0088071C" w:rsidRPr="001C6DDB" w:rsidRDefault="0088071C" w:rsidP="0088071C">
            <w:pPr>
              <w:rPr>
                <w:rFonts w:asciiTheme="minorHAnsi" w:eastAsia="Times New Roman" w:hAnsiTheme="minorHAnsi" w:cs="Times New Roman"/>
                <w:sz w:val="20"/>
                <w:szCs w:val="20"/>
                <w:lang w:val="en-US"/>
              </w:rPr>
            </w:pPr>
            <w:r w:rsidRPr="001C6DDB">
              <w:rPr>
                <w:rFonts w:asciiTheme="minorHAnsi" w:eastAsia="Times New Roman" w:hAnsiTheme="minorHAnsi" w:cs="Times New Roman"/>
                <w:b/>
                <w:sz w:val="20"/>
                <w:szCs w:val="20"/>
                <w:lang w:val="en-US"/>
              </w:rPr>
              <w:t xml:space="preserve">Instrument: </w:t>
            </w:r>
            <w:r>
              <w:rPr>
                <w:rFonts w:asciiTheme="minorHAnsi" w:eastAsia="Times New Roman" w:hAnsiTheme="minorHAnsi" w:cs="Times New Roman"/>
                <w:sz w:val="20"/>
                <w:szCs w:val="20"/>
                <w:lang w:val="en-US"/>
              </w:rPr>
              <w:t xml:space="preserve"> writing rubric</w:t>
            </w:r>
          </w:p>
          <w:p w:rsidR="0088071C" w:rsidRPr="001C6DDB" w:rsidRDefault="0088071C" w:rsidP="0088071C">
            <w:pPr>
              <w:rPr>
                <w:rFonts w:asciiTheme="minorHAnsi" w:eastAsia="Times New Roman" w:hAnsiTheme="minorHAnsi" w:cs="Times New Roman"/>
                <w:sz w:val="20"/>
                <w:szCs w:val="20"/>
                <w:lang w:val="en-US"/>
              </w:rPr>
            </w:pPr>
          </w:p>
          <w:p w:rsidR="0088071C" w:rsidRPr="00796D10" w:rsidRDefault="0088071C" w:rsidP="0088071C">
            <w:pPr>
              <w:rPr>
                <w:rFonts w:asciiTheme="minorHAnsi" w:eastAsia="Times New Roman" w:hAnsiTheme="minorHAnsi" w:cs="Times New Roman"/>
                <w:b/>
                <w:sz w:val="20"/>
                <w:szCs w:val="20"/>
                <w:lang w:val="en-US"/>
              </w:rPr>
            </w:pPr>
            <w:r w:rsidRPr="00796D10">
              <w:rPr>
                <w:rFonts w:asciiTheme="minorHAnsi" w:eastAsia="Times New Roman" w:hAnsiTheme="minorHAnsi" w:cs="Times New Roman"/>
                <w:b/>
                <w:sz w:val="20"/>
                <w:szCs w:val="20"/>
                <w:lang w:val="en-US"/>
              </w:rPr>
              <w:t xml:space="preserve">Activity: </w:t>
            </w:r>
            <w:r w:rsidRPr="00796D10">
              <w:rPr>
                <w:rFonts w:asciiTheme="minorHAnsi" w:eastAsia="Times New Roman" w:hAnsiTheme="minorHAnsi" w:cs="Times New Roman"/>
                <w:sz w:val="20"/>
                <w:szCs w:val="20"/>
                <w:lang w:val="en-US"/>
              </w:rPr>
              <w:t>Reading Comprehension</w:t>
            </w:r>
          </w:p>
          <w:p w:rsidR="0088071C" w:rsidRPr="00B008E3" w:rsidRDefault="0088071C" w:rsidP="0088071C">
            <w:pPr>
              <w:rPr>
                <w:rFonts w:asciiTheme="minorHAnsi" w:eastAsia="Times New Roman" w:hAnsiTheme="minorHAnsi" w:cs="Times New Roman"/>
                <w:sz w:val="20"/>
                <w:szCs w:val="20"/>
                <w:lang w:val="en-US"/>
              </w:rPr>
            </w:pPr>
            <w:r w:rsidRPr="00B008E3">
              <w:rPr>
                <w:rFonts w:asciiTheme="minorHAnsi" w:eastAsia="Times New Roman" w:hAnsiTheme="minorHAnsi" w:cs="Times New Roman"/>
                <w:b/>
                <w:sz w:val="20"/>
                <w:szCs w:val="20"/>
                <w:lang w:val="en-US"/>
              </w:rPr>
              <w:t xml:space="preserve">Technique: </w:t>
            </w:r>
            <w:r w:rsidRPr="00B008E3">
              <w:rPr>
                <w:rFonts w:asciiTheme="minorHAnsi" w:eastAsia="Times New Roman" w:hAnsiTheme="minorHAnsi" w:cs="Times New Roman"/>
                <w:sz w:val="20"/>
                <w:szCs w:val="20"/>
                <w:lang w:val="en-US"/>
              </w:rPr>
              <w:t>observation.</w:t>
            </w:r>
          </w:p>
          <w:p w:rsidR="0088071C" w:rsidRPr="00B008E3" w:rsidRDefault="0088071C" w:rsidP="0088071C">
            <w:pPr>
              <w:rPr>
                <w:rFonts w:asciiTheme="minorHAnsi" w:eastAsia="Times New Roman" w:hAnsiTheme="minorHAnsi" w:cs="Times New Roman"/>
                <w:sz w:val="20"/>
                <w:szCs w:val="20"/>
                <w:lang w:val="en-US"/>
              </w:rPr>
            </w:pPr>
            <w:r w:rsidRPr="00B008E3">
              <w:rPr>
                <w:rFonts w:asciiTheme="minorHAnsi" w:eastAsia="Times New Roman" w:hAnsiTheme="minorHAnsi" w:cs="Times New Roman"/>
                <w:b/>
                <w:sz w:val="20"/>
                <w:szCs w:val="20"/>
                <w:lang w:val="en-US"/>
              </w:rPr>
              <w:t xml:space="preserve">Instrument: </w:t>
            </w:r>
            <w:r w:rsidRPr="00B008E3">
              <w:rPr>
                <w:rFonts w:asciiTheme="minorHAnsi" w:eastAsia="Times New Roman" w:hAnsiTheme="minorHAnsi" w:cs="Times New Roman"/>
                <w:sz w:val="20"/>
                <w:szCs w:val="20"/>
                <w:lang w:val="en-US"/>
              </w:rPr>
              <w:t xml:space="preserve"> questionnaire</w:t>
            </w:r>
          </w:p>
          <w:p w:rsidR="0088071C" w:rsidRPr="00B008E3" w:rsidRDefault="0088071C" w:rsidP="0088071C">
            <w:pPr>
              <w:rPr>
                <w:rFonts w:asciiTheme="minorHAnsi" w:eastAsia="Times New Roman" w:hAnsiTheme="minorHAnsi" w:cs="Times New Roman"/>
                <w:sz w:val="20"/>
                <w:szCs w:val="20"/>
                <w:lang w:val="en-US"/>
              </w:rPr>
            </w:pPr>
          </w:p>
          <w:p w:rsidR="0088071C" w:rsidRPr="00B008E3" w:rsidRDefault="0088071C" w:rsidP="0088071C">
            <w:pPr>
              <w:rPr>
                <w:rFonts w:asciiTheme="minorHAnsi" w:eastAsia="Times New Roman" w:hAnsiTheme="minorHAnsi" w:cs="Times New Roman"/>
                <w:b/>
                <w:sz w:val="20"/>
                <w:szCs w:val="20"/>
                <w:lang w:val="en-US"/>
              </w:rPr>
            </w:pPr>
            <w:r w:rsidRPr="00B008E3">
              <w:rPr>
                <w:rFonts w:asciiTheme="minorHAnsi" w:eastAsia="Times New Roman" w:hAnsiTheme="minorHAnsi" w:cs="Times New Roman"/>
                <w:b/>
                <w:sz w:val="20"/>
                <w:szCs w:val="20"/>
                <w:lang w:val="en-US"/>
              </w:rPr>
              <w:t xml:space="preserve">Activity: </w:t>
            </w:r>
            <w:r w:rsidR="00686A7C">
              <w:rPr>
                <w:rFonts w:asciiTheme="minorHAnsi" w:eastAsia="Times New Roman" w:hAnsiTheme="minorHAnsi" w:cs="Times New Roman"/>
                <w:sz w:val="20"/>
                <w:szCs w:val="20"/>
                <w:lang w:val="en-US"/>
              </w:rPr>
              <w:t>T</w:t>
            </w:r>
            <w:r w:rsidRPr="00B008E3">
              <w:rPr>
                <w:rFonts w:asciiTheme="minorHAnsi" w:eastAsia="Times New Roman" w:hAnsiTheme="minorHAnsi" w:cs="Times New Roman"/>
                <w:sz w:val="20"/>
                <w:szCs w:val="20"/>
                <w:lang w:val="en-US"/>
              </w:rPr>
              <w:t>est</w:t>
            </w:r>
          </w:p>
          <w:p w:rsidR="0088071C" w:rsidRPr="00E86263" w:rsidRDefault="0088071C" w:rsidP="0088071C">
            <w:pPr>
              <w:rPr>
                <w:rFonts w:asciiTheme="minorHAnsi" w:eastAsia="Times New Roman" w:hAnsiTheme="minorHAnsi" w:cs="Times New Roman"/>
                <w:sz w:val="20"/>
                <w:szCs w:val="20"/>
                <w:lang w:val="en-US"/>
              </w:rPr>
            </w:pPr>
            <w:r w:rsidRPr="00E86263">
              <w:rPr>
                <w:rFonts w:asciiTheme="minorHAnsi" w:eastAsia="Times New Roman" w:hAnsiTheme="minorHAnsi" w:cs="Times New Roman"/>
                <w:b/>
                <w:sz w:val="20"/>
                <w:szCs w:val="20"/>
                <w:lang w:val="en-US"/>
              </w:rPr>
              <w:t xml:space="preserve">Technique: </w:t>
            </w:r>
            <w:r w:rsidRPr="00E86263">
              <w:rPr>
                <w:rFonts w:asciiTheme="minorHAnsi" w:eastAsia="Times New Roman" w:hAnsiTheme="minorHAnsi" w:cs="Times New Roman"/>
                <w:sz w:val="20"/>
                <w:szCs w:val="20"/>
                <w:lang w:val="en-US"/>
              </w:rPr>
              <w:t>observation.</w:t>
            </w:r>
          </w:p>
          <w:p w:rsidR="0088071C" w:rsidRPr="001C6DDB" w:rsidRDefault="0088071C" w:rsidP="0088071C">
            <w:pPr>
              <w:rPr>
                <w:rFonts w:asciiTheme="minorHAnsi" w:eastAsia="Times New Roman" w:hAnsiTheme="minorHAnsi" w:cs="Times New Roman"/>
                <w:sz w:val="20"/>
                <w:szCs w:val="20"/>
                <w:lang w:val="en-US"/>
              </w:rPr>
            </w:pPr>
            <w:r w:rsidRPr="00E86263">
              <w:rPr>
                <w:rFonts w:asciiTheme="minorHAnsi" w:eastAsia="Times New Roman" w:hAnsiTheme="minorHAnsi" w:cs="Times New Roman"/>
                <w:b/>
                <w:sz w:val="20"/>
                <w:szCs w:val="20"/>
                <w:lang w:val="en-US"/>
              </w:rPr>
              <w:t xml:space="preserve">Instrument: </w:t>
            </w:r>
            <w:r w:rsidRPr="00E86263">
              <w:rPr>
                <w:rFonts w:asciiTheme="minorHAnsi" w:eastAsia="Times New Roman" w:hAnsiTheme="minorHAnsi" w:cs="Times New Roman"/>
                <w:sz w:val="20"/>
                <w:szCs w:val="20"/>
                <w:lang w:val="en-US"/>
              </w:rPr>
              <w:t xml:space="preserve"> questionnaire</w:t>
            </w:r>
          </w:p>
        </w:tc>
      </w:tr>
      <w:tr w:rsidR="0088071C" w:rsidTr="00FE4A8E">
        <w:trPr>
          <w:trHeight w:val="373"/>
        </w:trPr>
        <w:tc>
          <w:tcPr>
            <w:tcW w:w="15096" w:type="dxa"/>
            <w:gridSpan w:val="19"/>
            <w:tcBorders>
              <w:top w:val="single" w:sz="4" w:space="0" w:color="000000"/>
              <w:left w:val="single" w:sz="4" w:space="0" w:color="000000"/>
              <w:bottom w:val="single" w:sz="4" w:space="0" w:color="000000"/>
              <w:right w:val="single" w:sz="4" w:space="0" w:color="000000"/>
            </w:tcBorders>
            <w:vAlign w:val="center"/>
          </w:tcPr>
          <w:p w:rsidR="0088071C" w:rsidRPr="00965CF0" w:rsidRDefault="0088071C" w:rsidP="0088071C">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t xml:space="preserve">3.      ADAPTED CURRICULUM </w:t>
            </w:r>
            <w:r w:rsidRPr="00965CF0">
              <w:rPr>
                <w:rFonts w:asciiTheme="minorHAnsi" w:eastAsia="Times New Roman" w:hAnsiTheme="minorHAnsi" w:cs="Times New Roman"/>
                <w:sz w:val="24"/>
                <w:szCs w:val="24"/>
              </w:rPr>
              <w:t xml:space="preserve"> </w:t>
            </w:r>
          </w:p>
        </w:tc>
      </w:tr>
      <w:tr w:rsidR="0088071C" w:rsidRPr="00947B1A" w:rsidTr="00FE4A8E">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14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lang w:val="en-US"/>
              </w:rPr>
              <w:t xml:space="preserve"> SPECIFICATION OF THE ADAPTED MATERIAL TO BE APPLIED</w:t>
            </w:r>
          </w:p>
        </w:tc>
      </w:tr>
      <w:tr w:rsidR="0088071C" w:rsidRPr="00474407" w:rsidTr="00FE4A8E">
        <w:trPr>
          <w:trHeight w:val="373"/>
        </w:trPr>
        <w:tc>
          <w:tcPr>
            <w:tcW w:w="5307" w:type="dxa"/>
            <w:gridSpan w:val="9"/>
            <w:tcBorders>
              <w:top w:val="single" w:sz="4" w:space="0" w:color="000000"/>
              <w:left w:val="single" w:sz="4" w:space="0" w:color="000000"/>
              <w:bottom w:val="single" w:sz="4" w:space="0" w:color="000000"/>
              <w:right w:val="single" w:sz="4" w:space="0" w:color="000000"/>
            </w:tcBorders>
            <w:vAlign w:val="center"/>
          </w:tcPr>
          <w:p w:rsidR="0088071C" w:rsidRPr="00BC3F00" w:rsidRDefault="0088071C" w:rsidP="0088071C">
            <w:pPr>
              <w:rPr>
                <w:rFonts w:asciiTheme="minorHAnsi" w:eastAsia="Times New Roman" w:hAnsiTheme="minorHAnsi" w:cs="Times New Roman"/>
                <w:sz w:val="18"/>
                <w:szCs w:val="18"/>
              </w:rPr>
            </w:pPr>
            <w:r w:rsidRPr="00796D10">
              <w:rPr>
                <w:rFonts w:asciiTheme="minorHAnsi" w:eastAsia="Times New Roman" w:hAnsiTheme="minorHAnsi" w:cs="Times New Roman"/>
                <w:b/>
                <w:sz w:val="18"/>
                <w:szCs w:val="18"/>
              </w:rPr>
              <w:t>CASO BGU 0</w:t>
            </w:r>
            <w:r>
              <w:rPr>
                <w:rFonts w:asciiTheme="minorHAnsi" w:eastAsia="Times New Roman" w:hAnsiTheme="minorHAnsi" w:cs="Times New Roman"/>
                <w:b/>
                <w:sz w:val="18"/>
                <w:szCs w:val="18"/>
              </w:rPr>
              <w:t>8</w:t>
            </w:r>
            <w:r>
              <w:t xml:space="preserve"> </w:t>
            </w:r>
            <w:r w:rsidRPr="00BC3F00">
              <w:rPr>
                <w:rFonts w:asciiTheme="minorHAnsi" w:eastAsia="Times New Roman" w:hAnsiTheme="minorHAnsi" w:cs="Times New Roman"/>
                <w:sz w:val="18"/>
                <w:szCs w:val="18"/>
              </w:rPr>
              <w:t>Trastorno por déficit de atención de tipo inatento</w:t>
            </w:r>
          </w:p>
          <w:p w:rsidR="0088071C" w:rsidRPr="00BC3F00" w:rsidRDefault="0088071C" w:rsidP="0088071C">
            <w:pPr>
              <w:rPr>
                <w:rFonts w:asciiTheme="minorHAnsi" w:eastAsia="Times New Roman" w:hAnsiTheme="minorHAnsi" w:cs="Times New Roman"/>
                <w:b/>
                <w:sz w:val="18"/>
                <w:szCs w:val="18"/>
              </w:rPr>
            </w:pPr>
            <w:r w:rsidRPr="00BC3F00">
              <w:rPr>
                <w:rFonts w:asciiTheme="minorHAnsi" w:eastAsia="Times New Roman" w:hAnsiTheme="minorHAnsi" w:cs="Times New Roman"/>
                <w:b/>
                <w:sz w:val="18"/>
                <w:szCs w:val="18"/>
              </w:rPr>
              <w:t xml:space="preserve">CASO GBU 09 </w:t>
            </w:r>
            <w:r w:rsidRPr="00BC3F00">
              <w:rPr>
                <w:rFonts w:asciiTheme="minorHAnsi" w:eastAsia="Times New Roman" w:hAnsiTheme="minorHAnsi" w:cs="Times New Roman"/>
                <w:sz w:val="18"/>
                <w:szCs w:val="18"/>
              </w:rPr>
              <w:t>Trastorno por déficit de atención tipo combinado: inatento-impulsivo.</w:t>
            </w:r>
          </w:p>
        </w:tc>
        <w:tc>
          <w:tcPr>
            <w:tcW w:w="9789" w:type="dxa"/>
            <w:gridSpan w:val="10"/>
            <w:tcBorders>
              <w:top w:val="single" w:sz="4" w:space="0" w:color="000000"/>
              <w:left w:val="single" w:sz="4" w:space="0" w:color="000000"/>
              <w:bottom w:val="single" w:sz="4" w:space="0" w:color="000000"/>
              <w:right w:val="single" w:sz="4" w:space="0" w:color="000000"/>
            </w:tcBorders>
            <w:vAlign w:val="center"/>
          </w:tcPr>
          <w:p w:rsidR="0088071C" w:rsidRPr="00BC3F00" w:rsidRDefault="0088071C" w:rsidP="0088071C">
            <w:pPr>
              <w:rPr>
                <w:rFonts w:asciiTheme="minorHAnsi" w:eastAsia="Times New Roman" w:hAnsiTheme="minorHAnsi" w:cs="Times New Roman"/>
                <w:sz w:val="18"/>
                <w:szCs w:val="18"/>
              </w:rPr>
            </w:pPr>
            <w:r>
              <w:rPr>
                <w:rFonts w:asciiTheme="minorHAnsi" w:eastAsia="Times New Roman" w:hAnsiTheme="minorHAnsi" w:cs="Times New Roman"/>
                <w:b/>
                <w:sz w:val="18"/>
                <w:szCs w:val="18"/>
              </w:rPr>
              <w:t>CASO BGU 08</w:t>
            </w:r>
            <w:r>
              <w:t xml:space="preserve"> </w:t>
            </w:r>
            <w:r w:rsidRPr="00BC3F00">
              <w:rPr>
                <w:rFonts w:asciiTheme="minorHAnsi" w:eastAsia="Times New Roman" w:hAnsiTheme="minorHAnsi" w:cs="Times New Roman"/>
                <w:sz w:val="18"/>
                <w:szCs w:val="18"/>
              </w:rPr>
              <w:t>Trastorno por déficit de atención de tipo inatento: adaptación permanente, no significativa, de aula, pedagógica en la metodología, recursos y evaluación.</w:t>
            </w:r>
          </w:p>
          <w:p w:rsidR="0088071C" w:rsidRPr="00BC3F00" w:rsidRDefault="0088071C" w:rsidP="0088071C">
            <w:pPr>
              <w:rPr>
                <w:rFonts w:asciiTheme="minorHAnsi" w:eastAsia="Times New Roman" w:hAnsiTheme="minorHAnsi" w:cs="Times New Roman"/>
                <w:b/>
                <w:sz w:val="18"/>
                <w:szCs w:val="18"/>
              </w:rPr>
            </w:pPr>
            <w:r>
              <w:rPr>
                <w:rFonts w:asciiTheme="minorHAnsi" w:eastAsia="Times New Roman" w:hAnsiTheme="minorHAnsi" w:cs="Times New Roman"/>
                <w:b/>
                <w:sz w:val="18"/>
                <w:szCs w:val="18"/>
              </w:rPr>
              <w:t>CASO BGU 09</w:t>
            </w:r>
            <w:r w:rsidRPr="00796D10">
              <w:rPr>
                <w:rFonts w:ascii="Cambria" w:eastAsia="Times New Roman" w:hAnsi="Cambria" w:cs="Times New Roman"/>
                <w:b/>
                <w:bCs/>
                <w:sz w:val="18"/>
                <w:szCs w:val="18"/>
              </w:rPr>
              <w:t xml:space="preserve"> </w:t>
            </w:r>
            <w:r w:rsidRPr="00BC3F00">
              <w:rPr>
                <w:rFonts w:asciiTheme="minorHAnsi" w:eastAsia="Times New Roman" w:hAnsiTheme="minorHAnsi" w:cs="Times New Roman"/>
                <w:sz w:val="18"/>
                <w:szCs w:val="18"/>
              </w:rPr>
              <w:t>Trastorno por déficit de atención: dificultades en lectura, escritura y cálculo. Adaptación curricular permanente, no significativa, de aula, pedagógica en la metodología, recursos , evaluación</w:t>
            </w:r>
          </w:p>
        </w:tc>
      </w:tr>
      <w:tr w:rsidR="00686A7C" w:rsidRPr="00947B1A" w:rsidTr="00B008E3">
        <w:trPr>
          <w:trHeight w:val="373"/>
        </w:trPr>
        <w:tc>
          <w:tcPr>
            <w:tcW w:w="1905" w:type="dxa"/>
            <w:gridSpan w:val="2"/>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6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CLIL COMPONENTS :</w:t>
            </w:r>
          </w:p>
        </w:tc>
        <w:tc>
          <w:tcPr>
            <w:tcW w:w="5245" w:type="dxa"/>
            <w:gridSpan w:val="9"/>
            <w:tcBorders>
              <w:top w:val="single" w:sz="4" w:space="0" w:color="000000"/>
              <w:left w:val="single" w:sz="4" w:space="0" w:color="000000"/>
              <w:bottom w:val="single" w:sz="4" w:space="0" w:color="000000"/>
              <w:right w:val="single" w:sz="4" w:space="0" w:color="000000"/>
            </w:tcBorders>
            <w:vAlign w:val="center"/>
          </w:tcPr>
          <w:p w:rsidR="0088071C" w:rsidRPr="00B008E3" w:rsidRDefault="00B008E3" w:rsidP="00B008E3">
            <w:pPr>
              <w:rPr>
                <w:rFonts w:asciiTheme="minorHAnsi" w:eastAsia="Times New Roman" w:hAnsiTheme="minorHAnsi" w:cs="Times New Roman"/>
                <w:sz w:val="20"/>
                <w:szCs w:val="20"/>
                <w:lang w:val="en-US"/>
              </w:rPr>
            </w:pPr>
            <w:r w:rsidRPr="00B008E3">
              <w:rPr>
                <w:rFonts w:asciiTheme="minorHAnsi" w:eastAsia="Times New Roman" w:hAnsiTheme="minorHAnsi" w:cs="Times New Roman"/>
                <w:sz w:val="20"/>
                <w:szCs w:val="20"/>
                <w:lang w:val="en-US"/>
              </w:rPr>
              <w:t xml:space="preserve">Technology, </w:t>
            </w:r>
            <w:r>
              <w:rPr>
                <w:rFonts w:asciiTheme="minorHAnsi" w:eastAsia="Times New Roman" w:hAnsiTheme="minorHAnsi" w:cs="Times New Roman"/>
                <w:sz w:val="20"/>
                <w:szCs w:val="20"/>
                <w:lang w:val="en-US"/>
              </w:rPr>
              <w:t xml:space="preserve">History, Art,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27"/>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 xml:space="preserve">TRANSVERSAL AXES:  </w:t>
            </w:r>
          </w:p>
        </w:tc>
        <w:tc>
          <w:tcPr>
            <w:tcW w:w="6103" w:type="dxa"/>
            <w:gridSpan w:val="6"/>
            <w:tcBorders>
              <w:top w:val="single" w:sz="4" w:space="0" w:color="000000"/>
              <w:left w:val="single" w:sz="4" w:space="0" w:color="000000"/>
              <w:bottom w:val="single" w:sz="4" w:space="0" w:color="000000"/>
              <w:right w:val="single" w:sz="4" w:space="0" w:color="000000"/>
            </w:tcBorders>
            <w:vAlign w:val="center"/>
          </w:tcPr>
          <w:p w:rsidR="0088071C" w:rsidRPr="00B008E3" w:rsidRDefault="00B008E3" w:rsidP="0088071C">
            <w:pPr>
              <w:ind w:left="142"/>
              <w:rPr>
                <w:rFonts w:asciiTheme="minorHAnsi" w:eastAsia="Times New Roman" w:hAnsiTheme="minorHAnsi" w:cs="Times New Roman"/>
                <w:b/>
                <w:sz w:val="20"/>
                <w:szCs w:val="20"/>
                <w:lang w:val="en-US"/>
              </w:rPr>
            </w:pPr>
            <w:r w:rsidRPr="00B008E3">
              <w:rPr>
                <w:rFonts w:asciiTheme="minorHAnsi" w:hAnsiTheme="minorHAnsi"/>
                <w:sz w:val="18"/>
                <w:szCs w:val="18"/>
                <w:lang w:val="en-US"/>
              </w:rPr>
              <w:t>Justice, Innovation, Solidarity, faith, fraternity, commitment, service, tolerance.</w:t>
            </w:r>
          </w:p>
        </w:tc>
      </w:tr>
      <w:tr w:rsidR="00686A7C" w:rsidRPr="00B434F4"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72"/>
              <w:rPr>
                <w:rFonts w:asciiTheme="minorHAnsi" w:hAnsiTheme="minorHAnsi"/>
                <w:sz w:val="20"/>
                <w:szCs w:val="20"/>
              </w:rPr>
            </w:pPr>
            <w:r w:rsidRPr="00FE4A8E">
              <w:rPr>
                <w:rFonts w:asciiTheme="minorHAnsi" w:eastAsia="Times New Roman" w:hAnsiTheme="minorHAnsi" w:cs="Times New Roman"/>
                <w:b/>
                <w:sz w:val="20"/>
                <w:szCs w:val="20"/>
              </w:rPr>
              <w:t>PREPARED BY:</w:t>
            </w:r>
          </w:p>
        </w:tc>
        <w:tc>
          <w:tcPr>
            <w:tcW w:w="5386" w:type="dxa"/>
            <w:gridSpan w:val="8"/>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72"/>
              <w:rPr>
                <w:rFonts w:asciiTheme="minorHAnsi" w:hAnsiTheme="minorHAnsi"/>
                <w:sz w:val="20"/>
                <w:szCs w:val="20"/>
              </w:rPr>
            </w:pPr>
            <w:r w:rsidRPr="00FE4A8E">
              <w:rPr>
                <w:rFonts w:asciiTheme="minorHAnsi" w:eastAsia="Times New Roman" w:hAnsiTheme="minorHAnsi" w:cs="Times New Roman"/>
                <w:b/>
                <w:sz w:val="20"/>
                <w:szCs w:val="20"/>
              </w:rPr>
              <w:t>REVISED BY:</w:t>
            </w:r>
          </w:p>
        </w:tc>
        <w:tc>
          <w:tcPr>
            <w:tcW w:w="4828" w:type="dxa"/>
            <w:gridSpan w:val="4"/>
            <w:tcBorders>
              <w:top w:val="single" w:sz="4" w:space="0" w:color="000000"/>
              <w:left w:val="single" w:sz="4" w:space="0" w:color="000000"/>
              <w:bottom w:val="single" w:sz="4" w:space="0" w:color="000000"/>
              <w:right w:val="single" w:sz="4" w:space="0" w:color="000000"/>
            </w:tcBorders>
            <w:vAlign w:val="center"/>
          </w:tcPr>
          <w:p w:rsidR="0088071C" w:rsidRPr="00FE4A8E" w:rsidRDefault="0088071C" w:rsidP="0088071C">
            <w:pPr>
              <w:ind w:left="72"/>
              <w:rPr>
                <w:rFonts w:asciiTheme="minorHAnsi" w:hAnsiTheme="minorHAnsi"/>
                <w:sz w:val="20"/>
                <w:szCs w:val="20"/>
              </w:rPr>
            </w:pPr>
            <w:r w:rsidRPr="00FE4A8E">
              <w:rPr>
                <w:rFonts w:asciiTheme="minorHAnsi" w:eastAsia="Times New Roman" w:hAnsiTheme="minorHAnsi" w:cs="Times New Roman"/>
                <w:b/>
                <w:sz w:val="20"/>
                <w:szCs w:val="20"/>
              </w:rPr>
              <w:t>APPROVED BY:</w:t>
            </w:r>
          </w:p>
        </w:tc>
      </w:tr>
      <w:tr w:rsidR="00686A7C" w:rsidRPr="00796D10"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Teacher:</w:t>
            </w:r>
            <w:r w:rsidR="00686A7C">
              <w:rPr>
                <w:rFonts w:asciiTheme="minorHAnsi" w:hAnsiTheme="minorHAnsi"/>
                <w:b/>
                <w:sz w:val="20"/>
                <w:szCs w:val="20"/>
                <w:lang w:val="en-US"/>
              </w:rPr>
              <w:t xml:space="preserve">              </w:t>
            </w:r>
            <w:r>
              <w:rPr>
                <w:rFonts w:asciiTheme="minorHAnsi" w:hAnsiTheme="minorHAnsi"/>
                <w:b/>
                <w:sz w:val="20"/>
                <w:szCs w:val="20"/>
                <w:lang w:val="en-US"/>
              </w:rPr>
              <w:t xml:space="preserve"> </w:t>
            </w:r>
            <w:proofErr w:type="spellStart"/>
            <w:r>
              <w:rPr>
                <w:rFonts w:asciiTheme="minorHAnsi" w:hAnsiTheme="minorHAnsi"/>
                <w:b/>
                <w:sz w:val="20"/>
                <w:szCs w:val="20"/>
                <w:lang w:val="en-US"/>
              </w:rPr>
              <w:t>Lic</w:t>
            </w:r>
            <w:proofErr w:type="spellEnd"/>
            <w:r>
              <w:rPr>
                <w:rFonts w:asciiTheme="minorHAnsi" w:hAnsiTheme="minorHAnsi"/>
                <w:b/>
                <w:sz w:val="20"/>
                <w:szCs w:val="20"/>
                <w:lang w:val="en-US"/>
              </w:rPr>
              <w:t>. Edwin Pilca</w:t>
            </w:r>
            <w:r w:rsidR="00686A7C">
              <w:rPr>
                <w:rFonts w:asciiTheme="minorHAnsi" w:hAnsiTheme="minorHAnsi"/>
                <w:b/>
                <w:sz w:val="20"/>
                <w:szCs w:val="20"/>
                <w:lang w:val="en-US"/>
              </w:rPr>
              <w:t xml:space="preserve"> C.</w:t>
            </w:r>
          </w:p>
        </w:tc>
        <w:tc>
          <w:tcPr>
            <w:tcW w:w="5386" w:type="dxa"/>
            <w:gridSpan w:val="8"/>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Coordinator:</w:t>
            </w:r>
            <w:r>
              <w:rPr>
                <w:rFonts w:asciiTheme="minorHAnsi" w:hAnsiTheme="minorHAnsi"/>
                <w:b/>
                <w:sz w:val="20"/>
                <w:szCs w:val="20"/>
                <w:lang w:val="en-US"/>
              </w:rPr>
              <w:t xml:space="preserve"> Teacher Rocío Prado</w:t>
            </w:r>
          </w:p>
        </w:tc>
        <w:tc>
          <w:tcPr>
            <w:tcW w:w="4828" w:type="dxa"/>
            <w:gridSpan w:val="4"/>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Viceprincipal:</w:t>
            </w:r>
            <w:r>
              <w:rPr>
                <w:rFonts w:asciiTheme="minorHAnsi" w:hAnsiTheme="minorHAnsi"/>
                <w:b/>
                <w:sz w:val="20"/>
                <w:szCs w:val="20"/>
                <w:lang w:val="en-US"/>
              </w:rPr>
              <w:t xml:space="preserve"> Dra. Rocío  Orellana</w:t>
            </w:r>
          </w:p>
        </w:tc>
      </w:tr>
      <w:tr w:rsidR="00686A7C" w:rsidRPr="00796D10"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88071C" w:rsidRPr="00796D10" w:rsidRDefault="00FD270A" w:rsidP="0088071C">
            <w:pPr>
              <w:ind w:left="72"/>
              <w:rPr>
                <w:rFonts w:asciiTheme="minorHAnsi" w:hAnsiTheme="minorHAnsi"/>
                <w:b/>
                <w:sz w:val="20"/>
                <w:szCs w:val="20"/>
                <w:lang w:val="en-US"/>
              </w:rPr>
            </w:pPr>
            <w:r>
              <w:rPr>
                <w:rFonts w:asciiTheme="minorHAnsi" w:hAnsiTheme="minorHAnsi"/>
                <w:b/>
                <w:noProof/>
                <w:sz w:val="20"/>
                <w:szCs w:val="20"/>
              </w:rPr>
              <w:drawing>
                <wp:anchor distT="0" distB="0" distL="114300" distR="114300" simplePos="0" relativeHeight="251659264" behindDoc="1" locked="0" layoutInCell="1" allowOverlap="1" wp14:anchorId="5BA82AB8" wp14:editId="5D7BC263">
                  <wp:simplePos x="0" y="0"/>
                  <wp:positionH relativeFrom="column">
                    <wp:posOffset>1005840</wp:posOffset>
                  </wp:positionH>
                  <wp:positionV relativeFrom="paragraph">
                    <wp:posOffset>33655</wp:posOffset>
                  </wp:positionV>
                  <wp:extent cx="1327785" cy="243205"/>
                  <wp:effectExtent l="0" t="0" r="5715"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mbre ed.bmp"/>
                          <pic:cNvPicPr/>
                        </pic:nvPicPr>
                        <pic:blipFill>
                          <a:blip r:embed="rId8" cstate="print">
                            <a:extLst>
                              <a:ext uri="{BEBA8EAE-BF5A-486C-A8C5-ECC9F3942E4B}">
                                <a14:imgProps xmlns:a14="http://schemas.microsoft.com/office/drawing/2010/main">
                                  <a14:imgLayer r:embed="rId9">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327785" cy="243205"/>
                          </a:xfrm>
                          <a:prstGeom prst="rect">
                            <a:avLst/>
                          </a:prstGeom>
                        </pic:spPr>
                      </pic:pic>
                    </a:graphicData>
                  </a:graphic>
                  <wp14:sizeRelH relativeFrom="page">
                    <wp14:pctWidth>0</wp14:pctWidth>
                  </wp14:sizeRelH>
                  <wp14:sizeRelV relativeFrom="page">
                    <wp14:pctHeight>0</wp14:pctHeight>
                  </wp14:sizeRelV>
                </wp:anchor>
              </w:drawing>
            </w:r>
            <w:r w:rsidR="0088071C" w:rsidRPr="00796D10">
              <w:rPr>
                <w:rFonts w:asciiTheme="minorHAnsi" w:hAnsiTheme="minorHAnsi"/>
                <w:b/>
                <w:sz w:val="20"/>
                <w:szCs w:val="20"/>
                <w:lang w:val="en-US"/>
              </w:rPr>
              <w:t>Signature:</w:t>
            </w:r>
            <w:r>
              <w:rPr>
                <w:noProof/>
              </w:rPr>
              <w:t xml:space="preserve"> </w:t>
            </w:r>
          </w:p>
        </w:tc>
        <w:tc>
          <w:tcPr>
            <w:tcW w:w="5386" w:type="dxa"/>
            <w:gridSpan w:val="8"/>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Signature:</w:t>
            </w:r>
            <w:r w:rsidR="00CA5030">
              <w:rPr>
                <w:rFonts w:asciiTheme="minorHAnsi" w:hAnsiTheme="minorHAnsi"/>
                <w:b/>
                <w:sz w:val="20"/>
                <w:szCs w:val="20"/>
                <w:lang w:val="en-US"/>
              </w:rPr>
              <w:t xml:space="preserve">  </w:t>
            </w:r>
            <w:r w:rsidR="00CA5030" w:rsidRPr="00F510B1">
              <w:rPr>
                <w:noProof/>
              </w:rPr>
              <w:drawing>
                <wp:inline distT="0" distB="0" distL="0" distR="0" wp14:anchorId="5F8BE87E" wp14:editId="15630DBB">
                  <wp:extent cx="2025811" cy="676275"/>
                  <wp:effectExtent l="0" t="0" r="0" b="0"/>
                  <wp:docPr id="2" name="Imagen 2"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5728" cy="689601"/>
                          </a:xfrm>
                          <a:prstGeom prst="rect">
                            <a:avLst/>
                          </a:prstGeom>
                          <a:noFill/>
                          <a:ln>
                            <a:noFill/>
                          </a:ln>
                        </pic:spPr>
                      </pic:pic>
                    </a:graphicData>
                  </a:graphic>
                </wp:inline>
              </w:drawing>
            </w:r>
          </w:p>
        </w:tc>
        <w:tc>
          <w:tcPr>
            <w:tcW w:w="4828" w:type="dxa"/>
            <w:gridSpan w:val="4"/>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Signature:</w:t>
            </w:r>
          </w:p>
        </w:tc>
      </w:tr>
      <w:tr w:rsidR="00686A7C" w:rsidRPr="00796D10" w:rsidTr="00965CF0">
        <w:trPr>
          <w:trHeight w:val="373"/>
        </w:trPr>
        <w:tc>
          <w:tcPr>
            <w:tcW w:w="4882" w:type="dxa"/>
            <w:gridSpan w:val="7"/>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Date</w:t>
            </w:r>
            <w:r w:rsidR="0023562E">
              <w:rPr>
                <w:rFonts w:asciiTheme="minorHAnsi" w:hAnsiTheme="minorHAnsi"/>
                <w:b/>
                <w:sz w:val="20"/>
                <w:szCs w:val="20"/>
                <w:lang w:val="en-US"/>
              </w:rPr>
              <w:t>: October 08</w:t>
            </w:r>
            <w:r>
              <w:rPr>
                <w:rFonts w:asciiTheme="minorHAnsi" w:hAnsiTheme="minorHAnsi"/>
                <w:b/>
                <w:sz w:val="20"/>
                <w:szCs w:val="20"/>
                <w:lang w:val="en-US"/>
              </w:rPr>
              <w:t>, 2016</w:t>
            </w:r>
          </w:p>
        </w:tc>
        <w:tc>
          <w:tcPr>
            <w:tcW w:w="5386" w:type="dxa"/>
            <w:gridSpan w:val="8"/>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Date:</w:t>
            </w:r>
            <w:r>
              <w:rPr>
                <w:rFonts w:asciiTheme="minorHAnsi" w:hAnsiTheme="minorHAnsi"/>
                <w:b/>
                <w:sz w:val="20"/>
                <w:szCs w:val="20"/>
                <w:lang w:val="en-US"/>
              </w:rPr>
              <w:t xml:space="preserve"> </w:t>
            </w:r>
            <w:r w:rsidR="0023562E">
              <w:rPr>
                <w:rFonts w:asciiTheme="minorHAnsi" w:hAnsiTheme="minorHAnsi"/>
                <w:b/>
                <w:sz w:val="20"/>
                <w:szCs w:val="20"/>
                <w:lang w:val="en-US"/>
              </w:rPr>
              <w:t>October 08, 2016</w:t>
            </w:r>
          </w:p>
        </w:tc>
        <w:tc>
          <w:tcPr>
            <w:tcW w:w="4828" w:type="dxa"/>
            <w:gridSpan w:val="4"/>
            <w:tcBorders>
              <w:top w:val="single" w:sz="4" w:space="0" w:color="000000"/>
              <w:left w:val="single" w:sz="4" w:space="0" w:color="000000"/>
              <w:bottom w:val="single" w:sz="4" w:space="0" w:color="000000"/>
              <w:right w:val="single" w:sz="4" w:space="0" w:color="000000"/>
            </w:tcBorders>
            <w:vAlign w:val="center"/>
          </w:tcPr>
          <w:p w:rsidR="0088071C" w:rsidRPr="00796D10" w:rsidRDefault="0088071C" w:rsidP="0088071C">
            <w:pPr>
              <w:ind w:left="72"/>
              <w:rPr>
                <w:rFonts w:asciiTheme="minorHAnsi" w:hAnsiTheme="minorHAnsi"/>
                <w:b/>
                <w:sz w:val="20"/>
                <w:szCs w:val="20"/>
                <w:lang w:val="en-US"/>
              </w:rPr>
            </w:pPr>
            <w:r w:rsidRPr="00796D10">
              <w:rPr>
                <w:rFonts w:asciiTheme="minorHAnsi" w:hAnsiTheme="minorHAnsi"/>
                <w:b/>
                <w:sz w:val="20"/>
                <w:szCs w:val="20"/>
                <w:lang w:val="en-US"/>
              </w:rPr>
              <w:t>Date:</w:t>
            </w:r>
            <w:r>
              <w:rPr>
                <w:rFonts w:asciiTheme="minorHAnsi" w:hAnsiTheme="minorHAnsi"/>
                <w:b/>
                <w:sz w:val="20"/>
                <w:szCs w:val="20"/>
                <w:lang w:val="en-US"/>
              </w:rPr>
              <w:t xml:space="preserve"> </w:t>
            </w:r>
            <w:r w:rsidR="0023562E">
              <w:rPr>
                <w:rFonts w:asciiTheme="minorHAnsi" w:hAnsiTheme="minorHAnsi"/>
                <w:b/>
                <w:sz w:val="20"/>
                <w:szCs w:val="20"/>
                <w:lang w:val="en-US"/>
              </w:rPr>
              <w:t>October 08, 2016</w:t>
            </w:r>
          </w:p>
        </w:tc>
      </w:tr>
    </w:tbl>
    <w:p w:rsidR="00FC209D" w:rsidRPr="00796D10" w:rsidRDefault="00FC209D">
      <w:pPr>
        <w:spacing w:after="0"/>
        <w:ind w:left="-850" w:right="14155"/>
        <w:rPr>
          <w:lang w:val="en-US"/>
        </w:rPr>
      </w:pPr>
    </w:p>
    <w:p w:rsidR="00FC209D" w:rsidRPr="00796D10" w:rsidRDefault="00FC209D">
      <w:pPr>
        <w:spacing w:after="0"/>
        <w:ind w:left="-850" w:right="14155"/>
        <w:rPr>
          <w:lang w:val="en-US"/>
        </w:rPr>
      </w:pPr>
    </w:p>
    <w:sectPr w:rsidR="00FC209D" w:rsidRPr="00796D10" w:rsidSect="007F21AF">
      <w:footerReference w:type="even" r:id="rId11"/>
      <w:footerReference w:type="default" r:id="rId12"/>
      <w:footerReference w:type="first" r:id="rId13"/>
      <w:pgSz w:w="16840" w:h="11900" w:orient="landscape"/>
      <w:pgMar w:top="567" w:right="2685" w:bottom="1138" w:left="850" w:header="72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3B2" w:rsidRDefault="00A773B2">
      <w:pPr>
        <w:spacing w:after="0" w:line="240" w:lineRule="auto"/>
      </w:pPr>
      <w:r>
        <w:separator/>
      </w:r>
    </w:p>
  </w:endnote>
  <w:endnote w:type="continuationSeparator" w:id="0">
    <w:p w:rsidR="00A773B2" w:rsidRDefault="00A77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3B2" w:rsidRDefault="00A773B2">
      <w:pPr>
        <w:spacing w:after="0" w:line="240" w:lineRule="auto"/>
      </w:pPr>
      <w:r>
        <w:separator/>
      </w:r>
    </w:p>
  </w:footnote>
  <w:footnote w:type="continuationSeparator" w:id="0">
    <w:p w:rsidR="00A773B2" w:rsidRDefault="00A773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8257B"/>
    <w:multiLevelType w:val="multilevel"/>
    <w:tmpl w:val="15301102"/>
    <w:styleLink w:val="ImportedStyle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14:textOutline w14:w="0" w14:cap="rnd" w14:cmpd="sng" w14:algn="ctr">
          <w14:noFill/>
          <w14:prstDash w14:val="solid"/>
          <w14:bevel/>
        </w14:textOutline>
      </w:rPr>
    </w:lvl>
  </w:abstractNum>
  <w:abstractNum w:abstractNumId="1" w15:restartNumberingAfterBreak="0">
    <w:nsid w:val="13901F6F"/>
    <w:multiLevelType w:val="hybridMultilevel"/>
    <w:tmpl w:val="191A6E36"/>
    <w:lvl w:ilvl="0" w:tplc="B0E6F4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EBA">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D3EA">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5ED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92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65E5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A658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93D8">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967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A55328"/>
    <w:multiLevelType w:val="hybridMultilevel"/>
    <w:tmpl w:val="EAD46464"/>
    <w:lvl w:ilvl="0" w:tplc="BC5A79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6B5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AA5A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F13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AA9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674E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A327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C95F6">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491B2">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302EF5"/>
    <w:multiLevelType w:val="hybridMultilevel"/>
    <w:tmpl w:val="5F7CA55E"/>
    <w:lvl w:ilvl="0" w:tplc="83523F2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A803E">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462E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BA84F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3A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C069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F6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126EA4">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22274">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FD6E54"/>
    <w:multiLevelType w:val="hybridMultilevel"/>
    <w:tmpl w:val="B7BE769C"/>
    <w:lvl w:ilvl="0" w:tplc="A022D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3DD8">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FCC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50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9DE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F1B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EC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284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90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581154"/>
    <w:multiLevelType w:val="hybridMultilevel"/>
    <w:tmpl w:val="BB902338"/>
    <w:lvl w:ilvl="0" w:tplc="75CEFAD0">
      <w:start w:val="5"/>
      <w:numFmt w:val="bullet"/>
      <w:lvlText w:val="-"/>
      <w:lvlJc w:val="left"/>
      <w:pPr>
        <w:ind w:left="720" w:hanging="360"/>
      </w:pPr>
      <w:rPr>
        <w:rFonts w:ascii="Calibri" w:eastAsia="Calibr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7" w15:restartNumberingAfterBreak="0">
    <w:nsid w:val="6D534BFF"/>
    <w:multiLevelType w:val="hybridMultilevel"/>
    <w:tmpl w:val="7A2AFBC4"/>
    <w:lvl w:ilvl="0" w:tplc="2582584A">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38AEEC2">
      <w:start w:val="1"/>
      <w:numFmt w:val="bullet"/>
      <w:lvlText w:val="o"/>
      <w:lvlJc w:val="left"/>
      <w:pPr>
        <w:ind w:left="1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5BAAD00">
      <w:start w:val="1"/>
      <w:numFmt w:val="bullet"/>
      <w:lvlText w:val="▪"/>
      <w:lvlJc w:val="left"/>
      <w:pPr>
        <w:ind w:left="18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6C6EB24">
      <w:start w:val="1"/>
      <w:numFmt w:val="bullet"/>
      <w:lvlText w:val="•"/>
      <w:lvlJc w:val="left"/>
      <w:pPr>
        <w:ind w:left="25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4F8D31E">
      <w:start w:val="1"/>
      <w:numFmt w:val="bullet"/>
      <w:lvlText w:val="o"/>
      <w:lvlJc w:val="left"/>
      <w:pPr>
        <w:ind w:left="33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B82C6F4">
      <w:start w:val="1"/>
      <w:numFmt w:val="bullet"/>
      <w:lvlText w:val="▪"/>
      <w:lvlJc w:val="left"/>
      <w:pPr>
        <w:ind w:left="40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A3686CC">
      <w:start w:val="1"/>
      <w:numFmt w:val="bullet"/>
      <w:lvlText w:val="•"/>
      <w:lvlJc w:val="left"/>
      <w:pPr>
        <w:ind w:left="47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2AE9AE6">
      <w:start w:val="1"/>
      <w:numFmt w:val="bullet"/>
      <w:lvlText w:val="o"/>
      <w:lvlJc w:val="left"/>
      <w:pPr>
        <w:ind w:left="54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C419EA">
      <w:start w:val="1"/>
      <w:numFmt w:val="bullet"/>
      <w:lvlText w:val="▪"/>
      <w:lvlJc w:val="left"/>
      <w:pPr>
        <w:ind w:left="61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 w15:restartNumberingAfterBreak="0">
    <w:nsid w:val="6FE31E2B"/>
    <w:multiLevelType w:val="hybridMultilevel"/>
    <w:tmpl w:val="3E4408D0"/>
    <w:lvl w:ilvl="0" w:tplc="92DA436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C8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BC7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AED3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88030">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A458">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26D0">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4E04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32B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F344DD4"/>
    <w:multiLevelType w:val="hybridMultilevel"/>
    <w:tmpl w:val="F47016E8"/>
    <w:lvl w:ilvl="0" w:tplc="E80CA6FE">
      <w:numFmt w:val="bullet"/>
      <w:lvlText w:val="-"/>
      <w:lvlJc w:val="left"/>
      <w:pPr>
        <w:ind w:left="360" w:hanging="360"/>
      </w:pPr>
      <w:rPr>
        <w:rFonts w:ascii="Calibri" w:eastAsia="Calibr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2"/>
  </w:num>
  <w:num w:numId="5">
    <w:abstractNumId w:val="7"/>
  </w:num>
  <w:num w:numId="6">
    <w:abstractNumId w:val="4"/>
  </w:num>
  <w:num w:numId="7">
    <w:abstractNumId w:val="6"/>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D"/>
    <w:rsid w:val="000908EA"/>
    <w:rsid w:val="001C2A2E"/>
    <w:rsid w:val="001C6DDB"/>
    <w:rsid w:val="0023562E"/>
    <w:rsid w:val="002A60A4"/>
    <w:rsid w:val="002E33A9"/>
    <w:rsid w:val="00390963"/>
    <w:rsid w:val="00474407"/>
    <w:rsid w:val="004D1AF9"/>
    <w:rsid w:val="005E0D77"/>
    <w:rsid w:val="005F7C97"/>
    <w:rsid w:val="00686A7C"/>
    <w:rsid w:val="006E785C"/>
    <w:rsid w:val="00716981"/>
    <w:rsid w:val="00782FD1"/>
    <w:rsid w:val="00796D10"/>
    <w:rsid w:val="007F21AF"/>
    <w:rsid w:val="00830477"/>
    <w:rsid w:val="0088071C"/>
    <w:rsid w:val="00947B1A"/>
    <w:rsid w:val="00965CF0"/>
    <w:rsid w:val="009935C9"/>
    <w:rsid w:val="00A773B2"/>
    <w:rsid w:val="00AA5ACE"/>
    <w:rsid w:val="00B008E3"/>
    <w:rsid w:val="00B434F4"/>
    <w:rsid w:val="00BC3F00"/>
    <w:rsid w:val="00BC60B0"/>
    <w:rsid w:val="00BF4BF0"/>
    <w:rsid w:val="00C36E7D"/>
    <w:rsid w:val="00C974CA"/>
    <w:rsid w:val="00CA5030"/>
    <w:rsid w:val="00CA583E"/>
    <w:rsid w:val="00CF5BB3"/>
    <w:rsid w:val="00E86263"/>
    <w:rsid w:val="00F03C4F"/>
    <w:rsid w:val="00F51CEC"/>
    <w:rsid w:val="00FC209D"/>
    <w:rsid w:val="00FD270A"/>
    <w:rsid w:val="00FE0DCC"/>
    <w:rsid w:val="00FE4A8E"/>
    <w:rsid w:val="00FF299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60FA7-F2D3-436E-95E0-6A2D760D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A8E"/>
    <w:pPr>
      <w:ind w:left="720"/>
      <w:contextualSpacing/>
    </w:pPr>
  </w:style>
  <w:style w:type="paragraph" w:customStyle="1" w:styleId="BodyAA">
    <w:name w:val="Body A A"/>
    <w:rsid w:val="0088071C"/>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s-ES_tradnl" w:eastAsia="en-US"/>
    </w:rPr>
  </w:style>
  <w:style w:type="paragraph" w:customStyle="1" w:styleId="BodyB">
    <w:name w:val="Body B"/>
    <w:rsid w:val="0088071C"/>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s-ES_tradnl" w:eastAsia="en-US"/>
    </w:rPr>
  </w:style>
  <w:style w:type="paragraph" w:customStyle="1" w:styleId="BodyA">
    <w:name w:val="Body A"/>
    <w:rsid w:val="00782FD1"/>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US"/>
    </w:rPr>
  </w:style>
  <w:style w:type="numbering" w:customStyle="1" w:styleId="ImportedStyle4">
    <w:name w:val="Imported Style 4"/>
    <w:rsid w:val="0023562E"/>
    <w:pPr>
      <w:numPr>
        <w:numId w:val="10"/>
      </w:numPr>
    </w:pPr>
  </w:style>
  <w:style w:type="paragraph" w:customStyle="1" w:styleId="Body">
    <w:name w:val="Body"/>
    <w:rsid w:val="0023562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n-US"/>
    </w:rPr>
  </w:style>
  <w:style w:type="paragraph" w:styleId="Encabezado">
    <w:name w:val="header"/>
    <w:basedOn w:val="Normal"/>
    <w:link w:val="EncabezadoCar"/>
    <w:uiPriority w:val="99"/>
    <w:semiHidden/>
    <w:unhideWhenUsed/>
    <w:rsid w:val="00686A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86A7C"/>
    <w:rPr>
      <w:rFonts w:ascii="Calibri" w:eastAsia="Calibri" w:hAnsi="Calibri" w:cs="Calibri"/>
      <w:color w:val="000000"/>
    </w:rPr>
  </w:style>
  <w:style w:type="paragraph" w:customStyle="1" w:styleId="Default">
    <w:name w:val="Default"/>
    <w:rsid w:val="00686A7C"/>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5181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Microsoft Word -  Starship English Pre A1.1 ( 2, 3, 4 EGB).doc</vt:lpstr>
    </vt:vector>
  </TitlesOfParts>
  <Company>Hewlett-Packard</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Starship English Pre A1.1 ( 2, 3, 4 EGB).doc</dc:title>
  <dc:subject/>
  <dc:creator>uddser</dc:creator>
  <cp:keywords/>
  <cp:lastModifiedBy>ChalitOo Zambrano</cp:lastModifiedBy>
  <cp:revision>2</cp:revision>
  <dcterms:created xsi:type="dcterms:W3CDTF">2017-01-08T05:56:00Z</dcterms:created>
  <dcterms:modified xsi:type="dcterms:W3CDTF">2017-01-08T05:56:00Z</dcterms:modified>
</cp:coreProperties>
</file>