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Third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E71E91" w:rsidP="00E71E9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A-B-C-D</w:t>
            </w:r>
            <w:bookmarkStart w:id="0" w:name="_GoBack"/>
            <w:bookmarkEnd w:id="0"/>
          </w:p>
        </w:tc>
      </w:tr>
      <w:tr w:rsidR="00390963" w:rsidRPr="00794802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794802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94802" w:rsidRDefault="00304B1A" w:rsidP="00794802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d</w:t>
            </w:r>
            <w:r w:rsidR="00794802">
              <w:rPr>
                <w:rFonts w:asciiTheme="minorHAnsi" w:hAnsiTheme="minorHAnsi"/>
                <w:color w:val="auto"/>
                <w:sz w:val="18"/>
                <w:lang w:val="en-US"/>
              </w:rPr>
              <w:t>escribing your community’s rules</w:t>
            </w:r>
          </w:p>
          <w:p w:rsidR="00794802" w:rsidRDefault="00794802" w:rsidP="00794802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Organizing ideas in a chart</w:t>
            </w:r>
          </w:p>
          <w:p w:rsidR="00390963" w:rsidRPr="00FE4A8E" w:rsidRDefault="00390963" w:rsidP="00145C7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794802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Community</w:t>
            </w:r>
            <w:proofErr w:type="spellEnd"/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94802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794802" w:rsidP="00F51C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Ocotber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31st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794802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Default="00145C73" w:rsidP="00B434F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5.4.1 Critically evaluate information from references, including those found on the web, and recommend print and digital sources to other learners</w:t>
            </w:r>
          </w:p>
          <w:p w:rsidR="00145C73" w:rsidRPr="00FE4A8E" w:rsidRDefault="00145C73" w:rsidP="00B434F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145C73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45C7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794802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802" w:rsidRPr="007075F9" w:rsidRDefault="00794802" w:rsidP="00794802">
            <w:pPr>
              <w:ind w:left="24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075F9">
              <w:rPr>
                <w:rFonts w:asciiTheme="minorHAnsi" w:hAnsiTheme="minorHAnsi"/>
                <w:sz w:val="18"/>
                <w:szCs w:val="18"/>
                <w:lang w:val="en-US"/>
              </w:rPr>
              <w:t>Finding a variety of online references to practice a grammar structure, then recommending the best one to the class.</w:t>
            </w:r>
          </w:p>
          <w:p w:rsidR="00212AAF" w:rsidRPr="00212AAF" w:rsidRDefault="00212AAF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794802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794802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794802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BGU 08/BGU 09/BGU 10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  <w:r w:rsidR="00794802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/ extra work for home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794802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Create community rules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E20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412E20" w:rsidRPr="00F510B1">
              <w:rPr>
                <w:noProof/>
              </w:rPr>
              <w:drawing>
                <wp:inline distT="0" distB="0" distL="0" distR="0" wp14:anchorId="5F8BE87E" wp14:editId="15630DBB">
                  <wp:extent cx="1941917" cy="600075"/>
                  <wp:effectExtent l="0" t="0" r="127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176" cy="60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794802">
              <w:rPr>
                <w:rFonts w:asciiTheme="minorHAnsi" w:hAnsiTheme="minorHAnsi"/>
                <w:b/>
                <w:sz w:val="20"/>
                <w:szCs w:val="20"/>
              </w:rPr>
              <w:t xml:space="preserve"> 10-10-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794802">
              <w:rPr>
                <w:rFonts w:asciiTheme="minorHAnsi" w:hAnsiTheme="minorHAnsi"/>
                <w:b/>
                <w:sz w:val="20"/>
                <w:szCs w:val="20"/>
              </w:rPr>
              <w:t xml:space="preserve"> 10-10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794802">
              <w:rPr>
                <w:rFonts w:asciiTheme="minorHAnsi" w:hAnsiTheme="minorHAnsi"/>
                <w:b/>
                <w:sz w:val="20"/>
                <w:szCs w:val="20"/>
              </w:rPr>
              <w:t xml:space="preserve"> 10-10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</w:p>
    <w:sectPr w:rsidR="00FC209D" w:rsidRPr="00B434F4" w:rsidSect="007F21AF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A9" w:rsidRDefault="00FE5CA9">
      <w:pPr>
        <w:spacing w:after="0" w:line="240" w:lineRule="auto"/>
      </w:pPr>
      <w:r>
        <w:separator/>
      </w:r>
    </w:p>
  </w:endnote>
  <w:endnote w:type="continuationSeparator" w:id="0">
    <w:p w:rsidR="00FE5CA9" w:rsidRDefault="00FE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A9" w:rsidRDefault="00FE5CA9">
      <w:pPr>
        <w:spacing w:after="0" w:line="240" w:lineRule="auto"/>
      </w:pPr>
      <w:r>
        <w:separator/>
      </w:r>
    </w:p>
  </w:footnote>
  <w:footnote w:type="continuationSeparator" w:id="0">
    <w:p w:rsidR="00FE5CA9" w:rsidRDefault="00FE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908EA"/>
    <w:rsid w:val="00145C73"/>
    <w:rsid w:val="001518CA"/>
    <w:rsid w:val="0021053C"/>
    <w:rsid w:val="00212AAF"/>
    <w:rsid w:val="00304B1A"/>
    <w:rsid w:val="00390963"/>
    <w:rsid w:val="0041251E"/>
    <w:rsid w:val="00412E20"/>
    <w:rsid w:val="004937AE"/>
    <w:rsid w:val="006E6908"/>
    <w:rsid w:val="006E785C"/>
    <w:rsid w:val="006F10A4"/>
    <w:rsid w:val="00794802"/>
    <w:rsid w:val="007F21AF"/>
    <w:rsid w:val="00830477"/>
    <w:rsid w:val="00965CF0"/>
    <w:rsid w:val="00B434F4"/>
    <w:rsid w:val="00BC5614"/>
    <w:rsid w:val="00BC60B0"/>
    <w:rsid w:val="00C36E7D"/>
    <w:rsid w:val="00CF7951"/>
    <w:rsid w:val="00DA7B72"/>
    <w:rsid w:val="00E323A7"/>
    <w:rsid w:val="00E71E91"/>
    <w:rsid w:val="00F51CEC"/>
    <w:rsid w:val="00FC209D"/>
    <w:rsid w:val="00FE4A8E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152F604-FB7C-4145-BE83-0472D12A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2</cp:revision>
  <dcterms:created xsi:type="dcterms:W3CDTF">2017-01-08T06:06:00Z</dcterms:created>
  <dcterms:modified xsi:type="dcterms:W3CDTF">2017-01-08T06:06:00Z</dcterms:modified>
</cp:coreProperties>
</file>