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Pr="00DC5EC5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Arial"/>
          <w:b/>
          <w:sz w:val="18"/>
          <w:szCs w:val="18"/>
        </w:rPr>
      </w:pPr>
      <w:r w:rsidRPr="00DC5EC5">
        <w:rPr>
          <w:rFonts w:asciiTheme="minorHAnsi" w:hAnsiTheme="minorHAnsi" w:cs="Arial"/>
          <w:b/>
          <w:sz w:val="18"/>
          <w:szCs w:val="18"/>
        </w:rPr>
        <w:t xml:space="preserve"> PLANIFICACIÓN </w:t>
      </w:r>
      <w:r w:rsidR="00B41B31" w:rsidRPr="00DC5EC5">
        <w:rPr>
          <w:rFonts w:asciiTheme="minorHAnsi" w:hAnsiTheme="minorHAnsi" w:cs="Arial"/>
          <w:b/>
          <w:sz w:val="18"/>
          <w:szCs w:val="18"/>
        </w:rPr>
        <w:t xml:space="preserve">DE UNIDAD </w:t>
      </w:r>
      <w:r w:rsidRPr="00DC5EC5">
        <w:rPr>
          <w:rFonts w:asciiTheme="minorHAnsi" w:hAnsiTheme="minorHAnsi" w:cs="Arial"/>
          <w:b/>
          <w:sz w:val="18"/>
          <w:szCs w:val="18"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449"/>
        <w:gridCol w:w="31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594"/>
        <w:gridCol w:w="686"/>
        <w:gridCol w:w="22"/>
      </w:tblGrid>
      <w:tr w:rsidR="006B1521" w:rsidRPr="00DC5EC5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DC5EC5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noProof/>
                <w:sz w:val="18"/>
                <w:szCs w:val="18"/>
                <w:lang w:eastAsia="es-EC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DC5EC5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DC5EC5" w:rsidRDefault="006B1521" w:rsidP="003130E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DC5EC5" w:rsidRDefault="006B1521">
            <w:pPr>
              <w:jc w:val="center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6B1521" w:rsidRPr="00DC5EC5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DC5EC5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DE  DESTREZAS CON CRITERIO DE DESEMPEÑO  </w:t>
            </w:r>
            <w:r w:rsidRPr="00DC5EC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DC5EC5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DC5EC5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6B1521" w:rsidRPr="00DC5EC5" w:rsidTr="0073180C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DC5EC5" w:rsidRDefault="006B152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DC5EC5" w:rsidRDefault="0073180C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Lic. Marianela Pinto</w:t>
            </w:r>
          </w:p>
          <w:p w:rsidR="0073180C" w:rsidRPr="00DC5EC5" w:rsidRDefault="0073180C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Lic. Marisol Zapata</w:t>
            </w:r>
          </w:p>
          <w:p w:rsidR="0073180C" w:rsidRPr="00DC5EC5" w:rsidRDefault="0073180C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Lic. Diana Rosero</w:t>
            </w:r>
          </w:p>
          <w:p w:rsidR="00C41A5A" w:rsidRPr="00DC5EC5" w:rsidRDefault="00C41A5A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Lic. Jacqueline Freire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DC5EC5" w:rsidRDefault="006B152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DC5EC5" w:rsidRDefault="0073180C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Lengua y Literatura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DC5EC5" w:rsidRDefault="006B152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DC5EC5" w:rsidRDefault="0073180C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Cuarto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DC5EC5" w:rsidRDefault="006B152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DC5EC5" w:rsidRDefault="0073180C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“A”</w:t>
            </w:r>
          </w:p>
          <w:p w:rsidR="0073180C" w:rsidRPr="00DC5EC5" w:rsidRDefault="0073180C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“B”</w:t>
            </w:r>
          </w:p>
          <w:p w:rsidR="0073180C" w:rsidRPr="00DC5EC5" w:rsidRDefault="0073180C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“C”</w:t>
            </w:r>
          </w:p>
          <w:p w:rsidR="00C41A5A" w:rsidRPr="00DC5EC5" w:rsidRDefault="00C41A5A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“D”</w:t>
            </w:r>
          </w:p>
        </w:tc>
      </w:tr>
      <w:tr w:rsidR="000525EB" w:rsidRPr="00DC5EC5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DC5EC5" w:rsidRDefault="000525EB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DC5EC5" w:rsidRDefault="004A5AFF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3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DC5EC5" w:rsidRDefault="000525EB" w:rsidP="000525EB">
            <w:pPr>
              <w:jc w:val="both"/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DC5EC5" w:rsidRDefault="000525EB" w:rsidP="000525EB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C5EC5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    </w:t>
            </w:r>
            <w:r w:rsidR="004A5AFF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  ¡Dialoguemos¡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DC5EC5" w:rsidRDefault="000525EB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525EB" w:rsidRPr="00DC5EC5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DC5EC5" w:rsidRDefault="000525EB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DC5EC5" w:rsidRDefault="000525EB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DC5EC5" w:rsidRDefault="000525EB">
            <w:pPr>
              <w:pStyle w:val="Default"/>
              <w:rPr>
                <w:rFonts w:asciiTheme="minorHAnsi" w:hAnsiTheme="minorHAnsi" w:cs="Times New Roman"/>
                <w:bCs/>
                <w:color w:val="auto"/>
                <w:sz w:val="18"/>
                <w:szCs w:val="18"/>
                <w:lang w:eastAsia="es-EC"/>
              </w:rPr>
            </w:pPr>
          </w:p>
          <w:p w:rsidR="000525EB" w:rsidRPr="00DC5EC5" w:rsidRDefault="000525EB" w:rsidP="000A38B9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DC5EC5" w:rsidRDefault="004A5AFF" w:rsidP="00D35F8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4A5AFF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Desarrollar estrategias cognitivas de las diferentes clases de  lecturas en función de potenciar la imaginación, la curiosidad y la memoria para poder escribir mensajes cortos, cartas, acontecimientos; aplicando correctamente las reglas ortográficas aprendidas.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DC5EC5" w:rsidRDefault="000525EB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6B1521" w:rsidRPr="00DC5EC5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DC5EC5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PLANIFICACION:</w:t>
            </w:r>
          </w:p>
        </w:tc>
      </w:tr>
      <w:tr w:rsidR="000525EB" w:rsidRPr="00DC5EC5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DC5EC5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0525EB" w:rsidRPr="00DC5EC5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DC5EC5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DC5EC5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DC5EC5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Default="005239BF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5239BF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CE.LL.2.1. Diferencia la intención comunicativa de diversos textos de uso cotidiano (periódicos, revistas, correspondencia, publicidad, campañas sociales, etc.) y expresa con honestidad, opiniones valorativas sobre la utilidad de su información.</w:t>
            </w:r>
          </w:p>
          <w:p w:rsidR="00927CE7" w:rsidRPr="00927CE7" w:rsidRDefault="00927CE7" w:rsidP="00927C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927CE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CE.LL.2.8. Aplica el proceso de escritura en la producción de textos narrativos y descriptivos, usando estrategias y procesos</w:t>
            </w:r>
          </w:p>
          <w:p w:rsidR="00927CE7" w:rsidRDefault="00927CE7" w:rsidP="00927C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927CE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de pensamiento; los apoya y enriquece con </w:t>
            </w:r>
            <w:proofErr w:type="spellStart"/>
            <w:r w:rsidRPr="00927CE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paratextos</w:t>
            </w:r>
            <w:proofErr w:type="spellEnd"/>
            <w:r w:rsidRPr="00927CE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y recursos de las TIC, y cita fuentes cuando sea el caso.</w:t>
            </w:r>
          </w:p>
          <w:p w:rsidR="00927CE7" w:rsidRPr="00097526" w:rsidRDefault="00927CE7" w:rsidP="00927C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097526">
              <w:rPr>
                <w:rFonts w:cs="Calibri"/>
                <w:bCs/>
                <w:i/>
                <w:sz w:val="18"/>
                <w:szCs w:val="18"/>
                <w:lang w:val="es-ES"/>
              </w:rPr>
              <w:t>CE.LL.2.5. Comprende contenidos implícitos y explícitos, emite criterios, opiniones y juicios de valor sobre textos literarios</w:t>
            </w:r>
          </w:p>
          <w:p w:rsidR="00927CE7" w:rsidRPr="00927CE7" w:rsidRDefault="00927CE7" w:rsidP="00927C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  <w:r w:rsidRPr="00097526">
              <w:rPr>
                <w:rFonts w:cs="Calibri"/>
                <w:bCs/>
                <w:i/>
                <w:sz w:val="18"/>
                <w:szCs w:val="18"/>
                <w:lang w:val="es-ES"/>
              </w:rPr>
              <w:t>y no literarios, mediante el uso de diferentes estrategias para construir significados.</w:t>
            </w:r>
          </w:p>
          <w:p w:rsidR="00BB40FC" w:rsidRPr="00097526" w:rsidRDefault="00BB40FC" w:rsidP="00BB40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097526">
              <w:rPr>
                <w:rFonts w:cs="Calibri"/>
                <w:bCs/>
                <w:i/>
                <w:sz w:val="18"/>
                <w:szCs w:val="18"/>
                <w:lang w:val="es-ES"/>
              </w:rPr>
              <w:t>CE.LL.2.3. Dialoga, demostrando capacidad de escucha, manteniendo el tema de conversación, expresando ideas, experiencias y  necesidades  con un vocabulario pertinente y siguiendo las pautas básicas de la comunicación oral, a partir de una reflexión sobre la expresión oral con uso de la conciencia lingüística.</w:t>
            </w:r>
          </w:p>
          <w:p w:rsidR="00BB40FC" w:rsidRPr="00097526" w:rsidRDefault="00BB40FC" w:rsidP="00BB40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097526">
              <w:rPr>
                <w:rFonts w:cs="Calibri"/>
                <w:bCs/>
                <w:i/>
                <w:sz w:val="18"/>
                <w:szCs w:val="18"/>
                <w:lang w:val="es-ES"/>
              </w:rPr>
              <w:t>CE.LL.2.4. Expone oralmente sobre temas de interés personal y grupal en el contexto escolar, y los enriquece con recursos audiovisuales y otros.</w:t>
            </w:r>
          </w:p>
          <w:p w:rsidR="00927CE7" w:rsidRPr="00927CE7" w:rsidRDefault="00927CE7" w:rsidP="00927CE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</w:pPr>
          </w:p>
        </w:tc>
      </w:tr>
      <w:tr w:rsidR="006B1521" w:rsidRPr="00DC5EC5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DC5EC5" w:rsidRDefault="006B1521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Pr="00DC5EC5" w:rsidRDefault="006B1521">
            <w:pPr>
              <w:jc w:val="both"/>
              <w:rPr>
                <w:rFonts w:asciiTheme="minorHAnsi" w:hAnsi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DC5EC5" w:rsidRDefault="006B152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DC5EC5" w:rsidRDefault="006B1521">
            <w:pPr>
              <w:rPr>
                <w:rFonts w:asciiTheme="minorHAnsi" w:hAnsiTheme="minorHAns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DC5EC5" w:rsidRDefault="00B67D35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SEMANAS</w:t>
            </w:r>
            <w:r w:rsidR="006B1521"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DC5EC5" w:rsidRDefault="00C41A5A">
            <w:pPr>
              <w:rPr>
                <w:rFonts w:asciiTheme="minorHAnsi" w:hAnsi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i/>
                <w:color w:val="000000"/>
                <w:sz w:val="18"/>
                <w:szCs w:val="18"/>
                <w:lang w:eastAsia="es-EC"/>
              </w:rPr>
              <w:t>6 semanas</w:t>
            </w:r>
          </w:p>
        </w:tc>
      </w:tr>
      <w:tr w:rsidR="00B83E77" w:rsidRPr="00DC5EC5" w:rsidTr="000E6C91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DC5EC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DESTREZAS CON CRITERIOS DE DESEMPEÑO A SER DESARROLLADAS: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DC5EC5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ESTRATEGIAS METODOLOGICAS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DC5EC5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DC5EC5" w:rsidRDefault="00BD428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EVALUACIÓ</w:t>
            </w:r>
            <w:r w:rsidR="000525EB"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N </w:t>
            </w:r>
          </w:p>
          <w:p w:rsidR="00B83E77" w:rsidRPr="00DC5EC5" w:rsidRDefault="00B83E77" w:rsidP="00C41A5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DC5EC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Activid</w:t>
            </w:r>
            <w:r w:rsidR="00AC3389"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ades de evaluación/ Técnicas / I</w:t>
            </w: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nstrumentos </w:t>
            </w:r>
          </w:p>
        </w:tc>
      </w:tr>
      <w:tr w:rsidR="00B83E77" w:rsidRPr="00DC5EC5" w:rsidTr="000E6C91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DC5EC5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A5A" w:rsidRPr="00DC5EC5" w:rsidRDefault="00B83E77" w:rsidP="00C41A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1.</w:t>
            </w:r>
            <w:r w:rsidR="00C41A5A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LENGUA Y CULTURA</w:t>
            </w:r>
          </w:p>
          <w:p w:rsidR="00B83E77" w:rsidRPr="00DC5EC5" w:rsidRDefault="005239BF" w:rsidP="005239B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5239BF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LL.2.1.1. Distinguir la intención comunicativa (persuadir, expresar emociones, informar, requerir, etc.) </w:t>
            </w:r>
            <w:r w:rsidRPr="005239BF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que tienen diversos textos de uso cotidiano desde el análisis del propósito de su contenido.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0C75" w:rsidRPr="005F0C75" w:rsidRDefault="005F0C75" w:rsidP="005F0C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lastRenderedPageBreak/>
              <w:t>Método experiencial</w:t>
            </w:r>
          </w:p>
          <w:p w:rsidR="005F0C75" w:rsidRPr="005F0C75" w:rsidRDefault="005F0C75" w:rsidP="005F0C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Experiencia</w:t>
            </w:r>
          </w:p>
          <w:p w:rsidR="005F0C75" w:rsidRPr="005F0C75" w:rsidRDefault="005F0C75" w:rsidP="005F0C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-</w:t>
            </w: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ab/>
              <w:t>Evocar ex</w:t>
            </w:r>
            <w:r w:rsidR="007C070E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periencias de  </w:t>
            </w: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 o</w:t>
            </w:r>
            <w:r w:rsidR="007C070E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bservado</w:t>
            </w:r>
            <w:r w:rsidR="00CC3CFB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7C070E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(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carteleras</w:t>
            </w:r>
            <w:r w:rsidR="007C070E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 publicitarias y de cine, afiches)</w:t>
            </w:r>
          </w:p>
          <w:p w:rsidR="005F0C75" w:rsidRPr="005F0C75" w:rsidRDefault="005F0C75" w:rsidP="005F0C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lastRenderedPageBreak/>
              <w:t>Observación Reflexiva</w:t>
            </w: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ab/>
            </w:r>
          </w:p>
          <w:p w:rsidR="005F0C75" w:rsidRPr="005F0C75" w:rsidRDefault="005F0C75" w:rsidP="005F0C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-</w:t>
            </w:r>
            <w:r w:rsidR="007C070E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Lluvia de ideas de la observación de las carteleras y afiches.</w:t>
            </w: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ab/>
            </w:r>
          </w:p>
          <w:p w:rsidR="005F0C75" w:rsidRDefault="005F0C75" w:rsidP="005F0C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Conceptualización</w:t>
            </w:r>
          </w:p>
          <w:p w:rsidR="007C070E" w:rsidRPr="005F0C75" w:rsidRDefault="007C070E" w:rsidP="005F0C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-Elementos de los afiches y las carteleras.</w:t>
            </w:r>
          </w:p>
          <w:p w:rsidR="005F0C75" w:rsidRPr="005F0C75" w:rsidRDefault="005F0C75" w:rsidP="005F0C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-</w:t>
            </w:r>
            <w:r w:rsidR="00CC3CFB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ab/>
              <w:t>Describir afiches, carteleras publicitarias y de cine</w:t>
            </w:r>
          </w:p>
          <w:p w:rsidR="005F0C75" w:rsidRPr="005F0C75" w:rsidRDefault="005F0C75" w:rsidP="005F0C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-</w:t>
            </w: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ab/>
            </w:r>
            <w:r w:rsidR="007C070E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Analizar las publicidades</w:t>
            </w:r>
          </w:p>
          <w:p w:rsidR="005F0C75" w:rsidRPr="005F0C75" w:rsidRDefault="005F0C75" w:rsidP="005F0C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-</w:t>
            </w: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ab/>
              <w:t xml:space="preserve">Citar ejemplos </w:t>
            </w:r>
            <w:r w:rsidR="00CC3CFB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de afiches, carteleras publicitarias y de cine.</w:t>
            </w:r>
          </w:p>
          <w:p w:rsidR="005F0C75" w:rsidRPr="005F0C75" w:rsidRDefault="005F0C75" w:rsidP="005F0C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Aplicación práctica</w:t>
            </w:r>
          </w:p>
          <w:p w:rsidR="00DD157A" w:rsidRPr="00DD157A" w:rsidRDefault="005F0C75" w:rsidP="005F0C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s-EC"/>
              </w:rPr>
            </w:pP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-</w:t>
            </w:r>
            <w:r w:rsidR="007C070E" w:rsidRPr="00B17596">
              <w:rPr>
                <w:rFonts w:asciiTheme="minorHAnsi" w:hAnsiTheme="minorHAnsi"/>
                <w:color w:val="000000"/>
                <w:sz w:val="18"/>
                <w:szCs w:val="18"/>
                <w:highlight w:val="yellow"/>
                <w:lang w:eastAsia="es-EC"/>
              </w:rPr>
              <w:t xml:space="preserve">Elaborar </w:t>
            </w:r>
            <w:r w:rsidRPr="00B17596">
              <w:rPr>
                <w:rFonts w:asciiTheme="minorHAnsi" w:hAnsiTheme="minorHAnsi"/>
                <w:color w:val="000000"/>
                <w:sz w:val="18"/>
                <w:szCs w:val="18"/>
                <w:highlight w:val="yellow"/>
                <w:lang w:eastAsia="es-EC"/>
              </w:rPr>
              <w:tab/>
            </w:r>
            <w:r w:rsidR="007C070E" w:rsidRPr="00B17596">
              <w:rPr>
                <w:rFonts w:asciiTheme="minorHAnsi" w:hAnsiTheme="minorHAnsi"/>
                <w:color w:val="000000"/>
                <w:sz w:val="18"/>
                <w:szCs w:val="18"/>
                <w:highlight w:val="yellow"/>
                <w:lang w:eastAsia="es-EC"/>
              </w:rPr>
              <w:t>afiches y carteleras publicitarias y de cine.</w:t>
            </w:r>
            <w:r w:rsidR="00B17596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  Estas actividades son las que evaluarás ¿??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4198E" w:rsidRDefault="007C070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Afiches</w:t>
            </w:r>
          </w:p>
          <w:p w:rsidR="007C070E" w:rsidRDefault="007C070E" w:rsidP="006B6B0D">
            <w:pP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Carteleras</w:t>
            </w:r>
          </w:p>
          <w:p w:rsidR="007C070E" w:rsidRDefault="007C070E" w:rsidP="006B6B0D">
            <w:pP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Video de carteleras de cine</w:t>
            </w:r>
          </w:p>
          <w:p w:rsidR="007C070E" w:rsidRDefault="007C070E" w:rsidP="006B6B0D">
            <w:pP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Papelotes</w:t>
            </w:r>
          </w:p>
          <w:p w:rsidR="007C070E" w:rsidRDefault="007C070E" w:rsidP="006B6B0D">
            <w:pP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lastRenderedPageBreak/>
              <w:t>Marcadores</w:t>
            </w:r>
          </w:p>
          <w:p w:rsidR="007C070E" w:rsidRPr="007C070E" w:rsidRDefault="007C070E" w:rsidP="006B6B0D">
            <w:pP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revistas</w:t>
            </w: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51FF6" w:rsidRDefault="00751FF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751FF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 xml:space="preserve">CE.LL.2.1. Diferencia la intención comunicativa de diversos textos de uso cotidiano (periódicos, revistas, correspondencia, publicidad, campañas sociales, etc.) y expresa con honestidad, </w:t>
            </w:r>
            <w:r w:rsidRPr="00751FF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opiniones valorativas sobre la utilidad de su información.</w:t>
            </w:r>
          </w:p>
          <w:p w:rsidR="00BB534E" w:rsidRPr="00DC5EC5" w:rsidRDefault="00E746E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E746E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I.LL.2.1.1. Reconoce el uso de textos escritos (periódicos, revistas, correspondencia, publicidad, campañas sociales, etc.) en la vida cotidiana, identifica su intención comunicativa y emite opiniones valorativas sobre la utilidad de su información. (J.2., I.3.)</w:t>
            </w:r>
          </w:p>
          <w:p w:rsidR="00097F23" w:rsidRPr="00DC5EC5" w:rsidRDefault="00097F23" w:rsidP="00097F2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INDICADORES DE LOGRO </w:t>
            </w:r>
          </w:p>
          <w:p w:rsidR="00097F23" w:rsidRDefault="00E746E6" w:rsidP="00E746E6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Completa  los elementos de los afiches- carteleras. (2p)</w:t>
            </w:r>
          </w:p>
          <w:p w:rsidR="00E746E6" w:rsidRDefault="00E746E6" w:rsidP="00E746E6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Describe  afiches, carteleras publicitarias y de cine. </w:t>
            </w: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(2p)</w:t>
            </w:r>
          </w:p>
          <w:p w:rsidR="00E746E6" w:rsidRDefault="00E746E6" w:rsidP="00E746E6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Analiza las publicidades. </w:t>
            </w: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(2p)</w:t>
            </w:r>
          </w:p>
          <w:p w:rsidR="00E746E6" w:rsidRDefault="00E746E6" w:rsidP="00E746E6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Cita </w:t>
            </w: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ejemplos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de afiches, carteleras publicitarias y de cine.</w:t>
            </w: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(2p)</w:t>
            </w:r>
          </w:p>
          <w:p w:rsidR="00E746E6" w:rsidRPr="00E746E6" w:rsidRDefault="00E746E6" w:rsidP="00E746E6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Elabora</w:t>
            </w:r>
            <w:r w:rsidRPr="005F0C7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ab/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afiches y carteleras publicitarias y de cine.</w:t>
            </w:r>
            <w:r w:rsidR="00D3375D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D3375D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(2p)</w:t>
            </w: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96" w:rsidRDefault="00B17596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7596" w:rsidRDefault="002F4FBC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Actividades:</w:t>
            </w:r>
          </w:p>
          <w:p w:rsidR="00B17596" w:rsidRDefault="00B17596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E597A" w:rsidRPr="00DC5EC5" w:rsidRDefault="00097F23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TËCNICA</w:t>
            </w:r>
            <w:r w:rsidR="006E597A"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observación</w:t>
            </w:r>
          </w:p>
          <w:p w:rsidR="006E597A" w:rsidRPr="00DC5EC5" w:rsidRDefault="006E597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</w:t>
            </w:r>
            <w:r w:rsidR="00097F23"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NSTRUMENTO</w:t>
            </w: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escala </w:t>
            </w:r>
            <w:r w:rsidR="00097F23"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numé</w:t>
            </w: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rica</w:t>
            </w: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B83E77" w:rsidRPr="00DC5EC5" w:rsidTr="000E6C91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62BA" w:rsidRPr="00DC5EC5" w:rsidRDefault="00B83E77" w:rsidP="004162B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2.</w:t>
            </w:r>
            <w:r w:rsidR="004162BA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Comunicación oral</w:t>
            </w:r>
          </w:p>
          <w:p w:rsidR="00B83E77" w:rsidRPr="00310DEF" w:rsidRDefault="00310DEF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310DEF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LL.2.2.1. Compartir de manera espontánea sus ideas, experiencias y necesidades en situaciones informales de la vida cotidiana.</w:t>
            </w: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0DEF" w:rsidRPr="00310DEF" w:rsidRDefault="00310DEF" w:rsidP="00310D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10DEF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Método experiencial</w:t>
            </w:r>
          </w:p>
          <w:p w:rsidR="00310DEF" w:rsidRPr="00310DEF" w:rsidRDefault="00310DEF" w:rsidP="00310D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10DEF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Experiencia</w:t>
            </w:r>
          </w:p>
          <w:p w:rsidR="00310DEF" w:rsidRPr="00310DEF" w:rsidRDefault="00310DEF" w:rsidP="00310D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  <w:r w:rsidRPr="00310DEF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310DEF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</w:r>
            <w:r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>observar y leer comiquitas.</w:t>
            </w:r>
          </w:p>
          <w:p w:rsidR="00310DEF" w:rsidRPr="00310DEF" w:rsidRDefault="00310DEF" w:rsidP="00310D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10DEF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Observación reflexiva</w:t>
            </w:r>
          </w:p>
          <w:p w:rsidR="00310DEF" w:rsidRPr="00310DEF" w:rsidRDefault="00310DEF" w:rsidP="00310D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10DEF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310DEF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Responder a preguntas, claras y precisas</w:t>
            </w: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de las comiquitas.</w:t>
            </w:r>
          </w:p>
          <w:p w:rsidR="00310DEF" w:rsidRPr="00310DEF" w:rsidRDefault="00310DEF" w:rsidP="00310D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10DEF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Conceptualización </w:t>
            </w:r>
          </w:p>
          <w:p w:rsidR="00310DEF" w:rsidRDefault="00310DEF" w:rsidP="00310D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10DEF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310DEF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Plantear el propósito a tratar (</w:t>
            </w: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¿qué es un diálogo?, ¿cuándo lo puedo aplicar?</w:t>
            </w:r>
            <w:r w:rsidRPr="00310DEF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)</w:t>
            </w:r>
          </w:p>
          <w:p w:rsidR="00310DEF" w:rsidRPr="00C31810" w:rsidRDefault="00310DEF" w:rsidP="00310D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="00C31810">
              <w:t xml:space="preserve"> </w:t>
            </w:r>
            <w:r w:rsidR="00C31810" w:rsidRPr="00C31810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Establecer n</w:t>
            </w:r>
            <w:r w:rsidR="00C31810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ormas para dialogar.</w:t>
            </w:r>
          </w:p>
          <w:p w:rsidR="00310DEF" w:rsidRPr="00310DEF" w:rsidRDefault="00310DEF" w:rsidP="00310D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10DEF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310DEF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Distinguir hechos concretos de los imaginarios.</w:t>
            </w:r>
          </w:p>
          <w:p w:rsidR="00310DEF" w:rsidRPr="00310DEF" w:rsidRDefault="00310DEF" w:rsidP="00310D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10DEF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310DEF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Jerarquizar ideas en organizadores gráficos.</w:t>
            </w:r>
          </w:p>
          <w:p w:rsidR="00310DEF" w:rsidRPr="00310DEF" w:rsidRDefault="00310DEF" w:rsidP="00310D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10DEF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Aplicación práctica</w:t>
            </w:r>
          </w:p>
          <w:p w:rsidR="00D35F8A" w:rsidRPr="00DC5EC5" w:rsidRDefault="00C31810" w:rsidP="00310D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-Exponer un diálogo utilizando las normas para dialogar.</w:t>
            </w:r>
          </w:p>
          <w:p w:rsidR="005C0141" w:rsidRPr="00DC5EC5" w:rsidRDefault="005C0141" w:rsidP="003D363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5C0141" w:rsidRPr="00DC5EC5" w:rsidRDefault="005C0141" w:rsidP="003D363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81A89" w:rsidRDefault="00FE60C1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Comiquitas</w:t>
            </w:r>
          </w:p>
          <w:p w:rsidR="00FE60C1" w:rsidRDefault="00FE60C1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Revistas</w:t>
            </w:r>
          </w:p>
          <w:p w:rsidR="00FE60C1" w:rsidRDefault="00FE60C1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Diálogos</w:t>
            </w:r>
          </w:p>
          <w:p w:rsidR="00FE60C1" w:rsidRPr="00DC5EC5" w:rsidRDefault="00FE60C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papelotes</w:t>
            </w:r>
          </w:p>
          <w:p w:rsidR="00281A89" w:rsidRPr="00DC5EC5" w:rsidRDefault="00281A8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81A89" w:rsidRPr="00DC5EC5" w:rsidRDefault="00281A8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81A89" w:rsidRPr="00DC5EC5" w:rsidRDefault="00281A8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81A89" w:rsidRPr="00DC5EC5" w:rsidRDefault="00281A8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81A89" w:rsidRPr="00DC5EC5" w:rsidRDefault="00281A8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81A89" w:rsidRPr="00DC5EC5" w:rsidRDefault="00281A8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B534E" w:rsidRDefault="00FE60C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FE60C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CE.LL.2.3. Dialoga, demostrando capacidad de escucha, manteniendo el tema de conversación, expresando ideas, experiencias y necesidades con un vocabulario pertinente y siguiendo las</w:t>
            </w: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FE60C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pautas básicas de la comunicación oral, a partir de una reflexión sobre la expresión oral con uso de la conciencia lingüística.</w:t>
            </w:r>
          </w:p>
          <w:p w:rsidR="00FE60C1" w:rsidRPr="00DC5EC5" w:rsidRDefault="00FE60C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FE60C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I.LL.2.3.2. Interviene espontáneamente en situaciones informales de comunicación oral, expresa ideas, experiencias y necesidades con un vocabulario pertinente a la situación comunicativa, y sigue las pautas básicas de la comunicación oral. (I.3.)</w:t>
            </w:r>
          </w:p>
          <w:p w:rsidR="00194070" w:rsidRPr="00DC5EC5" w:rsidRDefault="00194070" w:rsidP="00194070">
            <w:pPr>
              <w:jc w:val="both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  <w:t xml:space="preserve">INDICADORES DE LOGRO </w:t>
            </w:r>
          </w:p>
          <w:p w:rsidR="00BB534E" w:rsidRPr="00316B3E" w:rsidRDefault="00316B3E" w:rsidP="005C0141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>observa y lee comiquitas. (2p)</w:t>
            </w:r>
          </w:p>
          <w:p w:rsidR="00316B3E" w:rsidRPr="00316B3E" w:rsidRDefault="00316B3E" w:rsidP="005C0141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Responde</w:t>
            </w:r>
            <w:r w:rsidRPr="00310DEF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a preguntas, claras y precisas</w:t>
            </w: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de las comiquitas.</w:t>
            </w:r>
            <w:r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 xml:space="preserve"> (2p)</w:t>
            </w:r>
          </w:p>
          <w:p w:rsidR="00316B3E" w:rsidRDefault="00316B3E" w:rsidP="00316B3E">
            <w:pPr>
              <w:ind w:left="360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16B3E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Responde a las preguntas</w:t>
            </w:r>
          </w:p>
          <w:p w:rsidR="00316B3E" w:rsidRPr="00A36457" w:rsidRDefault="00A36457" w:rsidP="00316B3E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¿qué es un diálogo?, ¿cuándo lo puedo aplicar?</w:t>
            </w:r>
            <w:r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 xml:space="preserve"> (2p)</w:t>
            </w:r>
          </w:p>
          <w:p w:rsidR="00A36457" w:rsidRPr="00A36457" w:rsidRDefault="00A36457" w:rsidP="00A36457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Establece</w:t>
            </w:r>
            <w:r w:rsidRPr="00C31810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n</w:t>
            </w: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ormas para dialogar. </w:t>
            </w:r>
            <w:r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>(2p)</w:t>
            </w:r>
          </w:p>
          <w:p w:rsidR="00A36457" w:rsidRPr="00A36457" w:rsidRDefault="00A36457" w:rsidP="00A36457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Expone un diálogo utilizando las normas para dialogar.</w:t>
            </w:r>
            <w:r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 xml:space="preserve"> (2p)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TÈCNICA: La Observación</w:t>
            </w:r>
          </w:p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83E77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INSTRUMENTO: Lista de cotejo</w:t>
            </w:r>
          </w:p>
          <w:p w:rsidR="00BB534E" w:rsidRPr="00DC5EC5" w:rsidRDefault="00BB534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B83E77" w:rsidRPr="00DC5EC5" w:rsidTr="00050048">
        <w:trPr>
          <w:trHeight w:val="35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DC5EC5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4162BA" w:rsidRPr="00DC5EC5" w:rsidRDefault="00B83E77" w:rsidP="004162B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3.</w:t>
            </w:r>
            <w:r w:rsidR="004162BA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Lectura</w:t>
            </w:r>
          </w:p>
          <w:p w:rsidR="00B83E77" w:rsidRPr="00DC5EC5" w:rsidRDefault="00DD5FAC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D5FAC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LL.2.4.1. Desarrollar progresivamente autonomía y calidad en el proceso de escritura de relatos de experiencias personales, hechos cotidianos u otros sucesos, acontecimientos de interés y descripciones de objetos, animales, lugares y personas; aplicando la planificación en el proceso de escritura (con organizadores gráficos de acuerdo a la estructura del texto), teniendo </w:t>
            </w:r>
            <w:r w:rsidRPr="00DD5FAC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en cuenta la conciencia lingüística (léxica, semántica, sintáctica y fonológica) en cada uno de sus pasos.</w:t>
            </w:r>
          </w:p>
          <w:p w:rsidR="008D2BB2" w:rsidRPr="00DC5EC5" w:rsidRDefault="008D2BB2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87A59" w:rsidRPr="00DC5EC5" w:rsidRDefault="00587A59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87A59" w:rsidRPr="00DC5EC5" w:rsidRDefault="00587A59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414C4E" w:rsidRPr="00DC5EC5" w:rsidRDefault="00414C4E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414C4E" w:rsidRPr="00DC5EC5" w:rsidRDefault="00414C4E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414C4E" w:rsidRPr="00DC5EC5" w:rsidRDefault="00414C4E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414C4E" w:rsidRPr="00DC5EC5" w:rsidRDefault="00414C4E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414C4E" w:rsidRPr="00DC5EC5" w:rsidRDefault="00414C4E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414C4E" w:rsidRPr="00DC5EC5" w:rsidRDefault="00414C4E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87A59" w:rsidRPr="00DC5EC5" w:rsidRDefault="00587A59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87A59" w:rsidRPr="00DC5EC5" w:rsidRDefault="00587A59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D2BB2" w:rsidRPr="00DC5EC5" w:rsidRDefault="008D2BB2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D2BB2" w:rsidRPr="00DC5EC5" w:rsidRDefault="008D2BB2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D2BB2" w:rsidRPr="00DC5EC5" w:rsidRDefault="008D2BB2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D2BB2" w:rsidRPr="00DC5EC5" w:rsidRDefault="008D2BB2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D2BB2" w:rsidRPr="00DC5EC5" w:rsidRDefault="008D2BB2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D2BB2" w:rsidRPr="00DC5EC5" w:rsidRDefault="008D2BB2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D2BB2" w:rsidRPr="00DC5EC5" w:rsidRDefault="008D2BB2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C4103" w:rsidRPr="00DC5EC5" w:rsidRDefault="00DC4103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5FAC" w:rsidRPr="00DD5FAC" w:rsidRDefault="00DD5FAC" w:rsidP="00DD5F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D5FAC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Método experiencial</w:t>
            </w:r>
          </w:p>
          <w:p w:rsidR="00DD5FAC" w:rsidRDefault="00DD5FAC" w:rsidP="00DD5F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D5FAC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Experiencia</w:t>
            </w:r>
          </w:p>
          <w:p w:rsidR="00B62822" w:rsidRPr="00B62822" w:rsidRDefault="00B62822" w:rsidP="00DD5F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-observar el video de la biblioteca</w:t>
            </w:r>
          </w:p>
          <w:p w:rsidR="00DD5FAC" w:rsidRPr="00DD5FAC" w:rsidRDefault="00DD5FAC" w:rsidP="00DD5F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Emitir criterios sobre: ¿Quiénes pueden acceder a una biblioteca?    ¿qué biblioteca conocen?</w:t>
            </w:r>
          </w:p>
          <w:p w:rsidR="00DD5FAC" w:rsidRPr="00DD5FAC" w:rsidRDefault="00DD5FAC" w:rsidP="00DD5F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D5FAC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Observación reflexiva</w:t>
            </w:r>
          </w:p>
          <w:p w:rsidR="00DD5FAC" w:rsidRPr="00DD5FAC" w:rsidRDefault="00DD5FAC" w:rsidP="00DD5F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Lee la información de la biblioteca Nacional Eugenio Espejo.</w:t>
            </w:r>
          </w:p>
          <w:p w:rsidR="00DD5FAC" w:rsidRPr="00DD5FAC" w:rsidRDefault="00DD5FAC" w:rsidP="00DD5F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D5FAC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Conceptualización</w:t>
            </w:r>
          </w:p>
          <w:p w:rsidR="00DD5FAC" w:rsidRPr="00DD5FAC" w:rsidRDefault="00DD5FAC" w:rsidP="00DD5F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D5FAC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D5FAC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Realizar una lluvia de ideas</w:t>
            </w:r>
          </w:p>
          <w:p w:rsidR="00DD5FAC" w:rsidRPr="00DD5FAC" w:rsidRDefault="00DD5FAC" w:rsidP="00DD5F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D5FAC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D5FAC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</w: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completar el cuadro de la biblioteca.</w:t>
            </w:r>
          </w:p>
          <w:p w:rsidR="00DD5FAC" w:rsidRPr="00DD5FAC" w:rsidRDefault="00DD5FAC" w:rsidP="00DD5F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D5FAC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D5FAC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Analizar cada una de ellas.</w:t>
            </w:r>
          </w:p>
          <w:p w:rsidR="00DD5FAC" w:rsidRPr="00DD5FAC" w:rsidRDefault="00DD5FAC" w:rsidP="00DD5F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D5FAC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-</w:t>
            </w:r>
            <w:r w:rsidRPr="00DD5FAC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Deducirlas mediante ejemplos.</w:t>
            </w:r>
          </w:p>
          <w:p w:rsidR="00DD5FAC" w:rsidRPr="00DD5FAC" w:rsidRDefault="00DD5FAC" w:rsidP="00DD5F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D5FAC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D5FAC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Aplicación práctica</w:t>
            </w:r>
          </w:p>
          <w:p w:rsidR="007225EF" w:rsidRPr="00DC5EC5" w:rsidRDefault="00DD5FAC" w:rsidP="00DD5F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D5FAC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D5FAC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 xml:space="preserve">Realizar ejercicios relacionados al tema de estudio visto en  función de la escritura </w:t>
            </w:r>
            <w:r w:rsidR="00B62822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de  carteleras, afiches. libro págs. 90-91</w:t>
            </w:r>
            <w:r w:rsidR="007225EF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587A59" w:rsidRPr="00DC5EC5" w:rsidRDefault="00587A59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  <w:p w:rsidR="00DC4103" w:rsidRPr="00DC5EC5" w:rsidRDefault="00DC4103" w:rsidP="007F52F1">
            <w:pPr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  <w:p w:rsidR="00DC4103" w:rsidRPr="00DC5EC5" w:rsidRDefault="00DC4103" w:rsidP="007F52F1">
            <w:pPr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  <w:p w:rsidR="00DC4103" w:rsidRPr="00DC5EC5" w:rsidRDefault="00DC4103" w:rsidP="007F52F1">
            <w:pPr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  <w:p w:rsidR="00DC4103" w:rsidRPr="00DC5EC5" w:rsidRDefault="00DC4103" w:rsidP="007F52F1">
            <w:pPr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  <w:p w:rsidR="00DC4103" w:rsidRPr="00DC5EC5" w:rsidRDefault="00DC4103" w:rsidP="007F52F1">
            <w:pPr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  <w:p w:rsidR="00DC4103" w:rsidRPr="00DC5EC5" w:rsidRDefault="00DC4103" w:rsidP="007F52F1">
            <w:pPr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A5C03" w:rsidRDefault="00B62822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Video cómo está formada una biblioteca.</w:t>
            </w:r>
          </w:p>
          <w:p w:rsidR="00B62822" w:rsidRPr="00DC5EC5" w:rsidRDefault="00B62822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Afiches </w:t>
            </w:r>
            <w:proofErr w:type="spellStart"/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informarivos</w:t>
            </w:r>
            <w:proofErr w:type="spellEnd"/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.</w:t>
            </w: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A0795" w:rsidRPr="00DC5EC5" w:rsidRDefault="009A0795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A0795" w:rsidRPr="00DC5EC5" w:rsidRDefault="009A0795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A0795" w:rsidRPr="00DC5EC5" w:rsidRDefault="009A0795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A0795" w:rsidRPr="00DC5EC5" w:rsidRDefault="009A0795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A0795" w:rsidRPr="00DC5EC5" w:rsidRDefault="009A0795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62822" w:rsidRPr="00B62822" w:rsidRDefault="00B62822" w:rsidP="00B62822">
            <w:pPr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B62822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CE.LL.2.8. Aplica el proceso de escritura en la producción de textos narrativos y descriptivos, usando estrategias y procesos</w:t>
            </w:r>
          </w:p>
          <w:p w:rsidR="00B62822" w:rsidRDefault="00B62822" w:rsidP="00B62822">
            <w:pPr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B62822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de pensamiento; los apoya y enriquece con </w:t>
            </w:r>
            <w:proofErr w:type="spellStart"/>
            <w:r w:rsidRPr="00B62822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paratextos</w:t>
            </w:r>
            <w:proofErr w:type="spellEnd"/>
            <w:r w:rsidRPr="00B62822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y recursos de las TIC, y cita fuentes cuando sea el caso</w:t>
            </w: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.</w:t>
            </w:r>
          </w:p>
          <w:p w:rsidR="00B62822" w:rsidRPr="00B62822" w:rsidRDefault="00B62822" w:rsidP="00B62822">
            <w:pPr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B62822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I.LL.2.8.1. Aplica el proceso de escritura en la producción de</w:t>
            </w:r>
          </w:p>
          <w:p w:rsidR="00B62822" w:rsidRPr="00B62822" w:rsidRDefault="00B62822" w:rsidP="00B62822">
            <w:pPr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B62822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textos narrativos (relatos escritos de experiencias personales,</w:t>
            </w:r>
          </w:p>
          <w:p w:rsidR="00B62822" w:rsidRPr="00B62822" w:rsidRDefault="00B62822" w:rsidP="00B62822">
            <w:pPr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B62822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hechos cotidianos u otros sucesos y acontecimientos</w:t>
            </w:r>
          </w:p>
          <w:p w:rsidR="00B62822" w:rsidRDefault="00B62822" w:rsidP="00B62822">
            <w:pPr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B62822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de interés), usando estrategias y procesos de pensamiento (ampliación de ideas, </w:t>
            </w:r>
            <w:r w:rsidRPr="00B62822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secuencia lógica, selección ordenación y jerarquización de ideas; y uso de organizadores gráficos, entre otros), apoyándolo y enriqueciéndolo con </w:t>
            </w:r>
            <w:proofErr w:type="spellStart"/>
            <w:r w:rsidRPr="00B62822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paratextos</w:t>
            </w:r>
            <w:proofErr w:type="spellEnd"/>
            <w:r w:rsidRPr="00B62822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y recursos de las TIC, en las situaciones comunicativas que lo requieran. (J.2., I.3.)</w:t>
            </w:r>
          </w:p>
          <w:p w:rsidR="00B62822" w:rsidRPr="00DC5EC5" w:rsidRDefault="00B62822" w:rsidP="00B62822">
            <w:pPr>
              <w:jc w:val="both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  <w:t xml:space="preserve">INDICADORES DE LOGRO </w:t>
            </w:r>
          </w:p>
          <w:p w:rsidR="00B62822" w:rsidRPr="00B62822" w:rsidRDefault="00B62822" w:rsidP="00B62822">
            <w:pPr>
              <w:pStyle w:val="Prrafodelista"/>
              <w:numPr>
                <w:ilvl w:val="0"/>
                <w:numId w:val="1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B62822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Lee la información de la biblioteca Nacional Eugenio Espejo.</w:t>
            </w:r>
            <w:r w:rsidR="00901C0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(2p)</w:t>
            </w:r>
          </w:p>
          <w:p w:rsidR="00B62822" w:rsidRDefault="00901C05" w:rsidP="00B6282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completa el cuadro de la biblioteca. (2p)</w:t>
            </w:r>
          </w:p>
          <w:p w:rsidR="00901C05" w:rsidRPr="00B62822" w:rsidRDefault="00901C05" w:rsidP="00B6282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completa los ejercicios del libro de las págs. 90-91. (5p)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17596">
              <w:rPr>
                <w:rFonts w:asciiTheme="minorHAnsi" w:hAnsiTheme="minorHAnsi"/>
                <w:i/>
                <w:color w:val="000000"/>
                <w:sz w:val="18"/>
                <w:szCs w:val="18"/>
                <w:highlight w:val="yellow"/>
                <w:lang w:eastAsia="es-EC"/>
              </w:rPr>
              <w:lastRenderedPageBreak/>
              <w:t>TÈCNICA: La Observación</w:t>
            </w:r>
          </w:p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INSTRUMENTO: Lista de cotejo</w:t>
            </w: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0E6C91" w:rsidRPr="00DC5EC5" w:rsidTr="000E6C91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6C91" w:rsidRPr="00DC5EC5" w:rsidRDefault="000E6C91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4…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ESCRITURA</w:t>
            </w:r>
          </w:p>
          <w:p w:rsidR="003B6184" w:rsidRPr="003B6184" w:rsidRDefault="003B6184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LL.2.4.3. Redactar, en situaciones comunicativas que lo requieran, narraciones de experiencias personales, hechos cotidianos u otros sucesos o acontecimientos de interés, ordenándolos cronológicamente y enlazándolos por medio de conectores temporales y aditivos.</w:t>
            </w:r>
          </w:p>
          <w:p w:rsidR="003B6184" w:rsidRPr="003B6184" w:rsidRDefault="003B6184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7225EF" w:rsidRPr="00DC5EC5" w:rsidRDefault="003B6184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LL.2.3.8. Aplicar los conocimientos lingüísticos (léxicos, semánticos, sintácticos y fonológicos) en la decodificación y comprensión de textos.</w:t>
            </w:r>
          </w:p>
          <w:p w:rsidR="00AC7527" w:rsidRPr="00DC5EC5" w:rsidRDefault="00AC7527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AC7527" w:rsidRPr="00DC5EC5" w:rsidRDefault="00AC7527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AC7527" w:rsidRPr="00DC5EC5" w:rsidRDefault="00AC7527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AC7527" w:rsidRPr="00DC5EC5" w:rsidRDefault="00AC7527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AC7527" w:rsidRPr="00DC5EC5" w:rsidRDefault="00AC7527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66D32" w:rsidRPr="00DC5EC5" w:rsidRDefault="00D66D32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  <w:lastRenderedPageBreak/>
              <w:t>LITERATURA</w:t>
            </w:r>
          </w:p>
          <w:p w:rsidR="007225EF" w:rsidRPr="00DC5EC5" w:rsidRDefault="007225EF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7225EF" w:rsidRPr="00DC5EC5" w:rsidRDefault="005F0DE1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5F0DE1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L.2.4.5. Utilizar diversos formatos, recursos y materiales, entre otras estrategias que apoyen la escritura de relatos de experiencias personales, hechos cotidianos u otros sucesos o acontecimientos de interés, y de descripciones de objetos, animales y lugares.</w:t>
            </w:r>
          </w:p>
          <w:p w:rsidR="007027DD" w:rsidRPr="00DC5EC5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243715" w:rsidRPr="00DC5EC5" w:rsidRDefault="00243715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Pr="00DC5EC5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0E6C91" w:rsidRPr="00DC5EC5" w:rsidRDefault="000E6C91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2B6EDE" w:rsidRPr="00DC5EC5" w:rsidRDefault="002B6EDE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184" w:rsidRPr="003B6184" w:rsidRDefault="003B6184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Método experiencial</w:t>
            </w:r>
          </w:p>
          <w:p w:rsidR="003B6184" w:rsidRPr="003B6184" w:rsidRDefault="003B6184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Experiencia</w:t>
            </w:r>
          </w:p>
          <w:p w:rsidR="00A95949" w:rsidRPr="003B6184" w:rsidRDefault="003B6184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</w:r>
            <w:r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 xml:space="preserve">Leer las oraciones y observar las palabras que están junto al sustantivo. </w:t>
            </w:r>
          </w:p>
          <w:p w:rsidR="003B6184" w:rsidRPr="003B6184" w:rsidRDefault="003B6184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Observación reflexiva</w:t>
            </w:r>
          </w:p>
          <w:p w:rsidR="003B6184" w:rsidRDefault="003B6184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</w: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Colorear las palabras que están junto al sustantivo.</w:t>
            </w:r>
          </w:p>
          <w:p w:rsidR="003B6184" w:rsidRDefault="003B6184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 Conocer los artículos determinados e indeterminados.</w:t>
            </w:r>
          </w:p>
          <w:p w:rsidR="00A95949" w:rsidRDefault="00A95949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 Diferenciar los artículos determinados e indeterminados.</w:t>
            </w:r>
          </w:p>
          <w:p w:rsidR="003B6184" w:rsidRPr="003B6184" w:rsidRDefault="003B6184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3B6184" w:rsidRPr="003B6184" w:rsidRDefault="003B6184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Conceptualización</w:t>
            </w:r>
          </w:p>
          <w:p w:rsidR="003B6184" w:rsidRDefault="003B6184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</w:r>
            <w:r w:rsidR="00A95949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Completa</w:t>
            </w:r>
            <w:r w:rsidR="00A54A0A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r</w:t>
            </w:r>
            <w:r w:rsidR="00A95949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el organizador gráfico de los artículos.</w:t>
            </w:r>
          </w:p>
          <w:p w:rsidR="00A54A0A" w:rsidRPr="003B6184" w:rsidRDefault="00A54A0A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3B6184" w:rsidRPr="003B6184" w:rsidRDefault="003B6184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Deducir conceptos.</w:t>
            </w:r>
          </w:p>
          <w:p w:rsidR="003B6184" w:rsidRPr="003B6184" w:rsidRDefault="003B6184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-</w:t>
            </w: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Formular ejemplos de los temas tratados.</w:t>
            </w:r>
          </w:p>
          <w:p w:rsidR="003B6184" w:rsidRPr="003B6184" w:rsidRDefault="003B6184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Aplicación práctica </w:t>
            </w:r>
          </w:p>
          <w:p w:rsidR="00A95949" w:rsidRDefault="003B6184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</w:r>
            <w:r w:rsidR="00A95949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Completar los artículos según convenga.</w:t>
            </w:r>
          </w:p>
          <w:p w:rsidR="00A95949" w:rsidRPr="003B6184" w:rsidRDefault="00A95949" w:rsidP="00A959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Método experiencial</w:t>
            </w:r>
          </w:p>
          <w:p w:rsidR="00A95949" w:rsidRPr="003B6184" w:rsidRDefault="003B6184" w:rsidP="00A959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A95949"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Experiencia</w:t>
            </w:r>
          </w:p>
          <w:p w:rsidR="007225EF" w:rsidRDefault="00A95949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-Responder a las preguntas: ¿Cómo se forman el plural de los nombres?</w:t>
            </w:r>
          </w:p>
          <w:p w:rsidR="00A95949" w:rsidRDefault="00A95949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¿Cómo se hace el plural de los nombres que terminan en Z?</w:t>
            </w:r>
          </w:p>
          <w:p w:rsidR="00A95949" w:rsidRPr="003B6184" w:rsidRDefault="00A95949" w:rsidP="00A959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Observación reflexiva</w:t>
            </w:r>
          </w:p>
          <w:p w:rsidR="00A95949" w:rsidRDefault="00A95949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-Escribir el plural de los sustantivos.</w:t>
            </w:r>
          </w:p>
          <w:p w:rsidR="00A95949" w:rsidRPr="003B6184" w:rsidRDefault="00A95949" w:rsidP="00A959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Conceptualización</w:t>
            </w:r>
          </w:p>
          <w:p w:rsidR="00A95949" w:rsidRDefault="00A95949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-Deducir la regla ortográfica.</w:t>
            </w:r>
          </w:p>
          <w:p w:rsidR="00A95949" w:rsidRPr="003B6184" w:rsidRDefault="00A95949" w:rsidP="00A959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3B6184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Aplicación práctica </w:t>
            </w:r>
          </w:p>
          <w:p w:rsidR="00A95949" w:rsidRPr="00DC5EC5" w:rsidRDefault="00A54A0A" w:rsidP="003B61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-Completar la tabla en plural o en singular.</w:t>
            </w:r>
          </w:p>
          <w:p w:rsidR="007027DD" w:rsidRPr="00DC5EC5" w:rsidRDefault="007027DD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027DD" w:rsidRPr="00DC5EC5" w:rsidRDefault="007027DD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225EF" w:rsidRPr="00DC5EC5" w:rsidRDefault="007225EF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30A22" w:rsidRPr="00DC5EC5" w:rsidRDefault="00C30A22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30A22" w:rsidRPr="00DC5EC5" w:rsidRDefault="00C30A22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5F0DE1" w:rsidRPr="005F0DE1" w:rsidRDefault="005F0DE1" w:rsidP="005F0DE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Método experiencial</w:t>
            </w:r>
          </w:p>
          <w:p w:rsidR="005F0DE1" w:rsidRDefault="005F0DE1" w:rsidP="005F0DE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Experiencia</w:t>
            </w:r>
          </w:p>
          <w:p w:rsidR="005F0DE1" w:rsidRDefault="005F0DE1" w:rsidP="005F0DE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 w:rsidRP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ab/>
              <w:t>Dialogar sobre las participaciones que ha tenido el niño/a en varios eventos.</w:t>
            </w:r>
          </w:p>
          <w:p w:rsidR="005F0DE1" w:rsidRPr="005F0DE1" w:rsidRDefault="00B30D24" w:rsidP="005F0DE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-Observar video d</w:t>
            </w:r>
            <w:r w:rsid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e “La tempestad”</w:t>
            </w: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por William Shakespeare</w:t>
            </w:r>
          </w:p>
          <w:p w:rsidR="005F0DE1" w:rsidRPr="005F0DE1" w:rsidRDefault="005F0DE1" w:rsidP="005F0DE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Observación reflexiva</w:t>
            </w:r>
          </w:p>
          <w:p w:rsidR="005F0DE1" w:rsidRDefault="005F0DE1" w:rsidP="005F0DE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 w:rsidRP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ab/>
              <w:t xml:space="preserve">Indagar </w:t>
            </w: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¿Has idos al teatro alguna vez?</w:t>
            </w:r>
          </w:p>
          <w:p w:rsidR="005F0DE1" w:rsidRPr="005F0DE1" w:rsidRDefault="005F0DE1" w:rsidP="005F0DE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¡El teatro es para ser leído, escuchado o visto?</w:t>
            </w:r>
          </w:p>
          <w:p w:rsidR="005F0DE1" w:rsidRPr="005F0DE1" w:rsidRDefault="005F0DE1" w:rsidP="005F0DE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Conceptualización</w:t>
            </w:r>
          </w:p>
          <w:p w:rsidR="005F0DE1" w:rsidRPr="005F0DE1" w:rsidRDefault="005F0DE1" w:rsidP="005F0DE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 w:rsidRP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ab/>
              <w:t>Conversar sobre los recursos que voy a utilizar para la presentación.</w:t>
            </w:r>
          </w:p>
          <w:p w:rsidR="005F0DE1" w:rsidRPr="005F0DE1" w:rsidRDefault="005F0DE1" w:rsidP="005F0DE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 w:rsidRP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ab/>
              <w:t>Emitir criterios de participación.</w:t>
            </w:r>
          </w:p>
          <w:p w:rsidR="005F0DE1" w:rsidRPr="005F0DE1" w:rsidRDefault="005F0DE1" w:rsidP="005F0DE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 w:rsidRP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ab/>
              <w:t>Deducir los conceptos de lo que se puede representar.</w:t>
            </w:r>
          </w:p>
          <w:p w:rsidR="005F0DE1" w:rsidRPr="005F0DE1" w:rsidRDefault="005F0DE1" w:rsidP="005F0DE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Aplicación práctica</w:t>
            </w:r>
          </w:p>
          <w:p w:rsidR="007225EF" w:rsidRPr="00DC5EC5" w:rsidRDefault="005F0DE1" w:rsidP="005F0DE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-</w:t>
            </w:r>
            <w:r w:rsidR="002B228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ab/>
              <w:t xml:space="preserve">Representar el tema preparado del </w:t>
            </w:r>
            <w:r w:rsidR="00B30D24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guion de las páginas 104-105 y representar con títeres.</w:t>
            </w:r>
          </w:p>
          <w:p w:rsidR="00672D74" w:rsidRPr="00DC5EC5" w:rsidRDefault="00672D74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02B43" w:rsidRDefault="00A54A0A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Gráficos</w:t>
            </w:r>
          </w:p>
          <w:p w:rsidR="00A54A0A" w:rsidRDefault="00A54A0A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Papelotes</w:t>
            </w:r>
          </w:p>
          <w:p w:rsidR="00A54A0A" w:rsidRDefault="00A54A0A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Revistas</w:t>
            </w:r>
          </w:p>
          <w:p w:rsidR="00A54A0A" w:rsidRDefault="00A54A0A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Marcadores</w:t>
            </w:r>
          </w:p>
          <w:p w:rsidR="00A54A0A" w:rsidRPr="00DC5EC5" w:rsidRDefault="00A54A0A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BD0717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BD0717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BD0717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BD0717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BD0717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BD0717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BD0717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BD0717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BD0717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30A22" w:rsidRPr="00DC5EC5" w:rsidRDefault="00C30A2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30A22" w:rsidRPr="00DC5EC5" w:rsidRDefault="00C30A2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30A22" w:rsidRPr="00DC5EC5" w:rsidRDefault="00C30A2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30A22" w:rsidRPr="00DC5EC5" w:rsidRDefault="00C30A2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30A22" w:rsidRPr="00DC5EC5" w:rsidRDefault="00C30A2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30A22" w:rsidRPr="00DC5EC5" w:rsidRDefault="00C30A2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C5EC5" w:rsidRDefault="00DC5EC5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C5EC5" w:rsidRDefault="00DC5EC5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C5EC5" w:rsidRDefault="00DC5EC5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66D32" w:rsidRDefault="00D66D3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66D32" w:rsidRDefault="00D66D3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66D32" w:rsidRDefault="00D66D3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66D32" w:rsidRDefault="00D66D3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66D32" w:rsidRDefault="00D66D3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66D32" w:rsidRDefault="00D66D3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66D32" w:rsidRDefault="00D66D3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66D32" w:rsidRDefault="00D66D3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66D32" w:rsidRDefault="00D66D3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66D32" w:rsidRDefault="00D66D3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66D32" w:rsidRDefault="00D66D3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66D32" w:rsidRDefault="00D66D3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66D32" w:rsidRDefault="00B30D2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Video “La tempestad”</w:t>
            </w:r>
          </w:p>
          <w:p w:rsidR="00DC5EC5" w:rsidRDefault="00B30D2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por William Shakespeare</w:t>
            </w:r>
          </w:p>
          <w:p w:rsidR="00B30D24" w:rsidRDefault="00B30D2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títeres</w:t>
            </w:r>
          </w:p>
          <w:p w:rsidR="00B30D24" w:rsidRDefault="00B30D2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cartulinas</w:t>
            </w:r>
          </w:p>
          <w:p w:rsidR="00B30D24" w:rsidRDefault="00B30D2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marcadores </w:t>
            </w:r>
          </w:p>
          <w:p w:rsidR="00B30D24" w:rsidRDefault="00B30D2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revistas tijeras</w:t>
            </w:r>
          </w:p>
          <w:p w:rsidR="00DC5EC5" w:rsidRDefault="00DC5EC5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C5EC5" w:rsidRDefault="00DC5EC5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54A0A" w:rsidRPr="00A54A0A" w:rsidRDefault="00A54A0A" w:rsidP="00A54A0A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A54A0A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CE.LL.2.8. Aplica el proceso de escritura en la producción de textos narrativos y descriptivos, usando estrategias y procesos</w:t>
            </w:r>
          </w:p>
          <w:p w:rsidR="00A54A0A" w:rsidRDefault="00A54A0A" w:rsidP="00A54A0A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A54A0A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de pensamiento; los apoya y enriquece con </w:t>
            </w:r>
            <w:proofErr w:type="spellStart"/>
            <w:r w:rsidRPr="00A54A0A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paratextos</w:t>
            </w:r>
            <w:proofErr w:type="spellEnd"/>
            <w:r w:rsidRPr="00A54A0A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y recursos de las TIC, y cita fuentes cuando sea el caso</w:t>
            </w: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.</w:t>
            </w:r>
          </w:p>
          <w:p w:rsidR="00A54A0A" w:rsidRPr="00A54A0A" w:rsidRDefault="00A54A0A" w:rsidP="00A54A0A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A54A0A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I.LL.2.8.2. Aplica el proceso de escritura en la producción</w:t>
            </w:r>
          </w:p>
          <w:p w:rsidR="00A54A0A" w:rsidRPr="00A54A0A" w:rsidRDefault="00A54A0A" w:rsidP="00A54A0A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A54A0A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de textos descriptivos (de objetos, animales, lugares y</w:t>
            </w:r>
          </w:p>
          <w:p w:rsidR="00A54A0A" w:rsidRPr="00A54A0A" w:rsidRDefault="00A54A0A" w:rsidP="00A54A0A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A54A0A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personas), usando estrategias y procesos de pensamiento</w:t>
            </w:r>
          </w:p>
          <w:p w:rsidR="00A54A0A" w:rsidRPr="00A54A0A" w:rsidRDefault="00A54A0A" w:rsidP="00A54A0A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A54A0A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(ampliación de ideas, secuencia lógica, selección ordenación</w:t>
            </w:r>
          </w:p>
          <w:p w:rsidR="00A54A0A" w:rsidRPr="00A54A0A" w:rsidRDefault="00A54A0A" w:rsidP="00A54A0A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A54A0A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y jerarquización de ideas; organizadores gráficos,</w:t>
            </w:r>
          </w:p>
          <w:p w:rsidR="00A54A0A" w:rsidRPr="00A54A0A" w:rsidRDefault="00A54A0A" w:rsidP="00A54A0A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A54A0A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entre otros), y cita fuentes cuando sea el caso, en las situaciones</w:t>
            </w:r>
          </w:p>
          <w:p w:rsidR="00A54A0A" w:rsidRDefault="00A54A0A" w:rsidP="00A54A0A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A54A0A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comunicativas que lo requieran. (J.2., I.3.)</w:t>
            </w:r>
          </w:p>
          <w:p w:rsidR="00F37FF5" w:rsidRPr="00DC5EC5" w:rsidRDefault="00F37FF5" w:rsidP="00F37FF5">
            <w:pPr>
              <w:jc w:val="both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  <w:t xml:space="preserve">INDICADORES DE LOGRO </w:t>
            </w:r>
          </w:p>
          <w:p w:rsidR="00702B43" w:rsidRPr="00A54A0A" w:rsidRDefault="00A54A0A" w:rsidP="00A54A0A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A54A0A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Colorear las palabras que están junto al sustantivo.</w:t>
            </w: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(2p)</w:t>
            </w:r>
          </w:p>
          <w:p w:rsidR="00A54A0A" w:rsidRPr="00A54A0A" w:rsidRDefault="00A54A0A" w:rsidP="00A54A0A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Diferenciar los artículos determinados e indeterminados. (2p)</w:t>
            </w:r>
          </w:p>
          <w:p w:rsidR="00A54A0A" w:rsidRPr="00AF739F" w:rsidRDefault="00A54A0A" w:rsidP="00A54A0A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Completar el organizador gráfico de los artículos. (2p)</w:t>
            </w:r>
          </w:p>
          <w:p w:rsidR="00AF739F" w:rsidRPr="00A54A0A" w:rsidRDefault="00AF739F" w:rsidP="00A54A0A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Deducir conceptos de artículos determinados e indeterminados. (2p) </w:t>
            </w:r>
          </w:p>
          <w:p w:rsidR="00A54A0A" w:rsidRPr="00A54A0A" w:rsidRDefault="00A54A0A" w:rsidP="00A54A0A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Completa  los artículos en las oraciones. . (2p)</w:t>
            </w:r>
          </w:p>
          <w:p w:rsidR="00D66D32" w:rsidRPr="00927CE7" w:rsidRDefault="00D66D32" w:rsidP="00D66D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927CE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CE.LL.2.8. Aplica el proceso de escritura en la producción de textos narrativos y descriptivos, usando estrategias y procesos</w:t>
            </w:r>
          </w:p>
          <w:p w:rsidR="00D66D32" w:rsidRDefault="00D66D32" w:rsidP="00D66D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927CE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de pensamiento; los apoya y enriquece con </w:t>
            </w:r>
            <w:proofErr w:type="spellStart"/>
            <w:r w:rsidRPr="00927CE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paratextos</w:t>
            </w:r>
            <w:proofErr w:type="spellEnd"/>
            <w:r w:rsidRPr="00927CE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y recursos de las TIC, y cita fuentes cuando sea el caso.</w:t>
            </w:r>
          </w:p>
          <w:p w:rsidR="00D66D32" w:rsidRPr="00D66D32" w:rsidRDefault="00D66D32" w:rsidP="00D66D32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66D32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I.LL.2.5.3. Construye criterios, opiniones y emite juicios</w:t>
            </w:r>
          </w:p>
          <w:p w:rsidR="00D66D32" w:rsidRPr="00D66D32" w:rsidRDefault="00D66D32" w:rsidP="00D66D32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66D32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acerca del contenido de un texto, al distinguir realidad y</w:t>
            </w:r>
          </w:p>
          <w:p w:rsidR="00D66D32" w:rsidRPr="00D66D32" w:rsidRDefault="00D66D32" w:rsidP="00D66D32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66D32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ficción, hechos, datos y opiniones, y desarrolla estrategias</w:t>
            </w:r>
          </w:p>
          <w:p w:rsidR="00D66D32" w:rsidRPr="00D66D32" w:rsidRDefault="00D66D32" w:rsidP="00D66D32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66D32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cognitivas como lectura de </w:t>
            </w:r>
            <w:proofErr w:type="spellStart"/>
            <w:r w:rsidRPr="00D66D32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paratextos</w:t>
            </w:r>
            <w:proofErr w:type="spellEnd"/>
            <w:r w:rsidRPr="00D66D32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, establecimiento del</w:t>
            </w:r>
          </w:p>
          <w:p w:rsidR="00D66D32" w:rsidRPr="00D66D32" w:rsidRDefault="00D66D32" w:rsidP="00D66D32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66D32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propósito de lectura, relectura, relectura selectiva y parafraseo,</w:t>
            </w:r>
          </w:p>
          <w:p w:rsidR="00702B43" w:rsidRPr="00DC5EC5" w:rsidRDefault="00D66D32" w:rsidP="00D66D32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66D32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para autorregular la comprensión. (J.4., I.3.)</w:t>
            </w:r>
          </w:p>
          <w:p w:rsidR="00C30A22" w:rsidRPr="00DC5EC5" w:rsidRDefault="00C30A22" w:rsidP="00C30A22">
            <w:pPr>
              <w:jc w:val="both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  <w:t xml:space="preserve">INDICADORES DE LOGRO </w:t>
            </w:r>
          </w:p>
          <w:p w:rsidR="00D66D32" w:rsidRPr="00DC5EC5" w:rsidRDefault="00D66D32" w:rsidP="00D66D32">
            <w:pPr>
              <w:pStyle w:val="Prrafodelista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66D32" w:rsidRPr="00D66D32" w:rsidRDefault="00D66D32" w:rsidP="00D66D32">
            <w:pPr>
              <w:pStyle w:val="Prrafodelista"/>
              <w:numPr>
                <w:ilvl w:val="0"/>
                <w:numId w:val="1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66D32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D</w:t>
            </w: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educe </w:t>
            </w:r>
            <w:r w:rsidR="0019752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la regla ortográfica. (2p)</w:t>
            </w:r>
          </w:p>
          <w:p w:rsidR="002B6EDE" w:rsidRPr="00197525" w:rsidRDefault="00197525" w:rsidP="002B6EDE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Escribe el plural de los sustantivos. (4p)</w:t>
            </w:r>
          </w:p>
          <w:p w:rsidR="00197525" w:rsidRPr="00197525" w:rsidRDefault="00197525" w:rsidP="00197525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19752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Completar la tabla en plural o en singular.</w:t>
            </w: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(4p)</w:t>
            </w:r>
          </w:p>
          <w:p w:rsidR="00197525" w:rsidRDefault="00197525" w:rsidP="00197525">
            <w:pPr>
              <w:ind w:left="360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30D24" w:rsidRDefault="00B30D24" w:rsidP="00197525">
            <w:pPr>
              <w:ind w:left="360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30D24" w:rsidRDefault="00B30D24" w:rsidP="00197525">
            <w:pPr>
              <w:ind w:left="360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30D24" w:rsidRPr="00B30D24" w:rsidRDefault="00B30D24" w:rsidP="00B30D24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30D24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CE.LL.2.8. Aplica el proceso de escritura en la producción de textos narrativos y descriptivos, usando estrategias y procesos</w:t>
            </w:r>
          </w:p>
          <w:p w:rsidR="00B30D24" w:rsidRDefault="00B30D24" w:rsidP="00B30D24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30D24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de pensamiento; los apoya y enriquece con </w:t>
            </w:r>
            <w:proofErr w:type="spellStart"/>
            <w:r w:rsidRPr="00B30D24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paratextos</w:t>
            </w:r>
            <w:proofErr w:type="spellEnd"/>
            <w:r w:rsidRPr="00B30D24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y recursos de las TIC, y cita fuentes cuando sea el caso</w:t>
            </w:r>
          </w:p>
          <w:p w:rsidR="00B30D24" w:rsidRPr="00B30D24" w:rsidRDefault="00B30D24" w:rsidP="00B30D24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30D24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I.LL.2.8.1. Aplica el proceso de escritura en la producción de</w:t>
            </w:r>
          </w:p>
          <w:p w:rsidR="00B30D24" w:rsidRPr="00B30D24" w:rsidRDefault="00B30D24" w:rsidP="00B30D24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30D24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textos narrativos (relatos escritos de experiencias personales,</w:t>
            </w:r>
          </w:p>
          <w:p w:rsidR="00B30D24" w:rsidRPr="00B30D24" w:rsidRDefault="00B30D24" w:rsidP="00B30D24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30D24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hechos cotidianos u otros sucesos y acontecimientos</w:t>
            </w:r>
          </w:p>
          <w:p w:rsidR="00B30D24" w:rsidRPr="00B30D24" w:rsidRDefault="00B30D24" w:rsidP="00B30D24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30D24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de interés), usando estrategias y procesos de pensamiento</w:t>
            </w:r>
          </w:p>
          <w:p w:rsidR="00B30D24" w:rsidRPr="00B30D24" w:rsidRDefault="00B30D24" w:rsidP="00B30D24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30D24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(ampliación de ideas, secuencia lógica, selección ordenación</w:t>
            </w:r>
          </w:p>
          <w:p w:rsidR="00B30D24" w:rsidRPr="00B30D24" w:rsidRDefault="00B30D24" w:rsidP="00B30D24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30D24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y jerarquización de ideas; y uso de organizadores</w:t>
            </w:r>
          </w:p>
          <w:p w:rsidR="00B30D24" w:rsidRPr="00B30D24" w:rsidRDefault="00B30D24" w:rsidP="00B30D24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30D24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gráficos, entre otros), apoyándolo y enriqueciéndolo con</w:t>
            </w:r>
          </w:p>
          <w:p w:rsidR="00B30D24" w:rsidRPr="00B30D24" w:rsidRDefault="00B30D24" w:rsidP="00B30D24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B30D24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paratextos</w:t>
            </w:r>
            <w:proofErr w:type="spellEnd"/>
            <w:r w:rsidRPr="00B30D24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y recursos de las TIC, en las situaciones comunicativas</w:t>
            </w:r>
          </w:p>
          <w:p w:rsidR="00B30D24" w:rsidRDefault="00B30D24" w:rsidP="00B30D24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30D24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que lo requieran. (J.2., I.3.)</w:t>
            </w:r>
          </w:p>
          <w:p w:rsidR="00B30D24" w:rsidRPr="00DC5EC5" w:rsidRDefault="00B30D24" w:rsidP="00B30D24">
            <w:pPr>
              <w:jc w:val="both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  <w:t xml:space="preserve">INDICADORES DE LOGRO </w:t>
            </w:r>
          </w:p>
          <w:p w:rsidR="00B30D24" w:rsidRDefault="002B2286" w:rsidP="00B30D24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Emite </w:t>
            </w:r>
            <w:r w:rsidRP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criterios de participación.</w:t>
            </w: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(2p)</w:t>
            </w:r>
          </w:p>
          <w:p w:rsidR="002B2286" w:rsidRDefault="002B2286" w:rsidP="00B30D24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Deduce</w:t>
            </w:r>
            <w:r w:rsidRPr="005F0DE1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los conceptos de lo que se puede representar.</w:t>
            </w: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(2p)</w:t>
            </w:r>
          </w:p>
          <w:p w:rsidR="002B2286" w:rsidRPr="00B30D24" w:rsidRDefault="002B2286" w:rsidP="00B30D24">
            <w:pPr>
              <w:pStyle w:val="Prrafodelista"/>
              <w:numPr>
                <w:ilvl w:val="0"/>
                <w:numId w:val="16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Representa el tema preparado del  guion de las páginas 104-105 y representar con títeres. (6p)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17596">
              <w:rPr>
                <w:rFonts w:asciiTheme="minorHAnsi" w:hAnsiTheme="minorHAnsi"/>
                <w:i/>
                <w:color w:val="000000"/>
                <w:sz w:val="18"/>
                <w:szCs w:val="18"/>
                <w:highlight w:val="yellow"/>
                <w:lang w:eastAsia="es-EC"/>
              </w:rPr>
              <w:lastRenderedPageBreak/>
              <w:t>TÈCNICA: La Observación</w:t>
            </w:r>
          </w:p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E059F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INSTRUMENTO: Lista de cotejo</w:t>
            </w: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197525" w:rsidRDefault="00197525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197525" w:rsidRDefault="00197525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197525" w:rsidRDefault="00197525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197525" w:rsidRDefault="00197525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197525" w:rsidRDefault="00197525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197525" w:rsidRDefault="00197525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197525" w:rsidRDefault="00197525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197525" w:rsidRPr="00DC5EC5" w:rsidRDefault="00197525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17596">
              <w:rPr>
                <w:rFonts w:asciiTheme="minorHAnsi" w:hAnsiTheme="minorHAnsi"/>
                <w:i/>
                <w:color w:val="000000"/>
                <w:sz w:val="18"/>
                <w:szCs w:val="18"/>
                <w:highlight w:val="yellow"/>
                <w:lang w:eastAsia="es-EC"/>
              </w:rPr>
              <w:t>TÈCNICA: La Observación</w:t>
            </w:r>
          </w:p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INSTRUMENTO: Lista de cotejo</w:t>
            </w: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0E6C91" w:rsidRPr="00DC5EC5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91" w:rsidRPr="00DC5EC5" w:rsidRDefault="000E6C91" w:rsidP="000E6C9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3. ADAPTACIONES CURRICULARES</w:t>
            </w:r>
          </w:p>
        </w:tc>
      </w:tr>
      <w:tr w:rsidR="000E6C91" w:rsidRPr="00DC5EC5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E6C91" w:rsidRPr="00DC5EC5" w:rsidRDefault="000E6C91" w:rsidP="000E6C9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91" w:rsidRPr="00DC5EC5" w:rsidRDefault="000E6C91" w:rsidP="000E6C9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0E6C91" w:rsidRPr="00DC5EC5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91" w:rsidRPr="00DC5EC5" w:rsidRDefault="000E6C91" w:rsidP="000E6C91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 </w:t>
            </w:r>
          </w:p>
          <w:p w:rsidR="000E6C91" w:rsidRPr="00DC5EC5" w:rsidRDefault="000E6C91" w:rsidP="000E6C91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0E6C91" w:rsidRPr="00DC5EC5" w:rsidRDefault="000E6C91" w:rsidP="000E6C91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0E6C91" w:rsidRPr="00DC5EC5" w:rsidRDefault="000E6C91" w:rsidP="000E6C91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0E6C91" w:rsidRPr="00DC5EC5" w:rsidRDefault="000E6C91" w:rsidP="000E6C91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0E6C91" w:rsidRPr="00DC5EC5" w:rsidRDefault="000E6C91" w:rsidP="000E6C91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91" w:rsidRPr="00DC5EC5" w:rsidRDefault="000E6C91" w:rsidP="000E6C91">
            <w:pP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</w:tc>
      </w:tr>
      <w:tr w:rsidR="000E6C91" w:rsidRPr="00DC5EC5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E6C91" w:rsidRPr="00DC5EC5" w:rsidRDefault="000E6C91" w:rsidP="000E6C9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E6C91" w:rsidRPr="00DC5EC5" w:rsidRDefault="000E6C91" w:rsidP="000E6C9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91" w:rsidRPr="00DC5EC5" w:rsidRDefault="000E6C91" w:rsidP="000E6C9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0E6C91" w:rsidRPr="00DC5EC5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E6C91" w:rsidRPr="00DC5EC5" w:rsidRDefault="000E6C91" w:rsidP="000E6C9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Docente: </w:t>
            </w: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Lic. Marianela Pinto</w:t>
            </w:r>
          </w:p>
          <w:p w:rsidR="000E6C91" w:rsidRPr="00DC5EC5" w:rsidRDefault="000E6C91" w:rsidP="000E6C9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Lic. Marisol Zapata</w:t>
            </w:r>
          </w:p>
          <w:p w:rsidR="000E6C91" w:rsidRPr="00DC5EC5" w:rsidRDefault="000E6C91" w:rsidP="000E6C9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Lic. Diana Rosero</w:t>
            </w:r>
          </w:p>
          <w:p w:rsidR="000E6C91" w:rsidRPr="00DC5EC5" w:rsidRDefault="000E6C91" w:rsidP="000E6C9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Lic. Jacqueline Freire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E6C91" w:rsidRPr="00DC5EC5" w:rsidRDefault="000E6C91" w:rsidP="000E6C9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Coordinador/a del área : </w:t>
            </w:r>
            <w:r w:rsidR="00E14554"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Lic. Jessy Guanín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C91" w:rsidRPr="00DC5EC5" w:rsidRDefault="000E6C91" w:rsidP="000E6C9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Vicerrectorado./coordinación pedagógica</w:t>
            </w:r>
          </w:p>
        </w:tc>
      </w:tr>
      <w:tr w:rsidR="000E6C91" w:rsidRPr="00DC5EC5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E6C91" w:rsidRPr="00DC5EC5" w:rsidRDefault="000E6C91" w:rsidP="000E6C9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  <w:r w:rsidR="00AB788F">
              <w:rPr>
                <w:noProof/>
                <w:lang w:eastAsia="es-EC"/>
              </w:rPr>
              <w:t xml:space="preserve"> </w:t>
            </w:r>
            <w:r w:rsidR="00AB788F">
              <w:rPr>
                <w:noProof/>
                <w:lang w:eastAsia="es-EC"/>
              </w:rPr>
              <w:drawing>
                <wp:inline distT="0" distB="0" distL="0" distR="0" wp14:anchorId="3F1CE3F1" wp14:editId="5261621A">
                  <wp:extent cx="966572" cy="485775"/>
                  <wp:effectExtent l="0" t="0" r="5080" b="0"/>
                  <wp:docPr id="1" name="Imagen 1" descr="C:\Users\Majo\AppData\Local\Microsoft\Windows\INetCacheContent.Word\Por defecto 2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jo\AppData\Local\Microsoft\Windows\INetCacheContent.Word\Por defecto 2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886" cy="487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E6C91" w:rsidRDefault="000E6C91" w:rsidP="000E6C9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  <w:r w:rsidR="002F4FBC" w:rsidRPr="004D2EAC">
              <w:rPr>
                <w:rFonts w:asciiTheme="minorHAnsi" w:hAnsiTheme="minorHAnsi"/>
                <w:b/>
                <w:bCs/>
                <w:noProof/>
                <w:color w:val="000000"/>
                <w:sz w:val="18"/>
                <w:szCs w:val="18"/>
                <w:lang w:eastAsia="es-EC"/>
              </w:rPr>
              <w:t xml:space="preserve"> </w:t>
            </w:r>
            <w:bookmarkStart w:id="0" w:name="_GoBack"/>
            <w:r w:rsidR="002F4FBC" w:rsidRPr="004D2EAC">
              <w:rPr>
                <w:rFonts w:asciiTheme="minorHAnsi" w:hAnsiTheme="minorHAnsi"/>
                <w:b/>
                <w:bCs/>
                <w:noProof/>
                <w:color w:val="000000"/>
                <w:sz w:val="18"/>
                <w:szCs w:val="18"/>
                <w:lang w:eastAsia="es-EC"/>
              </w:rPr>
              <w:drawing>
                <wp:inline distT="0" distB="0" distL="0" distR="0" wp14:anchorId="56112B41" wp14:editId="6BB551E0">
                  <wp:extent cx="1619250" cy="410210"/>
                  <wp:effectExtent l="0" t="0" r="0" b="8890"/>
                  <wp:docPr id="2" name="Imagen 2" descr="C:\Users\SEBASTIAN MERIZALDE\Desktop\firma je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BASTIAN MERIZALDE\Desktop\firma je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4" cy="410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2F4FBC" w:rsidRPr="00DC5EC5" w:rsidRDefault="002F4FBC" w:rsidP="000E6C9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C91" w:rsidRPr="00DC5EC5" w:rsidRDefault="000E6C91" w:rsidP="000E6C9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</w:tr>
      <w:tr w:rsidR="000E6C91" w:rsidRPr="00DC5EC5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E6C91" w:rsidRPr="00DC5EC5" w:rsidRDefault="000E6C91" w:rsidP="000E6C9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 w:rsidR="00090134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22 de noviembre </w:t>
            </w:r>
            <w:r w:rsidR="00D02C70"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de 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E6C91" w:rsidRPr="00DC5EC5" w:rsidRDefault="00090134" w:rsidP="00C30A22">
            <w:pPr>
              <w:tabs>
                <w:tab w:val="left" w:pos="2626"/>
              </w:tabs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22 de noviembre </w:t>
            </w: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de 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C91" w:rsidRPr="00DC5EC5" w:rsidRDefault="00090134" w:rsidP="000E6C9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22 de noviembre </w:t>
            </w: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de 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AA1" w:rsidRDefault="00F85AA1" w:rsidP="00E107B8">
      <w:r>
        <w:separator/>
      </w:r>
    </w:p>
  </w:endnote>
  <w:endnote w:type="continuationSeparator" w:id="0">
    <w:p w:rsidR="00F85AA1" w:rsidRDefault="00F85AA1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AA1" w:rsidRDefault="00F85AA1" w:rsidP="00E107B8">
      <w:r>
        <w:separator/>
      </w:r>
    </w:p>
  </w:footnote>
  <w:footnote w:type="continuationSeparator" w:id="0">
    <w:p w:rsidR="00F85AA1" w:rsidRDefault="00F85AA1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5E6E"/>
    <w:multiLevelType w:val="hybridMultilevel"/>
    <w:tmpl w:val="C2607C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47FCE"/>
    <w:multiLevelType w:val="hybridMultilevel"/>
    <w:tmpl w:val="A0E85B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46CCE"/>
    <w:multiLevelType w:val="hybridMultilevel"/>
    <w:tmpl w:val="BC70B0F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83881"/>
    <w:multiLevelType w:val="hybridMultilevel"/>
    <w:tmpl w:val="D6BC6E7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B29E9"/>
    <w:multiLevelType w:val="hybridMultilevel"/>
    <w:tmpl w:val="0632FE5C"/>
    <w:lvl w:ilvl="0" w:tplc="D8523C1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1315B"/>
    <w:multiLevelType w:val="hybridMultilevel"/>
    <w:tmpl w:val="4706FDF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767CA"/>
    <w:multiLevelType w:val="hybridMultilevel"/>
    <w:tmpl w:val="EAA44C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77360"/>
    <w:multiLevelType w:val="hybridMultilevel"/>
    <w:tmpl w:val="2DFA2B9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C3E1E7B"/>
    <w:multiLevelType w:val="hybridMultilevel"/>
    <w:tmpl w:val="5F4EB78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E1EB4"/>
    <w:multiLevelType w:val="hybridMultilevel"/>
    <w:tmpl w:val="17EE73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26F47"/>
    <w:multiLevelType w:val="hybridMultilevel"/>
    <w:tmpl w:val="A3F8DA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C5088A"/>
    <w:multiLevelType w:val="hybridMultilevel"/>
    <w:tmpl w:val="DACE90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364DBB"/>
    <w:multiLevelType w:val="hybridMultilevel"/>
    <w:tmpl w:val="91EA59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234143"/>
    <w:multiLevelType w:val="hybridMultilevel"/>
    <w:tmpl w:val="DC6A86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4"/>
  </w:num>
  <w:num w:numId="6">
    <w:abstractNumId w:val="12"/>
  </w:num>
  <w:num w:numId="7">
    <w:abstractNumId w:val="1"/>
  </w:num>
  <w:num w:numId="8">
    <w:abstractNumId w:val="10"/>
  </w:num>
  <w:num w:numId="9">
    <w:abstractNumId w:val="13"/>
  </w:num>
  <w:num w:numId="10">
    <w:abstractNumId w:val="2"/>
  </w:num>
  <w:num w:numId="11">
    <w:abstractNumId w:val="8"/>
  </w:num>
  <w:num w:numId="12">
    <w:abstractNumId w:val="4"/>
  </w:num>
  <w:num w:numId="13">
    <w:abstractNumId w:val="11"/>
  </w:num>
  <w:num w:numId="14">
    <w:abstractNumId w:val="7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048F4"/>
    <w:rsid w:val="000415D2"/>
    <w:rsid w:val="00050048"/>
    <w:rsid w:val="000525EB"/>
    <w:rsid w:val="00090134"/>
    <w:rsid w:val="00097F23"/>
    <w:rsid w:val="000A38B9"/>
    <w:rsid w:val="000E6C91"/>
    <w:rsid w:val="00132327"/>
    <w:rsid w:val="00182FEE"/>
    <w:rsid w:val="00194070"/>
    <w:rsid w:val="00197525"/>
    <w:rsid w:val="001D62DB"/>
    <w:rsid w:val="002156E4"/>
    <w:rsid w:val="00240037"/>
    <w:rsid w:val="00243715"/>
    <w:rsid w:val="00281A89"/>
    <w:rsid w:val="002A5C03"/>
    <w:rsid w:val="002B2286"/>
    <w:rsid w:val="002B6EDE"/>
    <w:rsid w:val="002E034A"/>
    <w:rsid w:val="002F0D6A"/>
    <w:rsid w:val="002F4FBC"/>
    <w:rsid w:val="00302881"/>
    <w:rsid w:val="003047A6"/>
    <w:rsid w:val="00310DEF"/>
    <w:rsid w:val="003130ED"/>
    <w:rsid w:val="00316B3E"/>
    <w:rsid w:val="00381E69"/>
    <w:rsid w:val="00397B5F"/>
    <w:rsid w:val="003B6184"/>
    <w:rsid w:val="003C3683"/>
    <w:rsid w:val="003D363A"/>
    <w:rsid w:val="003E5FFF"/>
    <w:rsid w:val="00414C4E"/>
    <w:rsid w:val="004162BA"/>
    <w:rsid w:val="00440677"/>
    <w:rsid w:val="00441BA9"/>
    <w:rsid w:val="004A5AFF"/>
    <w:rsid w:val="004B558F"/>
    <w:rsid w:val="00520709"/>
    <w:rsid w:val="005239BF"/>
    <w:rsid w:val="00554032"/>
    <w:rsid w:val="00587A59"/>
    <w:rsid w:val="005C0141"/>
    <w:rsid w:val="005F0C75"/>
    <w:rsid w:val="005F0DE1"/>
    <w:rsid w:val="0060416E"/>
    <w:rsid w:val="00663FAA"/>
    <w:rsid w:val="00672D74"/>
    <w:rsid w:val="006B1521"/>
    <w:rsid w:val="006B3997"/>
    <w:rsid w:val="006B6B0D"/>
    <w:rsid w:val="006E597A"/>
    <w:rsid w:val="007027DD"/>
    <w:rsid w:val="00702B43"/>
    <w:rsid w:val="00717028"/>
    <w:rsid w:val="007225EF"/>
    <w:rsid w:val="007229FA"/>
    <w:rsid w:val="0073180C"/>
    <w:rsid w:val="00751FF6"/>
    <w:rsid w:val="007671DA"/>
    <w:rsid w:val="00777907"/>
    <w:rsid w:val="00782294"/>
    <w:rsid w:val="007C070E"/>
    <w:rsid w:val="007E059F"/>
    <w:rsid w:val="007F3B7D"/>
    <w:rsid w:val="007F52F1"/>
    <w:rsid w:val="008D2BB2"/>
    <w:rsid w:val="008E6E83"/>
    <w:rsid w:val="00901C05"/>
    <w:rsid w:val="00916777"/>
    <w:rsid w:val="00922EEB"/>
    <w:rsid w:val="00926CFC"/>
    <w:rsid w:val="00927CE7"/>
    <w:rsid w:val="009672C5"/>
    <w:rsid w:val="00980C53"/>
    <w:rsid w:val="00990EB9"/>
    <w:rsid w:val="009A0795"/>
    <w:rsid w:val="009B4D92"/>
    <w:rsid w:val="009C22F6"/>
    <w:rsid w:val="009E34F1"/>
    <w:rsid w:val="00A23C81"/>
    <w:rsid w:val="00A36457"/>
    <w:rsid w:val="00A54A0A"/>
    <w:rsid w:val="00A95949"/>
    <w:rsid w:val="00AB788F"/>
    <w:rsid w:val="00AC3389"/>
    <w:rsid w:val="00AC7527"/>
    <w:rsid w:val="00AF739F"/>
    <w:rsid w:val="00B1131D"/>
    <w:rsid w:val="00B17596"/>
    <w:rsid w:val="00B258AF"/>
    <w:rsid w:val="00B30D24"/>
    <w:rsid w:val="00B41B31"/>
    <w:rsid w:val="00B62822"/>
    <w:rsid w:val="00B67D35"/>
    <w:rsid w:val="00B83E77"/>
    <w:rsid w:val="00BB391D"/>
    <w:rsid w:val="00BB40FC"/>
    <w:rsid w:val="00BB534E"/>
    <w:rsid w:val="00BD0717"/>
    <w:rsid w:val="00BD4282"/>
    <w:rsid w:val="00BE530C"/>
    <w:rsid w:val="00BE65B2"/>
    <w:rsid w:val="00BF52B9"/>
    <w:rsid w:val="00C04EA5"/>
    <w:rsid w:val="00C155AE"/>
    <w:rsid w:val="00C30A22"/>
    <w:rsid w:val="00C31810"/>
    <w:rsid w:val="00C4198E"/>
    <w:rsid w:val="00C41A5A"/>
    <w:rsid w:val="00C43492"/>
    <w:rsid w:val="00C43691"/>
    <w:rsid w:val="00C73D7B"/>
    <w:rsid w:val="00CC3CFB"/>
    <w:rsid w:val="00CE5FF1"/>
    <w:rsid w:val="00D02C70"/>
    <w:rsid w:val="00D14302"/>
    <w:rsid w:val="00D330E4"/>
    <w:rsid w:val="00D3375D"/>
    <w:rsid w:val="00D35F8A"/>
    <w:rsid w:val="00D66D32"/>
    <w:rsid w:val="00DA34C2"/>
    <w:rsid w:val="00DC4103"/>
    <w:rsid w:val="00DC5EC5"/>
    <w:rsid w:val="00DD157A"/>
    <w:rsid w:val="00DD5FAC"/>
    <w:rsid w:val="00DF7E9F"/>
    <w:rsid w:val="00E00A2A"/>
    <w:rsid w:val="00E107B8"/>
    <w:rsid w:val="00E14554"/>
    <w:rsid w:val="00E1769A"/>
    <w:rsid w:val="00E746E6"/>
    <w:rsid w:val="00E95654"/>
    <w:rsid w:val="00EC789B"/>
    <w:rsid w:val="00EF66E4"/>
    <w:rsid w:val="00F01FDA"/>
    <w:rsid w:val="00F0229C"/>
    <w:rsid w:val="00F30481"/>
    <w:rsid w:val="00F37FF5"/>
    <w:rsid w:val="00F41EC7"/>
    <w:rsid w:val="00F85AA1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E44403-0945-4E02-8298-E55CD16B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D35F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2129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SEBASTIAN MERIZALDE</cp:lastModifiedBy>
  <cp:revision>2</cp:revision>
  <dcterms:created xsi:type="dcterms:W3CDTF">2016-12-01T22:23:00Z</dcterms:created>
  <dcterms:modified xsi:type="dcterms:W3CDTF">2016-12-01T22:23:00Z</dcterms:modified>
</cp:coreProperties>
</file>